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39" w:rsidRPr="00212139" w:rsidRDefault="00212139" w:rsidP="00212139">
      <w:pPr>
        <w:jc w:val="center"/>
        <w:rPr>
          <w:rFonts w:ascii="Times New Roman" w:hAnsi="Times New Roman"/>
          <w:b/>
          <w:spacing w:val="20"/>
        </w:rPr>
      </w:pPr>
      <w:r w:rsidRPr="00212139">
        <w:rPr>
          <w:rFonts w:ascii="Times New Roman" w:hAnsi="Times New Roman"/>
          <w:b/>
          <w:sz w:val="24"/>
          <w:szCs w:val="24"/>
        </w:rPr>
        <w:t>Оценка творчески</w:t>
      </w:r>
      <w:proofErr w:type="gramStart"/>
      <w:r w:rsidRPr="00212139"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z w:val="24"/>
          <w:szCs w:val="24"/>
        </w:rPr>
        <w:t>проектных)</w:t>
      </w:r>
      <w:r w:rsidRPr="00212139">
        <w:rPr>
          <w:rFonts w:ascii="Times New Roman" w:hAnsi="Times New Roman"/>
          <w:b/>
          <w:sz w:val="24"/>
          <w:szCs w:val="24"/>
        </w:rPr>
        <w:t xml:space="preserve"> работ</w:t>
      </w:r>
      <w:bookmarkStart w:id="0" w:name="_GoBack"/>
      <w:bookmarkEnd w:id="0"/>
    </w:p>
    <w:p w:rsidR="00212139" w:rsidRPr="00212139" w:rsidRDefault="00212139" w:rsidP="0021213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2139">
        <w:rPr>
          <w:rFonts w:ascii="Times New Roman" w:hAnsi="Times New Roman"/>
          <w:sz w:val="24"/>
          <w:szCs w:val="24"/>
        </w:rPr>
        <w:t>Творческими видами учебной работы считается составление вопросников, сценариев, оформление газет, буклетов, подготовка сообщений, докладов, презентаций, инсценировок, написание рефератов, сочинений, эссе и т.п.</w:t>
      </w:r>
      <w:proofErr w:type="gramEnd"/>
      <w:r w:rsidRPr="00212139">
        <w:rPr>
          <w:rFonts w:ascii="Times New Roman" w:hAnsi="Times New Roman"/>
          <w:sz w:val="24"/>
          <w:szCs w:val="24"/>
        </w:rPr>
        <w:t xml:space="preserve"> Все перечисленные виды работы являются проектными.</w:t>
      </w:r>
    </w:p>
    <w:p w:rsidR="00212139" w:rsidRPr="00212139" w:rsidRDefault="00212139" w:rsidP="0021213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 xml:space="preserve">Творческая работа выявляет </w:t>
      </w:r>
      <w:proofErr w:type="spellStart"/>
      <w:r w:rsidRPr="0021213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12139">
        <w:rPr>
          <w:rFonts w:ascii="Times New Roman" w:hAnsi="Times New Roman"/>
          <w:sz w:val="24"/>
          <w:szCs w:val="24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</w:t>
      </w:r>
    </w:p>
    <w:p w:rsidR="00212139" w:rsidRPr="00212139" w:rsidRDefault="00212139" w:rsidP="0021213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>С помощью творческой работы проверяется:</w:t>
      </w:r>
    </w:p>
    <w:p w:rsidR="00212139" w:rsidRPr="00212139" w:rsidRDefault="00212139" w:rsidP="0021213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>умение раскрывать тему; умение использовать языковые средства, предметные понятия, в соответствии со стилем, темой и задачей высказывания (работы);</w:t>
      </w:r>
    </w:p>
    <w:p w:rsidR="00212139" w:rsidRPr="00212139" w:rsidRDefault="00212139" w:rsidP="0021213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>соблюдение языковых норм и правил правописания; качество оформления работы, использование иллюстративного материала;</w:t>
      </w:r>
    </w:p>
    <w:p w:rsidR="00212139" w:rsidRPr="00212139" w:rsidRDefault="00212139" w:rsidP="0021213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>широта охвата источников и дополнительной литературы.</w:t>
      </w:r>
    </w:p>
    <w:p w:rsidR="00212139" w:rsidRPr="00212139" w:rsidRDefault="00212139" w:rsidP="0021213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>Содержание творческой работы оценивается по следующим критериям:</w:t>
      </w:r>
    </w:p>
    <w:p w:rsidR="00212139" w:rsidRPr="00212139" w:rsidRDefault="00212139" w:rsidP="00212139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 xml:space="preserve">соответствие работы ученика теме и основной мысли; </w:t>
      </w:r>
    </w:p>
    <w:p w:rsidR="00212139" w:rsidRPr="00212139" w:rsidRDefault="00212139" w:rsidP="00212139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>полнота раскрытия тема;</w:t>
      </w:r>
    </w:p>
    <w:p w:rsidR="00212139" w:rsidRPr="00212139" w:rsidRDefault="00212139" w:rsidP="00212139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>правильность фактического материала;</w:t>
      </w:r>
    </w:p>
    <w:p w:rsidR="00212139" w:rsidRPr="00212139" w:rsidRDefault="00212139" w:rsidP="00212139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 xml:space="preserve">последовательность изложения. </w:t>
      </w:r>
    </w:p>
    <w:p w:rsidR="00212139" w:rsidRPr="00212139" w:rsidRDefault="00212139" w:rsidP="0021213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>При оценке речевого оформления учитываются:</w:t>
      </w:r>
    </w:p>
    <w:p w:rsidR="00212139" w:rsidRPr="00212139" w:rsidRDefault="00212139" w:rsidP="00212139">
      <w:pPr>
        <w:numPr>
          <w:ilvl w:val="1"/>
          <w:numId w:val="9"/>
        </w:numPr>
        <w:tabs>
          <w:tab w:val="num" w:pos="1080"/>
        </w:tabs>
        <w:spacing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>разнообразие словарного и грамматического строя речи;</w:t>
      </w:r>
    </w:p>
    <w:p w:rsidR="00212139" w:rsidRPr="00212139" w:rsidRDefault="00212139" w:rsidP="00212139">
      <w:pPr>
        <w:numPr>
          <w:ilvl w:val="1"/>
          <w:numId w:val="9"/>
        </w:numPr>
        <w:tabs>
          <w:tab w:val="num" w:pos="1080"/>
        </w:tabs>
        <w:spacing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>стилевое единство и выразительность речи;</w:t>
      </w:r>
    </w:p>
    <w:p w:rsidR="00212139" w:rsidRPr="00212139" w:rsidRDefault="00212139" w:rsidP="00212139">
      <w:pPr>
        <w:numPr>
          <w:ilvl w:val="1"/>
          <w:numId w:val="9"/>
        </w:numPr>
        <w:tabs>
          <w:tab w:val="num" w:pos="1080"/>
        </w:tabs>
        <w:spacing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>число языковых ошибок и стилистических недочетов.</w:t>
      </w:r>
    </w:p>
    <w:p w:rsidR="00212139" w:rsidRPr="00212139" w:rsidRDefault="00212139" w:rsidP="0021213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>При оценке источниковедческой базы творческой работы учитывается</w:t>
      </w:r>
    </w:p>
    <w:p w:rsidR="00212139" w:rsidRPr="00212139" w:rsidRDefault="00212139" w:rsidP="00212139">
      <w:pPr>
        <w:numPr>
          <w:ilvl w:val="2"/>
          <w:numId w:val="9"/>
        </w:numPr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>правильное оформление сносок; соответствие общим нормам и правилам библиографии применяемых источников и ссылок на них;</w:t>
      </w:r>
    </w:p>
    <w:p w:rsidR="00212139" w:rsidRPr="00212139" w:rsidRDefault="00212139" w:rsidP="00212139">
      <w:pPr>
        <w:numPr>
          <w:ilvl w:val="2"/>
          <w:numId w:val="9"/>
        </w:numPr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>реальное использование в работе литературы приведенной в списке источников;</w:t>
      </w:r>
    </w:p>
    <w:p w:rsidR="00212139" w:rsidRPr="00212139" w:rsidRDefault="00212139" w:rsidP="00212139">
      <w:pPr>
        <w:numPr>
          <w:ilvl w:val="2"/>
          <w:numId w:val="9"/>
        </w:numPr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 xml:space="preserve">широта временного и фактического охвата дополнительной литературы; целесообразность использования тех или иных источников. </w:t>
      </w:r>
    </w:p>
    <w:p w:rsidR="00212139" w:rsidRPr="00212139" w:rsidRDefault="00212139" w:rsidP="002121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b/>
          <w:sz w:val="24"/>
          <w:szCs w:val="24"/>
        </w:rPr>
        <w:t>Отметка “5”</w:t>
      </w:r>
      <w:r w:rsidRPr="00212139">
        <w:rPr>
          <w:rFonts w:ascii="Times New Roman" w:hAnsi="Times New Roman"/>
          <w:sz w:val="24"/>
          <w:szCs w:val="24"/>
        </w:rPr>
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</w:t>
      </w:r>
      <w:proofErr w:type="gramStart"/>
      <w:r w:rsidRPr="00212139">
        <w:rPr>
          <w:rFonts w:ascii="Times New Roman" w:hAnsi="Times New Roman"/>
          <w:sz w:val="24"/>
          <w:szCs w:val="24"/>
        </w:rPr>
        <w:t>речевых</w:t>
      </w:r>
      <w:proofErr w:type="gramEnd"/>
      <w:r w:rsidRPr="00212139">
        <w:rPr>
          <w:rFonts w:ascii="Times New Roman" w:hAnsi="Times New Roman"/>
          <w:sz w:val="24"/>
          <w:szCs w:val="24"/>
        </w:rPr>
        <w:t xml:space="preserve"> недочета;1 грамматическая ошибка. </w:t>
      </w:r>
    </w:p>
    <w:p w:rsidR="00212139" w:rsidRPr="00212139" w:rsidRDefault="00212139" w:rsidP="002121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b/>
          <w:sz w:val="24"/>
          <w:szCs w:val="24"/>
        </w:rPr>
        <w:t>Отметка “4”</w:t>
      </w:r>
      <w:r w:rsidRPr="00212139">
        <w:rPr>
          <w:rFonts w:ascii="Times New Roman" w:hAnsi="Times New Roman"/>
          <w:sz w:val="24"/>
          <w:szCs w:val="24"/>
        </w:rPr>
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212139" w:rsidRPr="00212139" w:rsidRDefault="00212139" w:rsidP="002121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b/>
          <w:sz w:val="24"/>
          <w:szCs w:val="24"/>
        </w:rPr>
        <w:t>Отметка “3”</w:t>
      </w:r>
      <w:r w:rsidRPr="00212139">
        <w:rPr>
          <w:rFonts w:ascii="Times New Roman" w:hAnsi="Times New Roman"/>
          <w:sz w:val="24"/>
          <w:szCs w:val="24"/>
        </w:rPr>
        <w:t xml:space="preserve"> 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212139" w:rsidRPr="00212139" w:rsidRDefault="00212139" w:rsidP="002121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12139" w:rsidRPr="00212139" w:rsidRDefault="00212139" w:rsidP="002121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b/>
          <w:sz w:val="24"/>
          <w:szCs w:val="24"/>
        </w:rPr>
        <w:t>Отметка “2”</w:t>
      </w:r>
      <w:r w:rsidRPr="00212139">
        <w:rPr>
          <w:rFonts w:ascii="Times New Roman" w:hAnsi="Times New Roman"/>
          <w:sz w:val="24"/>
          <w:szCs w:val="24"/>
        </w:rPr>
        <w:t xml:space="preserve">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</w:t>
      </w:r>
      <w:proofErr w:type="gramStart"/>
      <w:r w:rsidRPr="00212139">
        <w:rPr>
          <w:rFonts w:ascii="Times New Roman" w:hAnsi="Times New Roman"/>
          <w:sz w:val="24"/>
          <w:szCs w:val="24"/>
        </w:rPr>
        <w:t>речевых</w:t>
      </w:r>
      <w:proofErr w:type="gramEnd"/>
      <w:r w:rsidRPr="00212139">
        <w:rPr>
          <w:rFonts w:ascii="Times New Roman" w:hAnsi="Times New Roman"/>
          <w:sz w:val="24"/>
          <w:szCs w:val="24"/>
        </w:rPr>
        <w:t xml:space="preserve"> и до 7 грамматических ошибки. </w:t>
      </w:r>
    </w:p>
    <w:p w:rsidR="00212139" w:rsidRPr="00212139" w:rsidRDefault="00212139" w:rsidP="002121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ab/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</w:t>
      </w:r>
    </w:p>
    <w:p w:rsidR="00212139" w:rsidRPr="00212139" w:rsidRDefault="00212139" w:rsidP="00212139">
      <w:pPr>
        <w:jc w:val="center"/>
        <w:rPr>
          <w:rFonts w:ascii="Times New Roman" w:hAnsi="Times New Roman"/>
          <w:b/>
          <w:sz w:val="24"/>
          <w:szCs w:val="24"/>
        </w:rPr>
      </w:pPr>
      <w:r w:rsidRPr="00212139">
        <w:rPr>
          <w:rFonts w:ascii="Times New Roman" w:hAnsi="Times New Roman"/>
          <w:b/>
          <w:sz w:val="24"/>
          <w:szCs w:val="24"/>
        </w:rPr>
        <w:t>Критерии оценивания презентаций</w:t>
      </w:r>
    </w:p>
    <w:p w:rsidR="00212139" w:rsidRPr="00212139" w:rsidRDefault="00212139" w:rsidP="002121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ab/>
        <w:t xml:space="preserve">Одним из видов творческой работы может быть презентация, составленная в программе  </w:t>
      </w:r>
      <w:proofErr w:type="spellStart"/>
      <w:r w:rsidRPr="00212139">
        <w:rPr>
          <w:rFonts w:ascii="Times New Roman" w:hAnsi="Times New Roman"/>
          <w:sz w:val="24"/>
          <w:szCs w:val="24"/>
        </w:rPr>
        <w:t>PowerPoint</w:t>
      </w:r>
      <w:proofErr w:type="spellEnd"/>
      <w:r w:rsidRPr="00212139">
        <w:rPr>
          <w:rFonts w:ascii="Times New Roman" w:hAnsi="Times New Roman"/>
          <w:sz w:val="24"/>
          <w:szCs w:val="24"/>
        </w:rPr>
        <w:t>. При составлении критериев оценки использовалось учебное пособие «</w:t>
      </w:r>
      <w:proofErr w:type="spellStart"/>
      <w:r w:rsidRPr="00212139">
        <w:rPr>
          <w:rFonts w:ascii="Times New Roman" w:hAnsi="Times New Roman"/>
          <w:sz w:val="24"/>
          <w:szCs w:val="24"/>
        </w:rPr>
        <w:t>Intel</w:t>
      </w:r>
      <w:proofErr w:type="spellEnd"/>
      <w:r w:rsidRPr="00212139">
        <w:rPr>
          <w:rFonts w:ascii="Times New Roman" w:hAnsi="Times New Roman"/>
          <w:sz w:val="24"/>
          <w:szCs w:val="24"/>
        </w:rPr>
        <w:t>. Обучение для будущего». – Издательско-торговый дом «Русская Редакция», 2008</w:t>
      </w:r>
    </w:p>
    <w:p w:rsidR="00212139" w:rsidRPr="00212139" w:rsidRDefault="00212139" w:rsidP="002121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6798"/>
        <w:gridCol w:w="1141"/>
      </w:tblGrid>
      <w:tr w:rsidR="00212139" w:rsidRPr="00212139" w:rsidTr="003340E8">
        <w:tc>
          <w:tcPr>
            <w:tcW w:w="1728" w:type="dxa"/>
          </w:tcPr>
          <w:p w:rsidR="00212139" w:rsidRPr="00212139" w:rsidRDefault="00212139" w:rsidP="002121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  <w:p w:rsidR="00212139" w:rsidRPr="00212139" w:rsidRDefault="00212139" w:rsidP="002121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оценивания</w:t>
            </w:r>
          </w:p>
        </w:tc>
        <w:tc>
          <w:tcPr>
            <w:tcW w:w="9900" w:type="dxa"/>
          </w:tcPr>
          <w:p w:rsidR="00212139" w:rsidRPr="00212139" w:rsidRDefault="00212139" w:rsidP="002121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1260" w:type="dxa"/>
          </w:tcPr>
          <w:p w:rsidR="00212139" w:rsidRPr="00212139" w:rsidRDefault="00212139" w:rsidP="002121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212139" w:rsidRPr="00212139" w:rsidTr="003340E8">
        <w:tc>
          <w:tcPr>
            <w:tcW w:w="1728" w:type="dxa"/>
            <w:vMerge w:val="restart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Дизайн  презентации</w:t>
            </w:r>
          </w:p>
        </w:tc>
        <w:tc>
          <w:tcPr>
            <w:tcW w:w="9900" w:type="dxa"/>
          </w:tcPr>
          <w:p w:rsidR="00212139" w:rsidRPr="00212139" w:rsidRDefault="00212139" w:rsidP="002121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- общий дизайн – оформление презентации логично, отвечает требованиям эстетики и не противоречит содержанию презентации;</w:t>
            </w:r>
          </w:p>
        </w:tc>
        <w:tc>
          <w:tcPr>
            <w:tcW w:w="126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139" w:rsidRPr="00212139" w:rsidTr="003340E8">
        <w:tc>
          <w:tcPr>
            <w:tcW w:w="1728" w:type="dxa"/>
            <w:vMerge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</w:tcPr>
          <w:p w:rsidR="00212139" w:rsidRPr="00212139" w:rsidRDefault="00212139" w:rsidP="002121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-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126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139" w:rsidRPr="00212139" w:rsidTr="003340E8">
        <w:tc>
          <w:tcPr>
            <w:tcW w:w="1728" w:type="dxa"/>
            <w:vMerge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</w:tcPr>
          <w:p w:rsidR="00212139" w:rsidRPr="00212139" w:rsidRDefault="00212139" w:rsidP="002121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- текст, цвет, фон – текст легко читается, фон сочетается с графическими элементами;</w:t>
            </w:r>
          </w:p>
        </w:tc>
        <w:tc>
          <w:tcPr>
            <w:tcW w:w="126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139" w:rsidRPr="00212139" w:rsidTr="003340E8">
        <w:tc>
          <w:tcPr>
            <w:tcW w:w="1728" w:type="dxa"/>
            <w:vMerge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</w:tcPr>
          <w:p w:rsidR="00212139" w:rsidRPr="00212139" w:rsidRDefault="00212139" w:rsidP="002121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- списки и таблицы – списки и таблицы в презентации выстроены и размещены корректно;</w:t>
            </w:r>
          </w:p>
        </w:tc>
        <w:tc>
          <w:tcPr>
            <w:tcW w:w="126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139" w:rsidRPr="00212139" w:rsidTr="003340E8">
        <w:tc>
          <w:tcPr>
            <w:tcW w:w="1728" w:type="dxa"/>
            <w:vMerge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</w:tcPr>
          <w:p w:rsidR="00212139" w:rsidRPr="00212139" w:rsidRDefault="00212139" w:rsidP="002121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- ссылки – все ссылки работают</w:t>
            </w:r>
          </w:p>
        </w:tc>
        <w:tc>
          <w:tcPr>
            <w:tcW w:w="126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139" w:rsidRPr="00212139" w:rsidTr="003340E8">
        <w:tc>
          <w:tcPr>
            <w:tcW w:w="1728" w:type="dxa"/>
            <w:vMerge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Средняя оценка по дизайну</w:t>
            </w:r>
          </w:p>
        </w:tc>
        <w:tc>
          <w:tcPr>
            <w:tcW w:w="126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139" w:rsidRPr="00212139" w:rsidTr="003340E8">
        <w:tc>
          <w:tcPr>
            <w:tcW w:w="1728" w:type="dxa"/>
            <w:vMerge w:val="restart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0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- раскрыты все аспекты темы;</w:t>
            </w:r>
          </w:p>
        </w:tc>
        <w:tc>
          <w:tcPr>
            <w:tcW w:w="126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139" w:rsidRPr="00212139" w:rsidTr="003340E8">
        <w:tc>
          <w:tcPr>
            <w:tcW w:w="1728" w:type="dxa"/>
            <w:vMerge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- материал изложен в доступной форме;</w:t>
            </w:r>
          </w:p>
        </w:tc>
        <w:tc>
          <w:tcPr>
            <w:tcW w:w="126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139" w:rsidRPr="00212139" w:rsidTr="003340E8">
        <w:tc>
          <w:tcPr>
            <w:tcW w:w="1728" w:type="dxa"/>
            <w:vMerge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- систематизированный набор оригинальных рисунков;</w:t>
            </w:r>
          </w:p>
        </w:tc>
        <w:tc>
          <w:tcPr>
            <w:tcW w:w="126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139" w:rsidRPr="00212139" w:rsidTr="003340E8">
        <w:tc>
          <w:tcPr>
            <w:tcW w:w="1728" w:type="dxa"/>
            <w:vMerge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- слайды расположены в логической последовательности;</w:t>
            </w:r>
          </w:p>
        </w:tc>
        <w:tc>
          <w:tcPr>
            <w:tcW w:w="126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139" w:rsidRPr="00212139" w:rsidTr="003340E8">
        <w:tc>
          <w:tcPr>
            <w:tcW w:w="1728" w:type="dxa"/>
            <w:vMerge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- заключительный слайд с выводами;</w:t>
            </w:r>
          </w:p>
        </w:tc>
        <w:tc>
          <w:tcPr>
            <w:tcW w:w="126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139" w:rsidRPr="00212139" w:rsidTr="003340E8">
        <w:tc>
          <w:tcPr>
            <w:tcW w:w="1728" w:type="dxa"/>
            <w:vMerge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- библиография с перечислением всех использованных ресурсов.</w:t>
            </w:r>
          </w:p>
        </w:tc>
        <w:tc>
          <w:tcPr>
            <w:tcW w:w="126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139" w:rsidRPr="00212139" w:rsidTr="003340E8">
        <w:tc>
          <w:tcPr>
            <w:tcW w:w="1728" w:type="dxa"/>
            <w:vMerge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Средняя оценка по содержанию</w:t>
            </w:r>
          </w:p>
        </w:tc>
        <w:tc>
          <w:tcPr>
            <w:tcW w:w="126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139" w:rsidRPr="00212139" w:rsidTr="003340E8">
        <w:tc>
          <w:tcPr>
            <w:tcW w:w="1728" w:type="dxa"/>
            <w:vMerge w:val="restart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990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- речь учащегося чёткая и логичная;</w:t>
            </w:r>
          </w:p>
        </w:tc>
        <w:tc>
          <w:tcPr>
            <w:tcW w:w="126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139" w:rsidRPr="00212139" w:rsidTr="003340E8">
        <w:tc>
          <w:tcPr>
            <w:tcW w:w="1728" w:type="dxa"/>
            <w:vMerge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- ученик владеет материалом своей темы;</w:t>
            </w:r>
          </w:p>
        </w:tc>
        <w:tc>
          <w:tcPr>
            <w:tcW w:w="126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139" w:rsidRPr="00212139" w:rsidTr="003340E8">
        <w:tc>
          <w:tcPr>
            <w:tcW w:w="1728" w:type="dxa"/>
            <w:vMerge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Средняя оценка по защите проекта</w:t>
            </w:r>
          </w:p>
        </w:tc>
        <w:tc>
          <w:tcPr>
            <w:tcW w:w="126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139" w:rsidRPr="00212139" w:rsidTr="003340E8">
        <w:trPr>
          <w:trHeight w:val="288"/>
        </w:trPr>
        <w:tc>
          <w:tcPr>
            <w:tcW w:w="1728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126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2139" w:rsidRPr="00212139" w:rsidRDefault="00212139" w:rsidP="002121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ab/>
        <w:t>Оценка «5» ставится за полное соответствие выдвинутым требованиям.</w:t>
      </w:r>
    </w:p>
    <w:p w:rsidR="00212139" w:rsidRPr="00212139" w:rsidRDefault="00212139" w:rsidP="002121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ab/>
        <w:t>Оценка «4» ставится за небольшие несоответствия выдвинутым требованиям.</w:t>
      </w:r>
    </w:p>
    <w:p w:rsidR="00212139" w:rsidRPr="00212139" w:rsidRDefault="00212139" w:rsidP="002121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ab/>
        <w:t>Оценка «3» ставится за минимальные знания темы и, возможно, не совсем корректное оформление презентации.</w:t>
      </w:r>
    </w:p>
    <w:p w:rsidR="00212139" w:rsidRPr="00212139" w:rsidRDefault="00212139" w:rsidP="002121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ab/>
        <w:t>Оценка «2» ставится во всех остальных возможных случаях.</w:t>
      </w:r>
    </w:p>
    <w:p w:rsidR="00212139" w:rsidRPr="00212139" w:rsidRDefault="00212139" w:rsidP="00212139">
      <w:pPr>
        <w:jc w:val="center"/>
        <w:rPr>
          <w:rFonts w:ascii="Times New Roman" w:hAnsi="Times New Roman"/>
          <w:b/>
          <w:sz w:val="24"/>
          <w:szCs w:val="24"/>
        </w:rPr>
      </w:pPr>
      <w:r w:rsidRPr="00212139">
        <w:rPr>
          <w:rFonts w:ascii="Times New Roman" w:hAnsi="Times New Roman"/>
          <w:b/>
          <w:sz w:val="24"/>
          <w:szCs w:val="24"/>
        </w:rPr>
        <w:t>Критерии оценивания публикации (буклет)</w:t>
      </w: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240"/>
        <w:gridCol w:w="2640"/>
        <w:gridCol w:w="5978"/>
      </w:tblGrid>
      <w:tr w:rsidR="00212139" w:rsidRPr="00212139" w:rsidTr="003340E8">
        <w:trPr>
          <w:cantSplit/>
          <w:trHeight w:val="653"/>
        </w:trPr>
        <w:tc>
          <w:tcPr>
            <w:tcW w:w="1008" w:type="dxa"/>
            <w:vAlign w:val="center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264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5978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требуется доработка</w:t>
            </w:r>
          </w:p>
        </w:tc>
      </w:tr>
      <w:tr w:rsidR="00212139" w:rsidRPr="00212139" w:rsidTr="003340E8">
        <w:trPr>
          <w:cantSplit/>
          <w:trHeight w:val="1240"/>
        </w:trPr>
        <w:tc>
          <w:tcPr>
            <w:tcW w:w="1008" w:type="dxa"/>
            <w:vAlign w:val="center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24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Наличие фактической информации, идеи раскрыты, материал доступен и научен, литературный язык, цитаты.</w:t>
            </w:r>
          </w:p>
        </w:tc>
        <w:tc>
          <w:tcPr>
            <w:tcW w:w="264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Наличие дидактической информации, материал доступен, но идеи не совсем раскрыты.</w:t>
            </w:r>
          </w:p>
        </w:tc>
        <w:tc>
          <w:tcPr>
            <w:tcW w:w="5978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Информация не достоверна, идеи раскрыты плохо.</w:t>
            </w:r>
          </w:p>
        </w:tc>
      </w:tr>
      <w:tr w:rsidR="00212139" w:rsidRPr="00212139" w:rsidTr="003340E8">
        <w:trPr>
          <w:cantSplit/>
          <w:trHeight w:val="1134"/>
        </w:trPr>
        <w:tc>
          <w:tcPr>
            <w:tcW w:w="1008" w:type="dxa"/>
            <w:vAlign w:val="center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  <w:tc>
          <w:tcPr>
            <w:tcW w:w="324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Эффективно использовано пространство, ярко представлен иллюстративный материал, публикация легко читается.</w:t>
            </w:r>
          </w:p>
        </w:tc>
        <w:tc>
          <w:tcPr>
            <w:tcW w:w="2640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Публикация легко читается, но пространство использовано не совсем эффективно.</w:t>
            </w:r>
          </w:p>
        </w:tc>
        <w:tc>
          <w:tcPr>
            <w:tcW w:w="5978" w:type="dxa"/>
          </w:tcPr>
          <w:p w:rsidR="00212139" w:rsidRPr="00212139" w:rsidRDefault="00212139" w:rsidP="002121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139">
              <w:rPr>
                <w:rFonts w:ascii="Times New Roman" w:hAnsi="Times New Roman"/>
                <w:sz w:val="24"/>
                <w:szCs w:val="24"/>
              </w:rPr>
              <w:t>Неэффективно использовано пространство, бедный  иллюстративный материал.</w:t>
            </w:r>
          </w:p>
        </w:tc>
      </w:tr>
    </w:tbl>
    <w:p w:rsidR="00212139" w:rsidRPr="00212139" w:rsidRDefault="00212139" w:rsidP="00212139">
      <w:pPr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>Максимальная оценка – 10 баллов</w:t>
      </w:r>
    </w:p>
    <w:p w:rsidR="00212139" w:rsidRPr="00212139" w:rsidRDefault="00212139" w:rsidP="00212139">
      <w:pPr>
        <w:jc w:val="center"/>
        <w:rPr>
          <w:rFonts w:ascii="Times New Roman" w:hAnsi="Times New Roman"/>
          <w:b/>
          <w:sz w:val="24"/>
          <w:szCs w:val="24"/>
        </w:rPr>
      </w:pPr>
      <w:r w:rsidRPr="00212139">
        <w:rPr>
          <w:rFonts w:ascii="Times New Roman" w:hAnsi="Times New Roman"/>
          <w:b/>
          <w:sz w:val="24"/>
          <w:szCs w:val="24"/>
        </w:rPr>
        <w:t>Критерии оценивания коллективной работы над проектом</w:t>
      </w:r>
    </w:p>
    <w:p w:rsidR="00212139" w:rsidRPr="00212139" w:rsidRDefault="00212139" w:rsidP="00212139">
      <w:pPr>
        <w:spacing w:line="240" w:lineRule="auto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>«5» - работал активно, самостоятельно добывал информацию, умело доказывал своё мнение, приготовил материал для большого количества слайдов.</w:t>
      </w:r>
    </w:p>
    <w:p w:rsidR="00212139" w:rsidRPr="00212139" w:rsidRDefault="00212139" w:rsidP="00212139">
      <w:pPr>
        <w:spacing w:line="240" w:lineRule="auto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>«4» - работал активно, материал добывал с чьей-то помощью.</w:t>
      </w:r>
    </w:p>
    <w:p w:rsidR="00212139" w:rsidRPr="00212139" w:rsidRDefault="00212139" w:rsidP="00212139">
      <w:pPr>
        <w:spacing w:line="240" w:lineRule="auto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>«3» - работал без интереса, только тогда, когда просили товарищи, но кое-что сделал для проекта.</w:t>
      </w:r>
    </w:p>
    <w:p w:rsidR="00212139" w:rsidRPr="00212139" w:rsidRDefault="00212139" w:rsidP="00212139">
      <w:pPr>
        <w:spacing w:line="240" w:lineRule="auto"/>
        <w:rPr>
          <w:rFonts w:ascii="Times New Roman" w:hAnsi="Times New Roman"/>
          <w:sz w:val="24"/>
          <w:szCs w:val="24"/>
        </w:rPr>
      </w:pPr>
      <w:r w:rsidRPr="00212139">
        <w:rPr>
          <w:rFonts w:ascii="Times New Roman" w:hAnsi="Times New Roman"/>
          <w:sz w:val="24"/>
          <w:szCs w:val="24"/>
        </w:rPr>
        <w:t>«2» - несерьезно отнесся к общему делу, не выполнил поручения.</w:t>
      </w:r>
    </w:p>
    <w:p w:rsidR="00212139" w:rsidRPr="00212139" w:rsidRDefault="00212139" w:rsidP="00212139">
      <w:pPr>
        <w:spacing w:line="240" w:lineRule="auto"/>
        <w:jc w:val="both"/>
      </w:pPr>
      <w:r w:rsidRPr="00212139">
        <w:rPr>
          <w:rFonts w:ascii="Times New Roman" w:hAnsi="Times New Roman"/>
          <w:sz w:val="24"/>
          <w:szCs w:val="24"/>
        </w:rPr>
        <w:tab/>
        <w:t>Накопление в тетради учителя четырёх-пяти оценок в каждой графе даёт право выставить отметку в журнале. Наличие отказов, если их более трёх, ведёт к снижению средней оценки на балл. Такой учёт деятельности ученика помогает учителю видеть индивидуальные способности каждого читателя и общее продвижение класса в той или иной сфере литературного развития.</w:t>
      </w:r>
    </w:p>
    <w:p w:rsidR="00212139" w:rsidRPr="00212139" w:rsidRDefault="00212139" w:rsidP="00212139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2139" w:rsidRDefault="00212139" w:rsidP="00212139">
      <w:pPr>
        <w:jc w:val="center"/>
        <w:rPr>
          <w:rFonts w:ascii="Times New Roman" w:hAnsi="Times New Roman"/>
          <w:b/>
          <w:spacing w:val="20"/>
        </w:rPr>
      </w:pPr>
    </w:p>
    <w:p w:rsidR="00212139" w:rsidRDefault="00212139" w:rsidP="00212139">
      <w:pPr>
        <w:jc w:val="center"/>
        <w:rPr>
          <w:rFonts w:ascii="Times New Roman" w:hAnsi="Times New Roman"/>
          <w:b/>
          <w:spacing w:val="20"/>
        </w:rPr>
      </w:pPr>
    </w:p>
    <w:p w:rsidR="00212139" w:rsidRDefault="00212139" w:rsidP="00212139">
      <w:pPr>
        <w:jc w:val="center"/>
        <w:rPr>
          <w:rFonts w:ascii="Times New Roman" w:hAnsi="Times New Roman"/>
          <w:b/>
          <w:spacing w:val="20"/>
        </w:rPr>
      </w:pPr>
    </w:p>
    <w:p w:rsidR="00212139" w:rsidRDefault="00212139" w:rsidP="00212139">
      <w:pPr>
        <w:jc w:val="center"/>
        <w:rPr>
          <w:rFonts w:ascii="Times New Roman" w:hAnsi="Times New Roman"/>
          <w:b/>
          <w:spacing w:val="20"/>
        </w:rPr>
      </w:pPr>
    </w:p>
    <w:p w:rsidR="00212139" w:rsidRDefault="00212139" w:rsidP="00212139">
      <w:pPr>
        <w:jc w:val="center"/>
        <w:rPr>
          <w:rFonts w:ascii="Times New Roman" w:hAnsi="Times New Roman"/>
          <w:b/>
          <w:spacing w:val="20"/>
        </w:rPr>
      </w:pPr>
    </w:p>
    <w:p w:rsidR="00212139" w:rsidRDefault="00212139" w:rsidP="00212139">
      <w:pPr>
        <w:jc w:val="center"/>
        <w:rPr>
          <w:rFonts w:ascii="Times New Roman" w:hAnsi="Times New Roman"/>
          <w:b/>
          <w:spacing w:val="20"/>
        </w:rPr>
      </w:pPr>
    </w:p>
    <w:p w:rsidR="00212139" w:rsidRDefault="00212139" w:rsidP="00212139">
      <w:pPr>
        <w:jc w:val="center"/>
        <w:rPr>
          <w:rFonts w:ascii="Times New Roman" w:hAnsi="Times New Roman"/>
          <w:b/>
          <w:spacing w:val="20"/>
        </w:rPr>
      </w:pPr>
    </w:p>
    <w:p w:rsidR="00212139" w:rsidRDefault="00212139" w:rsidP="00212139">
      <w:pPr>
        <w:jc w:val="center"/>
        <w:rPr>
          <w:rFonts w:ascii="Times New Roman" w:hAnsi="Times New Roman"/>
          <w:b/>
          <w:spacing w:val="20"/>
        </w:rPr>
      </w:pPr>
    </w:p>
    <w:p w:rsidR="00212139" w:rsidRDefault="00212139" w:rsidP="00212139">
      <w:pPr>
        <w:jc w:val="center"/>
        <w:rPr>
          <w:rFonts w:ascii="Times New Roman" w:hAnsi="Times New Roman"/>
          <w:b/>
          <w:spacing w:val="20"/>
        </w:rPr>
      </w:pPr>
    </w:p>
    <w:p w:rsidR="00212139" w:rsidRDefault="00212139" w:rsidP="00212139">
      <w:pPr>
        <w:jc w:val="center"/>
        <w:rPr>
          <w:rFonts w:ascii="Times New Roman" w:hAnsi="Times New Roman"/>
          <w:b/>
          <w:spacing w:val="20"/>
        </w:rPr>
      </w:pPr>
    </w:p>
    <w:p w:rsidR="00212139" w:rsidRDefault="00212139" w:rsidP="00212139">
      <w:pPr>
        <w:jc w:val="center"/>
        <w:rPr>
          <w:rFonts w:ascii="Times New Roman" w:hAnsi="Times New Roman"/>
          <w:b/>
          <w:spacing w:val="20"/>
        </w:rPr>
      </w:pPr>
    </w:p>
    <w:p w:rsidR="00212139" w:rsidRDefault="00212139" w:rsidP="00212139">
      <w:pPr>
        <w:jc w:val="center"/>
        <w:rPr>
          <w:rFonts w:ascii="Times New Roman" w:hAnsi="Times New Roman"/>
          <w:b/>
          <w:spacing w:val="20"/>
        </w:rPr>
      </w:pPr>
    </w:p>
    <w:p w:rsidR="00212139" w:rsidRDefault="00212139" w:rsidP="00212139">
      <w:pPr>
        <w:jc w:val="center"/>
        <w:rPr>
          <w:rFonts w:ascii="Times New Roman" w:hAnsi="Times New Roman"/>
          <w:b/>
          <w:spacing w:val="20"/>
        </w:rPr>
      </w:pPr>
    </w:p>
    <w:p w:rsidR="00212139" w:rsidRDefault="00212139" w:rsidP="00212139">
      <w:pPr>
        <w:jc w:val="center"/>
        <w:rPr>
          <w:rFonts w:ascii="Times New Roman" w:hAnsi="Times New Roman"/>
          <w:b/>
          <w:spacing w:val="20"/>
        </w:rPr>
      </w:pPr>
    </w:p>
    <w:p w:rsidR="00212139" w:rsidRDefault="00212139" w:rsidP="00212139">
      <w:pPr>
        <w:jc w:val="center"/>
        <w:rPr>
          <w:rFonts w:ascii="Times New Roman" w:hAnsi="Times New Roman"/>
          <w:b/>
          <w:spacing w:val="20"/>
        </w:rPr>
      </w:pPr>
    </w:p>
    <w:p w:rsidR="00C61158" w:rsidRDefault="00C61158"/>
    <w:sectPr w:rsidR="00C6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FAB"/>
    <w:multiLevelType w:val="hybridMultilevel"/>
    <w:tmpl w:val="2642303E"/>
    <w:lvl w:ilvl="0" w:tplc="E9E49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0E670FE"/>
    <w:multiLevelType w:val="hybridMultilevel"/>
    <w:tmpl w:val="18863820"/>
    <w:lvl w:ilvl="0" w:tplc="26C6D46C">
      <w:start w:val="1"/>
      <w:numFmt w:val="bullet"/>
      <w:lvlText w:val="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91BB2"/>
    <w:multiLevelType w:val="hybridMultilevel"/>
    <w:tmpl w:val="6E40F85A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7E202C"/>
    <w:multiLevelType w:val="hybridMultilevel"/>
    <w:tmpl w:val="CD2A656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127623"/>
    <w:multiLevelType w:val="hybridMultilevel"/>
    <w:tmpl w:val="5C2A1364"/>
    <w:lvl w:ilvl="0" w:tplc="E9E49436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9E49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63E3960"/>
    <w:multiLevelType w:val="hybridMultilevel"/>
    <w:tmpl w:val="B150C50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F84AAA"/>
    <w:multiLevelType w:val="hybridMultilevel"/>
    <w:tmpl w:val="64940A3E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655076"/>
    <w:multiLevelType w:val="hybridMultilevel"/>
    <w:tmpl w:val="29C49764"/>
    <w:lvl w:ilvl="0" w:tplc="26C6D4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A9"/>
    <w:rsid w:val="000A6A85"/>
    <w:rsid w:val="00212139"/>
    <w:rsid w:val="0024507D"/>
    <w:rsid w:val="00531A39"/>
    <w:rsid w:val="00C61158"/>
    <w:rsid w:val="00C740A9"/>
    <w:rsid w:val="00F4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7D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507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7D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50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1020</Words>
  <Characters>5815</Characters>
  <Application>Microsoft Office Word</Application>
  <DocSecurity>0</DocSecurity>
  <Lines>48</Lines>
  <Paragraphs>13</Paragraphs>
  <ScaleCrop>false</ScaleCrop>
  <Company>Home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2015-01-10T12:44:00Z</dcterms:created>
  <dcterms:modified xsi:type="dcterms:W3CDTF">2015-01-10T13:30:00Z</dcterms:modified>
</cp:coreProperties>
</file>