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3D" w:rsidRPr="002E282E" w:rsidRDefault="009F113D" w:rsidP="009F113D">
      <w:pPr>
        <w:rPr>
          <w:color w:val="365F91" w:themeColor="accent1" w:themeShade="BF"/>
          <w:sz w:val="32"/>
          <w:szCs w:val="32"/>
        </w:rPr>
      </w:pPr>
      <w:r w:rsidRPr="002E282E">
        <w:rPr>
          <w:color w:val="365F91" w:themeColor="accent1" w:themeShade="BF"/>
          <w:sz w:val="32"/>
          <w:szCs w:val="32"/>
        </w:rPr>
        <w:t>Кто сидит как на скамейке</w:t>
      </w:r>
      <w:proofErr w:type="gramStart"/>
      <w:r w:rsidRPr="002E282E">
        <w:rPr>
          <w:color w:val="365F91" w:themeColor="accent1" w:themeShade="BF"/>
          <w:sz w:val="32"/>
          <w:szCs w:val="32"/>
        </w:rPr>
        <w:br/>
        <w:t> Н</w:t>
      </w:r>
      <w:proofErr w:type="gramEnd"/>
      <w:r w:rsidRPr="002E282E">
        <w:rPr>
          <w:color w:val="365F91" w:themeColor="accent1" w:themeShade="BF"/>
          <w:sz w:val="32"/>
          <w:szCs w:val="32"/>
        </w:rPr>
        <w:t>а добавочной линейке?                   Знаем ноты мы давно</w:t>
      </w:r>
      <w:proofErr w:type="gramStart"/>
      <w:r w:rsidRPr="002E282E">
        <w:rPr>
          <w:color w:val="365F91" w:themeColor="accent1" w:themeShade="BF"/>
          <w:sz w:val="32"/>
          <w:szCs w:val="32"/>
        </w:rPr>
        <w:br/>
      </w:r>
      <w:r w:rsidRPr="002E282E">
        <w:rPr>
          <w:color w:val="365F91" w:themeColor="accent1" w:themeShade="BF"/>
          <w:sz w:val="36"/>
          <w:szCs w:val="36"/>
        </w:rPr>
        <w:t> Э</w:t>
      </w:r>
      <w:proofErr w:type="gramEnd"/>
      <w:r w:rsidRPr="002E282E">
        <w:rPr>
          <w:color w:val="365F91" w:themeColor="accent1" w:themeShade="BF"/>
          <w:sz w:val="36"/>
          <w:szCs w:val="36"/>
        </w:rPr>
        <w:t xml:space="preserve">та нота будет </w:t>
      </w:r>
      <w:r w:rsidRPr="002E282E">
        <w:rPr>
          <w:color w:val="FF0000"/>
          <w:sz w:val="36"/>
          <w:szCs w:val="36"/>
        </w:rPr>
        <w:t>ДО!</w:t>
      </w:r>
      <w:r w:rsidRPr="002E282E">
        <w:rPr>
          <w:color w:val="FF0000"/>
          <w:sz w:val="36"/>
          <w:szCs w:val="36"/>
        </w:rPr>
        <w:br/>
      </w:r>
      <w:r w:rsidRPr="002E282E">
        <w:rPr>
          <w:color w:val="365F91" w:themeColor="accent1" w:themeShade="BF"/>
          <w:sz w:val="36"/>
          <w:szCs w:val="36"/>
        </w:rPr>
        <w:br/>
      </w:r>
      <w:r w:rsidRPr="002E282E">
        <w:rPr>
          <w:color w:val="365F91" w:themeColor="accent1" w:themeShade="BF"/>
          <w:sz w:val="32"/>
          <w:szCs w:val="32"/>
        </w:rPr>
        <w:t>  Кто – то спрыгнул со скамейки</w:t>
      </w:r>
      <w:proofErr w:type="gramStart"/>
      <w:r w:rsidRPr="002E282E">
        <w:rPr>
          <w:color w:val="365F91" w:themeColor="accent1" w:themeShade="BF"/>
          <w:sz w:val="32"/>
          <w:szCs w:val="32"/>
        </w:rPr>
        <w:br/>
        <w:t>   О</w:t>
      </w:r>
      <w:proofErr w:type="gramEnd"/>
      <w:r w:rsidRPr="002E282E">
        <w:rPr>
          <w:color w:val="365F91" w:themeColor="accent1" w:themeShade="BF"/>
          <w:sz w:val="32"/>
          <w:szCs w:val="32"/>
        </w:rPr>
        <w:t>чутился под линейкой</w:t>
      </w:r>
      <w:r w:rsidRPr="002E282E">
        <w:rPr>
          <w:color w:val="365F91" w:themeColor="accent1" w:themeShade="BF"/>
          <w:sz w:val="32"/>
          <w:szCs w:val="32"/>
        </w:rPr>
        <w:br/>
        <w:t>   Мы найдём её везде</w:t>
      </w:r>
      <w:r w:rsidRPr="002E282E">
        <w:rPr>
          <w:color w:val="365F91" w:themeColor="accent1" w:themeShade="BF"/>
          <w:sz w:val="32"/>
          <w:szCs w:val="32"/>
        </w:rPr>
        <w:br/>
      </w:r>
      <w:r w:rsidRPr="002E282E">
        <w:rPr>
          <w:color w:val="365F91" w:themeColor="accent1" w:themeShade="BF"/>
          <w:sz w:val="36"/>
          <w:szCs w:val="36"/>
        </w:rPr>
        <w:t xml:space="preserve">   Эта нота будет </w:t>
      </w:r>
      <w:r w:rsidRPr="002E282E">
        <w:rPr>
          <w:color w:val="FF0000"/>
          <w:sz w:val="36"/>
          <w:szCs w:val="36"/>
        </w:rPr>
        <w:t>РЕ!</w:t>
      </w:r>
      <w:r w:rsidRPr="002E282E">
        <w:rPr>
          <w:color w:val="365F91" w:themeColor="accent1" w:themeShade="BF"/>
          <w:sz w:val="36"/>
          <w:szCs w:val="36"/>
        </w:rPr>
        <w:br/>
      </w:r>
      <w:r w:rsidRPr="002E282E">
        <w:rPr>
          <w:color w:val="365F91" w:themeColor="accent1" w:themeShade="BF"/>
          <w:sz w:val="32"/>
          <w:szCs w:val="32"/>
        </w:rPr>
        <w:br/>
        <w:t>  По линеечкам носилась</w:t>
      </w:r>
      <w:proofErr w:type="gramStart"/>
      <w:r w:rsidRPr="002E282E">
        <w:rPr>
          <w:color w:val="365F91" w:themeColor="accent1" w:themeShade="BF"/>
          <w:sz w:val="32"/>
          <w:szCs w:val="32"/>
        </w:rPr>
        <w:br/>
        <w:t>  И</w:t>
      </w:r>
      <w:proofErr w:type="gramEnd"/>
      <w:r w:rsidRPr="002E282E">
        <w:rPr>
          <w:color w:val="365F91" w:themeColor="accent1" w:themeShade="BF"/>
          <w:sz w:val="32"/>
          <w:szCs w:val="32"/>
        </w:rPr>
        <w:t xml:space="preserve"> на первой зацепилась</w:t>
      </w:r>
      <w:r w:rsidRPr="002E282E">
        <w:rPr>
          <w:color w:val="365F91" w:themeColor="accent1" w:themeShade="BF"/>
          <w:sz w:val="32"/>
          <w:szCs w:val="32"/>
        </w:rPr>
        <w:br/>
        <w:t>  Нарисуй её возьми</w:t>
      </w:r>
      <w:r w:rsidRPr="002E282E">
        <w:rPr>
          <w:color w:val="365F91" w:themeColor="accent1" w:themeShade="BF"/>
          <w:sz w:val="32"/>
          <w:szCs w:val="32"/>
        </w:rPr>
        <w:br/>
      </w:r>
      <w:r w:rsidRPr="002E282E">
        <w:rPr>
          <w:color w:val="365F91" w:themeColor="accent1" w:themeShade="BF"/>
          <w:sz w:val="36"/>
          <w:szCs w:val="36"/>
        </w:rPr>
        <w:t xml:space="preserve">  Эта нота будет </w:t>
      </w:r>
      <w:r w:rsidRPr="002E282E">
        <w:rPr>
          <w:color w:val="FF0000"/>
          <w:sz w:val="36"/>
          <w:szCs w:val="36"/>
        </w:rPr>
        <w:t>МИ!</w:t>
      </w:r>
      <w:r w:rsidRPr="002E282E">
        <w:rPr>
          <w:color w:val="FF0000"/>
          <w:sz w:val="36"/>
          <w:szCs w:val="36"/>
        </w:rPr>
        <w:br/>
      </w:r>
    </w:p>
    <w:p w:rsidR="009F113D" w:rsidRPr="002E282E" w:rsidRDefault="009F113D" w:rsidP="009F113D">
      <w:pPr>
        <w:rPr>
          <w:color w:val="365F91" w:themeColor="accent1" w:themeShade="BF"/>
          <w:sz w:val="32"/>
          <w:szCs w:val="32"/>
        </w:rPr>
      </w:pPr>
      <w:r w:rsidRPr="002E282E">
        <w:rPr>
          <w:color w:val="365F91" w:themeColor="accent1" w:themeShade="BF"/>
          <w:sz w:val="32"/>
          <w:szCs w:val="32"/>
        </w:rPr>
        <w:t>Так уютно её одной</w:t>
      </w:r>
      <w:proofErr w:type="gramStart"/>
      <w:r w:rsidRPr="002E282E">
        <w:rPr>
          <w:color w:val="365F91" w:themeColor="accent1" w:themeShade="BF"/>
          <w:sz w:val="32"/>
          <w:szCs w:val="32"/>
        </w:rPr>
        <w:br/>
        <w:t> М</w:t>
      </w:r>
      <w:proofErr w:type="gramEnd"/>
      <w:r w:rsidRPr="002E282E">
        <w:rPr>
          <w:color w:val="365F91" w:themeColor="accent1" w:themeShade="BF"/>
          <w:sz w:val="32"/>
          <w:szCs w:val="32"/>
        </w:rPr>
        <w:t>ежду первой и второй</w:t>
      </w:r>
      <w:r w:rsidRPr="002E282E">
        <w:rPr>
          <w:color w:val="365F91" w:themeColor="accent1" w:themeShade="BF"/>
          <w:sz w:val="32"/>
          <w:szCs w:val="32"/>
        </w:rPr>
        <w:br/>
        <w:t>  Две линейки – как софа</w:t>
      </w:r>
      <w:r w:rsidRPr="002E282E">
        <w:rPr>
          <w:color w:val="365F91" w:themeColor="accent1" w:themeShade="BF"/>
          <w:sz w:val="32"/>
          <w:szCs w:val="32"/>
        </w:rPr>
        <w:br/>
        <w:t xml:space="preserve">  </w:t>
      </w:r>
      <w:r w:rsidRPr="002E282E">
        <w:rPr>
          <w:color w:val="365F91" w:themeColor="accent1" w:themeShade="BF"/>
          <w:sz w:val="36"/>
          <w:szCs w:val="36"/>
        </w:rPr>
        <w:t xml:space="preserve">Эта нота будет </w:t>
      </w:r>
      <w:r w:rsidRPr="002E282E">
        <w:rPr>
          <w:color w:val="FF0000"/>
          <w:sz w:val="36"/>
          <w:szCs w:val="36"/>
        </w:rPr>
        <w:t>ФА!</w:t>
      </w:r>
      <w:r w:rsidRPr="002E282E">
        <w:rPr>
          <w:color w:val="FF0000"/>
          <w:sz w:val="36"/>
          <w:szCs w:val="36"/>
        </w:rPr>
        <w:br/>
      </w:r>
    </w:p>
    <w:p w:rsidR="009F113D" w:rsidRPr="002E282E" w:rsidRDefault="002E282E">
      <w:pPr>
        <w:rPr>
          <w:color w:val="365F91" w:themeColor="accent1" w:themeShade="BF"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-451485</wp:posOffset>
            </wp:positionH>
            <wp:positionV relativeFrom="line">
              <wp:posOffset>276860</wp:posOffset>
            </wp:positionV>
            <wp:extent cx="6219825" cy="2105025"/>
            <wp:effectExtent l="19050" t="0" r="9525" b="0"/>
            <wp:wrapSquare wrapText="bothSides"/>
            <wp:docPr id="4" name="Рисунок 2" descr="http://www.muz-urok.ru/muz/notyi%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-urok.ru/muz/notyi%2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  <w:t xml:space="preserve">  </w:t>
      </w:r>
    </w:p>
    <w:p w:rsidR="009F113D" w:rsidRPr="002E282E" w:rsidRDefault="002E282E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lastRenderedPageBreak/>
        <w:t xml:space="preserve"> </w:t>
      </w:r>
      <w:r w:rsidR="009F113D" w:rsidRPr="002E282E">
        <w:rPr>
          <w:color w:val="365F91" w:themeColor="accent1" w:themeShade="BF"/>
          <w:sz w:val="32"/>
          <w:szCs w:val="32"/>
        </w:rPr>
        <w:t xml:space="preserve"> На второй линейке нота</w:t>
      </w:r>
      <w:r w:rsidR="009F113D" w:rsidRPr="002E282E">
        <w:rPr>
          <w:color w:val="365F91" w:themeColor="accent1" w:themeShade="BF"/>
          <w:sz w:val="32"/>
          <w:szCs w:val="32"/>
        </w:rPr>
        <w:br/>
        <w:t>  Нам сыграть её охота</w:t>
      </w:r>
      <w:proofErr w:type="gramStart"/>
      <w:r w:rsidR="009F113D" w:rsidRPr="002E282E">
        <w:rPr>
          <w:color w:val="365F91" w:themeColor="accent1" w:themeShade="BF"/>
          <w:sz w:val="32"/>
          <w:szCs w:val="32"/>
        </w:rPr>
        <w:br/>
        <w:t>  В</w:t>
      </w:r>
      <w:proofErr w:type="gramEnd"/>
      <w:r w:rsidR="009F113D" w:rsidRPr="002E282E">
        <w:rPr>
          <w:color w:val="365F91" w:themeColor="accent1" w:themeShade="BF"/>
          <w:sz w:val="32"/>
          <w:szCs w:val="32"/>
        </w:rPr>
        <w:t xml:space="preserve"> поле выросла фасоль</w:t>
      </w:r>
      <w:r w:rsidR="009F113D" w:rsidRPr="002E282E">
        <w:rPr>
          <w:color w:val="365F91" w:themeColor="accent1" w:themeShade="BF"/>
          <w:sz w:val="32"/>
          <w:szCs w:val="32"/>
        </w:rPr>
        <w:br/>
      </w:r>
      <w:r w:rsidR="009F113D" w:rsidRPr="002E282E">
        <w:rPr>
          <w:color w:val="365F91" w:themeColor="accent1" w:themeShade="BF"/>
          <w:sz w:val="36"/>
          <w:szCs w:val="36"/>
        </w:rPr>
        <w:t xml:space="preserve">  Эта нота будет </w:t>
      </w:r>
      <w:r w:rsidR="009F113D" w:rsidRPr="002E282E">
        <w:rPr>
          <w:color w:val="FF0000"/>
          <w:sz w:val="36"/>
          <w:szCs w:val="36"/>
        </w:rPr>
        <w:t>СОЛЬ!</w:t>
      </w:r>
      <w:r w:rsidR="009F113D" w:rsidRPr="002E282E">
        <w:rPr>
          <w:color w:val="365F91" w:themeColor="accent1" w:themeShade="BF"/>
          <w:sz w:val="36"/>
          <w:szCs w:val="36"/>
        </w:rPr>
        <w:br/>
      </w:r>
    </w:p>
    <w:p w:rsidR="00CD572C" w:rsidRPr="002E282E" w:rsidRDefault="009F113D">
      <w:pPr>
        <w:rPr>
          <w:color w:val="FF0000"/>
          <w:sz w:val="36"/>
          <w:szCs w:val="36"/>
        </w:rPr>
      </w:pPr>
      <w:r w:rsidRPr="002E282E">
        <w:rPr>
          <w:color w:val="365F91" w:themeColor="accent1" w:themeShade="BF"/>
          <w:sz w:val="32"/>
          <w:szCs w:val="32"/>
        </w:rPr>
        <w:t>  Между третьей и второй</w:t>
      </w:r>
      <w:r w:rsidRPr="002E282E">
        <w:rPr>
          <w:color w:val="365F91" w:themeColor="accent1" w:themeShade="BF"/>
          <w:sz w:val="32"/>
          <w:szCs w:val="32"/>
        </w:rPr>
        <w:br/>
        <w:t xml:space="preserve">  Нота песня, ну- </w:t>
      </w:r>
      <w:proofErr w:type="spellStart"/>
      <w:r w:rsidRPr="002E282E">
        <w:rPr>
          <w:color w:val="365F91" w:themeColor="accent1" w:themeShade="BF"/>
          <w:sz w:val="32"/>
          <w:szCs w:val="32"/>
        </w:rPr>
        <w:t>ка</w:t>
      </w:r>
      <w:proofErr w:type="spellEnd"/>
      <w:r w:rsidRPr="002E282E">
        <w:rPr>
          <w:color w:val="365F91" w:themeColor="accent1" w:themeShade="BF"/>
          <w:sz w:val="32"/>
          <w:szCs w:val="32"/>
        </w:rPr>
        <w:t xml:space="preserve"> спой!</w:t>
      </w:r>
      <w:r w:rsidRPr="002E282E">
        <w:rPr>
          <w:color w:val="365F91" w:themeColor="accent1" w:themeShade="BF"/>
          <w:sz w:val="32"/>
          <w:szCs w:val="32"/>
        </w:rPr>
        <w:br/>
        <w:t>  В ней слова, лишь ля, ля, ля,</w:t>
      </w:r>
      <w:r w:rsidRPr="002E282E">
        <w:rPr>
          <w:color w:val="365F91" w:themeColor="accent1" w:themeShade="BF"/>
          <w:sz w:val="32"/>
          <w:szCs w:val="32"/>
        </w:rPr>
        <w:br/>
        <w:t xml:space="preserve">  </w:t>
      </w:r>
      <w:r w:rsidRPr="002E282E">
        <w:rPr>
          <w:color w:val="365F91" w:themeColor="accent1" w:themeShade="BF"/>
          <w:sz w:val="36"/>
          <w:szCs w:val="36"/>
        </w:rPr>
        <w:t xml:space="preserve">Эта нота будет </w:t>
      </w:r>
      <w:r w:rsidRPr="002E282E">
        <w:rPr>
          <w:color w:val="FF0000"/>
          <w:sz w:val="36"/>
          <w:szCs w:val="36"/>
        </w:rPr>
        <w:t>ЛЯ!</w:t>
      </w:r>
      <w:r w:rsidRPr="002E282E">
        <w:rPr>
          <w:color w:val="FF0000"/>
          <w:sz w:val="36"/>
          <w:szCs w:val="36"/>
        </w:rPr>
        <w:br/>
      </w:r>
      <w:r w:rsidRPr="002E282E">
        <w:rPr>
          <w:color w:val="365F91" w:themeColor="accent1" w:themeShade="BF"/>
          <w:sz w:val="32"/>
          <w:szCs w:val="32"/>
        </w:rPr>
        <w:br/>
        <w:t>  На линейке третьей нота</w:t>
      </w:r>
      <w:proofErr w:type="gramStart"/>
      <w:r w:rsidRPr="002E282E">
        <w:rPr>
          <w:color w:val="365F91" w:themeColor="accent1" w:themeShade="BF"/>
          <w:sz w:val="32"/>
          <w:szCs w:val="32"/>
        </w:rPr>
        <w:br/>
        <w:t>  В</w:t>
      </w:r>
      <w:proofErr w:type="gramEnd"/>
      <w:r w:rsidRPr="002E282E">
        <w:rPr>
          <w:color w:val="365F91" w:themeColor="accent1" w:themeShade="BF"/>
          <w:sz w:val="32"/>
          <w:szCs w:val="32"/>
        </w:rPr>
        <w:t>от и вся наша работа,</w:t>
      </w:r>
      <w:r w:rsidRPr="002E282E">
        <w:rPr>
          <w:color w:val="365F91" w:themeColor="accent1" w:themeShade="BF"/>
          <w:sz w:val="32"/>
          <w:szCs w:val="32"/>
        </w:rPr>
        <w:br/>
        <w:t>  Больше нот ты не проси,</w:t>
      </w:r>
      <w:r w:rsidRPr="002E282E">
        <w:rPr>
          <w:color w:val="365F91" w:themeColor="accent1" w:themeShade="BF"/>
          <w:sz w:val="32"/>
          <w:szCs w:val="32"/>
        </w:rPr>
        <w:br/>
        <w:t xml:space="preserve">  </w:t>
      </w:r>
      <w:r w:rsidRPr="002E282E">
        <w:rPr>
          <w:color w:val="365F91" w:themeColor="accent1" w:themeShade="BF"/>
          <w:sz w:val="36"/>
          <w:szCs w:val="36"/>
        </w:rPr>
        <w:t xml:space="preserve">Эта нота будет </w:t>
      </w:r>
      <w:r w:rsidRPr="002E282E">
        <w:rPr>
          <w:color w:val="FF0000"/>
          <w:sz w:val="36"/>
          <w:szCs w:val="36"/>
        </w:rPr>
        <w:t>СИ!</w:t>
      </w:r>
    </w:p>
    <w:sectPr w:rsidR="00CD572C" w:rsidRPr="002E282E" w:rsidSect="009F113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3D"/>
    <w:rsid w:val="002E282E"/>
    <w:rsid w:val="009F113D"/>
    <w:rsid w:val="00CD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E646-098A-4EDF-8AB1-5513B615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2010-09-18T20:27:00Z</dcterms:created>
  <dcterms:modified xsi:type="dcterms:W3CDTF">2010-09-18T20:45:00Z</dcterms:modified>
</cp:coreProperties>
</file>