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DE" w:rsidRPr="00216B56" w:rsidRDefault="00216B56" w:rsidP="00505D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таблица Сравнение программ  базового и углубленного уровней  </w:t>
      </w:r>
      <w:r w:rsidRPr="00216B56">
        <w:rPr>
          <w:rFonts w:ascii="Times New Roman" w:hAnsi="Times New Roman" w:cs="Times New Roman"/>
          <w:sz w:val="28"/>
          <w:szCs w:val="28"/>
        </w:rPr>
        <w:t xml:space="preserve">     </w:t>
      </w:r>
      <w:r w:rsidR="00505DDE" w:rsidRPr="00216B56">
        <w:rPr>
          <w:rFonts w:ascii="Times New Roman" w:hAnsi="Times New Roman" w:cs="Times New Roman"/>
          <w:sz w:val="28"/>
          <w:szCs w:val="28"/>
        </w:rPr>
        <w:t xml:space="preserve">9 класс 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345"/>
        <w:gridCol w:w="1136"/>
        <w:gridCol w:w="3731"/>
        <w:gridCol w:w="1224"/>
      </w:tblGrid>
      <w:tr w:rsidR="00505DDE" w:rsidRPr="00365E90" w:rsidTr="000B3C68">
        <w:tc>
          <w:tcPr>
            <w:tcW w:w="844" w:type="dxa"/>
          </w:tcPr>
          <w:p w:rsidR="00505DDE" w:rsidRPr="00365E90" w:rsidRDefault="00505DDE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№ главы</w:t>
            </w:r>
          </w:p>
        </w:tc>
        <w:tc>
          <w:tcPr>
            <w:tcW w:w="3345" w:type="dxa"/>
          </w:tcPr>
          <w:p w:rsidR="00505DDE" w:rsidRPr="00365E90" w:rsidRDefault="00505DDE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505DDE" w:rsidRPr="00365E90" w:rsidRDefault="00505DDE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136" w:type="dxa"/>
          </w:tcPr>
          <w:p w:rsidR="00505DDE" w:rsidRPr="00365E90" w:rsidRDefault="00505DDE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31" w:type="dxa"/>
          </w:tcPr>
          <w:p w:rsidR="00505DDE" w:rsidRPr="00365E90" w:rsidRDefault="00505DDE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Углублённый уровень</w:t>
            </w:r>
          </w:p>
          <w:p w:rsidR="00505DDE" w:rsidRPr="00365E90" w:rsidRDefault="00505DDE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24" w:type="dxa"/>
          </w:tcPr>
          <w:p w:rsidR="00505DDE" w:rsidRPr="00365E90" w:rsidRDefault="00505DDE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671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1" w:type="dxa"/>
          </w:tcPr>
          <w:p w:rsidR="00AA2883" w:rsidRPr="00365E90" w:rsidRDefault="00AA2883" w:rsidP="00A26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224" w:type="dxa"/>
          </w:tcPr>
          <w:p w:rsidR="00AA2883" w:rsidRPr="00365E90" w:rsidRDefault="00AA2883" w:rsidP="00A26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136" w:type="dxa"/>
          </w:tcPr>
          <w:p w:rsidR="00AA2883" w:rsidRPr="00365E90" w:rsidRDefault="00AA2883" w:rsidP="00F3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8"/>
                <w:szCs w:val="28"/>
              </w:rPr>
              <w:t>Совокупности неравенств. Неравенства с модулями. Иррациональные неравенства. Задачи с параметрами.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Векторы. Метод координат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31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Векторы. Метод координат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вектора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вектора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</w:t>
            </w:r>
            <w:proofErr w:type="spellStart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векторов</w:t>
            </w:r>
            <w:proofErr w:type="gramStart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множение</w:t>
            </w:r>
            <w:proofErr w:type="spellEnd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вектора на число.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</w:t>
            </w:r>
            <w:proofErr w:type="spellStart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векторов</w:t>
            </w:r>
            <w:proofErr w:type="gramStart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множение</w:t>
            </w:r>
            <w:proofErr w:type="spellEnd"/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вектора на число.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векторов к решению задач.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векторов к решению задач.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вектора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вектора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задачи в координатах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задачи в координатах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окружности и прямой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окружности и прямой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883" w:rsidRPr="00365E90" w:rsidTr="000F78E7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bottom"/>
          </w:tcPr>
          <w:p w:rsidR="00AA2883" w:rsidRPr="00365E90" w:rsidRDefault="00AA2883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1" w:type="dxa"/>
          </w:tcPr>
          <w:p w:rsidR="00AA2883" w:rsidRPr="00365E90" w:rsidRDefault="00AA2883" w:rsidP="00A26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Основные понятия, связанные с системами двух уравнений и неравен</w:t>
            </w:r>
            <w:proofErr w:type="gramStart"/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умя переменными. </w:t>
            </w: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 с двумя переменными.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систем уравнений: метод подстановки, метод алгебраического сложения, </w:t>
            </w: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метод введения новых переменных, графический метод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2883" w:rsidRPr="00365E90" w:rsidRDefault="00AA2883" w:rsidP="000E26F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E90">
              <w:rPr>
                <w:rFonts w:ascii="Times New Roman" w:hAnsi="Times New Roman" w:cs="Times New Roman"/>
                <w:i/>
                <w:sz w:val="28"/>
                <w:szCs w:val="28"/>
              </w:rPr>
              <w:t>Однородные системы. Симметрические системы</w:t>
            </w:r>
          </w:p>
          <w:p w:rsidR="00AA2883" w:rsidRPr="00365E90" w:rsidRDefault="00AA2883" w:rsidP="000E26F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5E90">
              <w:rPr>
                <w:rFonts w:ascii="Times New Roman" w:hAnsi="Times New Roman" w:cs="Times New Roman"/>
                <w:i/>
                <w:sz w:val="28"/>
                <w:szCs w:val="28"/>
              </w:rPr>
              <w:t>Иррацональные</w:t>
            </w:r>
            <w:proofErr w:type="spellEnd"/>
            <w:r w:rsidRPr="0036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системы.</w:t>
            </w:r>
          </w:p>
          <w:p w:rsidR="00AA2883" w:rsidRPr="00365E90" w:rsidRDefault="00AA2883" w:rsidP="000E2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E90">
              <w:rPr>
                <w:rFonts w:ascii="Times New Roman" w:hAnsi="Times New Roman" w:cs="Times New Roman"/>
                <w:i/>
                <w:sz w:val="28"/>
                <w:szCs w:val="28"/>
              </w:rPr>
              <w:t>Системы с модулем.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AA2883" w:rsidRPr="00365E90" w:rsidRDefault="00AA2883" w:rsidP="000E2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AA2883" w:rsidRPr="00365E90" w:rsidRDefault="00AA2883" w:rsidP="00A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функций: </w:t>
            </w: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монотонность, ограниченность, наибольшее и наименьшее значения на промежутке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DC34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365E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16B56" w:rsidRPr="00365E90">
              <w:rPr>
                <w:rFonts w:ascii="Times New Roman" w:hAnsi="Times New Roman" w:cs="Times New Roman"/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16.5pt" filled="t">
                  <v:fill color2="black"/>
                  <v:imagedata r:id="rId4" o:title=""/>
                </v:shape>
              </w:pic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365E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16B56" w:rsidRPr="00365E90">
              <w:rPr>
                <w:rFonts w:ascii="Times New Roman" w:hAnsi="Times New Roman" w:cs="Times New Roman"/>
                <w:position w:val="-5"/>
              </w:rPr>
              <w:pict>
                <v:shape id="_x0000_i1026" type="#_x0000_t75" style="width:7.8pt;height:16.5pt" filled="t">
                  <v:fill color2="black"/>
                  <v:imagedata r:id="rId4" o:title=""/>
                </v:shape>
              </w:pic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16B56" w:rsidRPr="00365E90">
              <w:rPr>
                <w:rFonts w:ascii="Times New Roman" w:hAnsi="Times New Roman" w:cs="Times New Roman"/>
                <w:position w:val="-5"/>
              </w:rPr>
              <w:pict>
                <v:shape id="_x0000_i1027" type="#_x0000_t75" style="width:7.8pt;height:16.5pt" filled="t">
                  <v:fill color2="black"/>
                  <v:imagedata r:id="rId4" o:title=""/>
                </v:shape>
              </w:pic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и графики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16B56" w:rsidRPr="00365E90">
              <w:rPr>
                <w:rFonts w:ascii="Times New Roman" w:hAnsi="Times New Roman" w:cs="Times New Roman"/>
                <w:position w:val="-5"/>
              </w:rPr>
              <w:pict>
                <v:shape id="_x0000_i1028" type="#_x0000_t75" style="width:7.8pt;height:16.5pt" filled="t">
                  <v:fill color2="black"/>
                  <v:imagedata r:id="rId4" o:title=""/>
                </v:shape>
              </w:pic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, их свойства 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графики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A2883" w:rsidRPr="00365E90" w:rsidTr="000B3C68">
        <w:tc>
          <w:tcPr>
            <w:tcW w:w="844" w:type="dxa"/>
          </w:tcPr>
          <w:p w:rsidR="00AA2883" w:rsidRPr="00365E90" w:rsidRDefault="00AA2883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w:r w:rsidR="00216B56" w:rsidRPr="00365E90">
              <w:rPr>
                <w:rFonts w:ascii="Times New Roman" w:hAnsi="Times New Roman" w:cs="Times New Roman"/>
                <w:position w:val="-7"/>
              </w:rPr>
              <w:pict>
                <v:shape id="_x0000_i1029" type="#_x0000_t75" style="width:15.6pt;height:18.2pt" filled="t">
                  <v:fill color2="black"/>
                  <v:imagedata r:id="rId5" o:title=""/>
                </v:shape>
              </w:pic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136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AA2883" w:rsidRPr="00365E90" w:rsidRDefault="00AA2883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w:r w:rsidR="00216B56" w:rsidRPr="00365E90">
              <w:rPr>
                <w:rFonts w:ascii="Times New Roman" w:hAnsi="Times New Roman" w:cs="Times New Roman"/>
                <w:position w:val="-7"/>
              </w:rPr>
              <w:pict>
                <v:shape id="_x0000_i1030" type="#_x0000_t75" style="width:15.6pt;height:18.2pt" filled="t">
                  <v:fill color2="black"/>
                  <v:imagedata r:id="rId5" o:title=""/>
                </v:shape>
              </w:pic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224" w:type="dxa"/>
          </w:tcPr>
          <w:p w:rsidR="00AA2883" w:rsidRPr="00365E90" w:rsidRDefault="00AA2883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036A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C619BC" w:rsidRPr="00365E90" w:rsidRDefault="00C619BC" w:rsidP="00B670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619BC" w:rsidRPr="00365E90" w:rsidTr="0055608A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Синус, косинус, тангенс и котангенс угла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Синус, косинус, тангенс и котангенс угла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55608A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9BC" w:rsidRPr="00365E90" w:rsidTr="0055608A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Скалярное произведение векторов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Скалярное произведение векторов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9BC" w:rsidRPr="00365E90" w:rsidTr="0055608A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55608A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C61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№5.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№7.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последовательности. </w:t>
            </w: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их задания. Монотонные и ограниченные последовательности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прогрессия: определение, формула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-го члена, формулы суммы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-первых членов, </w:t>
            </w: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характеристическое свойство 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прогрессия: определение, формула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-го члена, формулы суммы </w:t>
            </w:r>
            <w:r w:rsidRPr="003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 xml:space="preserve">-первых членов, </w:t>
            </w: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характеристическое свойство. </w:t>
            </w:r>
          </w:p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 математической индукции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C619B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1" w:type="dxa"/>
          </w:tcPr>
          <w:p w:rsidR="00C619BC" w:rsidRPr="00365E90" w:rsidRDefault="00C619BC" w:rsidP="00C619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619BC" w:rsidRPr="00365E90" w:rsidTr="00AC66E2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многоугольники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многоугольники</w:t>
            </w:r>
          </w:p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9BC" w:rsidRPr="00365E90" w:rsidTr="00AC66E2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9BC" w:rsidRPr="00365E90" w:rsidTr="00AC66E2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AC66E2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C61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7.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9</w:t>
            </w:r>
          </w:p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1" w:type="dxa"/>
          </w:tcPr>
          <w:p w:rsidR="00C619BC" w:rsidRPr="00365E90" w:rsidRDefault="00C619BC" w:rsidP="00C619BC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C619BC" w:rsidRPr="00365E90" w:rsidRDefault="00C619BC" w:rsidP="00DB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C619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C619BC" w:rsidRPr="00365E90" w:rsidRDefault="00C619BC" w:rsidP="00C619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C619BC" w:rsidRPr="00365E90" w:rsidRDefault="00C619BC" w:rsidP="00C619B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1" w:type="dxa"/>
          </w:tcPr>
          <w:p w:rsidR="00C619BC" w:rsidRPr="00365E90" w:rsidRDefault="00C619BC" w:rsidP="00C619B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19BC" w:rsidRPr="00365E90" w:rsidTr="0026429C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движения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движения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26429C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Параллельный перенос и поворот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Параллельный перенос и поворот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9BC" w:rsidRPr="00365E90" w:rsidTr="0026429C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26429C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C61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9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Контрольная работа № 11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теории тригонометрических функций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4643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0B3C6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тригонометрических функций любого угла и их свойства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Радианная мера угла и дуги. Тригонометрические функции числового аргумента.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формулы </w:t>
            </w: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тригонометрии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приведения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основных тригонометрических формул к преобразованию выражений и доказательству тождеств.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619BC" w:rsidRPr="00365E90" w:rsidRDefault="00C619BC" w:rsidP="00C61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№12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Начальные сведения из стереометрии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Начальные сведения из стереометрии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19BC" w:rsidRPr="00365E90" w:rsidTr="00D14E3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9BC" w:rsidRPr="00365E90" w:rsidTr="00D14E3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и поверхности вращения</w:t>
            </w:r>
          </w:p>
        </w:tc>
        <w:tc>
          <w:tcPr>
            <w:tcW w:w="1136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  <w:vAlign w:val="bottom"/>
          </w:tcPr>
          <w:p w:rsidR="00C619BC" w:rsidRPr="00365E90" w:rsidRDefault="00C619BC" w:rsidP="00A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и поверхности вращения</w:t>
            </w:r>
          </w:p>
        </w:tc>
        <w:tc>
          <w:tcPr>
            <w:tcW w:w="1224" w:type="dxa"/>
          </w:tcPr>
          <w:p w:rsidR="00C619BC" w:rsidRPr="00365E90" w:rsidRDefault="00C619BC" w:rsidP="0050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C619BC" w:rsidRPr="00365E90" w:rsidRDefault="006B53FE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аксиомах планиметрии</w:t>
            </w:r>
          </w:p>
        </w:tc>
        <w:tc>
          <w:tcPr>
            <w:tcW w:w="1136" w:type="dxa"/>
          </w:tcPr>
          <w:p w:rsidR="00C619BC" w:rsidRPr="00365E90" w:rsidRDefault="006B53FE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C619BC" w:rsidRPr="00365E90" w:rsidRDefault="006B53FE" w:rsidP="00546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аксиомах планиметрии</w:t>
            </w:r>
          </w:p>
        </w:tc>
        <w:tc>
          <w:tcPr>
            <w:tcW w:w="1224" w:type="dxa"/>
          </w:tcPr>
          <w:p w:rsidR="00C619BC" w:rsidRPr="00365E90" w:rsidRDefault="006B53FE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19BC" w:rsidRPr="00365E90" w:rsidTr="000B3C68">
        <w:tc>
          <w:tcPr>
            <w:tcW w:w="844" w:type="dxa"/>
          </w:tcPr>
          <w:p w:rsidR="00C619BC" w:rsidRPr="00365E90" w:rsidRDefault="00C619BC" w:rsidP="005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C619BC" w:rsidRPr="00365E90" w:rsidRDefault="00C619BC" w:rsidP="0006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136" w:type="dxa"/>
          </w:tcPr>
          <w:p w:rsidR="00C619BC" w:rsidRPr="00365E90" w:rsidRDefault="00C619BC" w:rsidP="0087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31" w:type="dxa"/>
          </w:tcPr>
          <w:p w:rsidR="00C619BC" w:rsidRPr="00365E90" w:rsidRDefault="00C619BC" w:rsidP="0054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224" w:type="dxa"/>
          </w:tcPr>
          <w:p w:rsidR="00C619BC" w:rsidRPr="00365E90" w:rsidRDefault="006B53FE" w:rsidP="0050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9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505DDE" w:rsidRPr="00365E90" w:rsidRDefault="00505DDE" w:rsidP="0050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DDE" w:rsidRPr="00365E90" w:rsidRDefault="00505DDE" w:rsidP="00505D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5DDE" w:rsidRPr="00365E90" w:rsidSect="00505DD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70AF"/>
    <w:rsid w:val="000B3C68"/>
    <w:rsid w:val="00195D82"/>
    <w:rsid w:val="00216B56"/>
    <w:rsid w:val="002260F3"/>
    <w:rsid w:val="002A2728"/>
    <w:rsid w:val="00365E90"/>
    <w:rsid w:val="00505DDE"/>
    <w:rsid w:val="0059203C"/>
    <w:rsid w:val="005A57C0"/>
    <w:rsid w:val="00671042"/>
    <w:rsid w:val="006B53FE"/>
    <w:rsid w:val="00876ECC"/>
    <w:rsid w:val="00972B5A"/>
    <w:rsid w:val="00AA2883"/>
    <w:rsid w:val="00AD39B2"/>
    <w:rsid w:val="00B5708A"/>
    <w:rsid w:val="00C619BC"/>
    <w:rsid w:val="00CC53AB"/>
    <w:rsid w:val="00DB2F20"/>
    <w:rsid w:val="00DC3403"/>
    <w:rsid w:val="00EF70AF"/>
    <w:rsid w:val="00F3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2014-10-22T05:21:00Z</cp:lastPrinted>
  <dcterms:created xsi:type="dcterms:W3CDTF">2014-10-22T05:23:00Z</dcterms:created>
  <dcterms:modified xsi:type="dcterms:W3CDTF">2014-10-22T05:23:00Z</dcterms:modified>
</cp:coreProperties>
</file>