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B7" w:rsidRDefault="002C04B7" w:rsidP="002C04B7">
      <w:pPr>
        <w:spacing w:line="360" w:lineRule="auto"/>
        <w:jc w:val="center"/>
        <w:rPr>
          <w:b/>
        </w:rPr>
      </w:pPr>
      <w:r w:rsidRPr="00C237A0">
        <w:rPr>
          <w:b/>
        </w:rPr>
        <w:t>Государственное бюджетное специальное (коррекционное) образовательное учреждение для обучающихся, воспитанников с ограниченными во</w:t>
      </w:r>
      <w:r>
        <w:rPr>
          <w:b/>
        </w:rPr>
        <w:t>зможностями здоровья специальная (коррекционная</w:t>
      </w:r>
      <w:r w:rsidRPr="00C237A0">
        <w:rPr>
          <w:b/>
        </w:rPr>
        <w:t>) общеобразовательная</w:t>
      </w:r>
      <w:r>
        <w:rPr>
          <w:b/>
        </w:rPr>
        <w:t xml:space="preserve"> </w:t>
      </w:r>
      <w:r w:rsidRPr="00C237A0">
        <w:rPr>
          <w:b/>
        </w:rPr>
        <w:t>школа-интернат № 115 г.о.Самара</w:t>
      </w:r>
    </w:p>
    <w:p w:rsidR="00C237A0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237A0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237A0" w:rsidRPr="00C237A0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237A0" w:rsidRPr="004B773D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4B773D">
        <w:rPr>
          <w:rFonts w:ascii="Times New Roman" w:hAnsi="Times New Roman"/>
          <w:b/>
          <w:sz w:val="56"/>
          <w:szCs w:val="56"/>
        </w:rPr>
        <w:t>Доклад</w:t>
      </w:r>
    </w:p>
    <w:p w:rsidR="00C237A0" w:rsidRPr="004B773D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C04B7" w:rsidRPr="002C04B7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C04B7">
        <w:rPr>
          <w:rFonts w:ascii="Times New Roman" w:hAnsi="Times New Roman"/>
          <w:b/>
          <w:sz w:val="36"/>
          <w:szCs w:val="36"/>
        </w:rPr>
        <w:t>Формирование социально адаптирован</w:t>
      </w:r>
      <w:r w:rsidR="00FC6A60" w:rsidRPr="002C04B7">
        <w:rPr>
          <w:rFonts w:ascii="Times New Roman" w:hAnsi="Times New Roman"/>
          <w:b/>
          <w:sz w:val="36"/>
          <w:szCs w:val="36"/>
        </w:rPr>
        <w:t>ной личности через организацию</w:t>
      </w:r>
      <w:r w:rsidR="00007D69" w:rsidRPr="002C04B7">
        <w:rPr>
          <w:rFonts w:ascii="Times New Roman" w:hAnsi="Times New Roman"/>
          <w:b/>
          <w:sz w:val="36"/>
          <w:szCs w:val="36"/>
        </w:rPr>
        <w:t xml:space="preserve"> </w:t>
      </w:r>
      <w:r w:rsidR="00FC6A60" w:rsidRPr="002C04B7">
        <w:rPr>
          <w:rFonts w:ascii="Times New Roman" w:hAnsi="Times New Roman"/>
          <w:b/>
          <w:sz w:val="36"/>
          <w:szCs w:val="36"/>
        </w:rPr>
        <w:t xml:space="preserve"> </w:t>
      </w:r>
      <w:r w:rsidRPr="002C04B7">
        <w:rPr>
          <w:rFonts w:ascii="Times New Roman" w:hAnsi="Times New Roman"/>
          <w:b/>
          <w:sz w:val="36"/>
          <w:szCs w:val="36"/>
        </w:rPr>
        <w:t>коллектив</w:t>
      </w:r>
      <w:r w:rsidR="00FC6A60" w:rsidRPr="002C04B7">
        <w:rPr>
          <w:rFonts w:ascii="Times New Roman" w:hAnsi="Times New Roman"/>
          <w:b/>
          <w:sz w:val="36"/>
          <w:szCs w:val="36"/>
        </w:rPr>
        <w:t>ных</w:t>
      </w:r>
      <w:r w:rsidRPr="002C04B7">
        <w:rPr>
          <w:rFonts w:ascii="Times New Roman" w:hAnsi="Times New Roman"/>
          <w:b/>
          <w:sz w:val="36"/>
          <w:szCs w:val="36"/>
        </w:rPr>
        <w:t xml:space="preserve"> дел с применением игротеперапии в воспитательном процессе </w:t>
      </w:r>
    </w:p>
    <w:p w:rsidR="00C237A0" w:rsidRPr="002C04B7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C04B7">
        <w:rPr>
          <w:rFonts w:ascii="Times New Roman" w:hAnsi="Times New Roman"/>
          <w:b/>
          <w:sz w:val="36"/>
          <w:szCs w:val="36"/>
        </w:rPr>
        <w:t>школы-интерната</w:t>
      </w:r>
    </w:p>
    <w:p w:rsidR="00007D69" w:rsidRDefault="00007D69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69" w:rsidRDefault="00007D69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69" w:rsidRDefault="00007D69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69" w:rsidRDefault="00007D69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69" w:rsidRDefault="00007D69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69" w:rsidRDefault="00007D69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C237A0" w:rsidRPr="00C237A0">
        <w:rPr>
          <w:rFonts w:ascii="Times New Roman" w:hAnsi="Times New Roman"/>
          <w:b/>
          <w:sz w:val="24"/>
          <w:szCs w:val="24"/>
        </w:rPr>
        <w:t xml:space="preserve">Прочитан на </w:t>
      </w:r>
      <w:r w:rsidRPr="00C237A0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/о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воспитателей  05.11.2014</w:t>
      </w:r>
    </w:p>
    <w:p w:rsidR="00007D69" w:rsidRDefault="00007D69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Шепитько Л.П.</w:t>
      </w:r>
    </w:p>
    <w:p w:rsidR="00C237A0" w:rsidRDefault="00007D69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C237A0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7A0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7A0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7A0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7A0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7A0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7A0" w:rsidRDefault="00C237A0" w:rsidP="00C23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7A0" w:rsidRPr="00FC6A60" w:rsidRDefault="00C237A0" w:rsidP="00FC6A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САМАРА 201</w:t>
      </w:r>
      <w:r w:rsidR="00FC6A60">
        <w:rPr>
          <w:rFonts w:ascii="Times New Roman" w:hAnsi="Times New Roman"/>
          <w:b/>
          <w:sz w:val="24"/>
          <w:szCs w:val="24"/>
        </w:rPr>
        <w:t>4</w:t>
      </w:r>
    </w:p>
    <w:p w:rsidR="00BC7EBE" w:rsidRPr="00FA2E3E" w:rsidRDefault="00BC7EBE" w:rsidP="00E407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4A1">
        <w:rPr>
          <w:rFonts w:ascii="Times New Roman" w:hAnsi="Times New Roman"/>
          <w:sz w:val="28"/>
          <w:szCs w:val="28"/>
        </w:rPr>
        <w:lastRenderedPageBreak/>
        <w:tab/>
      </w:r>
      <w:r w:rsidR="0014268B" w:rsidRPr="009C24A1">
        <w:rPr>
          <w:rFonts w:ascii="Times New Roman" w:hAnsi="Times New Roman"/>
          <w:sz w:val="28"/>
          <w:szCs w:val="28"/>
        </w:rPr>
        <w:t>В современных условиях развития общества происходят существенные преобразования в сфере обучения, воспитания и социальной адаптации детей и подростков с нарушением развития. Эти изменения обусловлены гуманизацией общества по отношению к людям с ограниченными возможностями здоровья.</w:t>
      </w:r>
      <w:r w:rsidR="00DC095C" w:rsidRPr="009C24A1">
        <w:rPr>
          <w:rFonts w:ascii="Times New Roman" w:hAnsi="Times New Roman"/>
          <w:sz w:val="28"/>
          <w:szCs w:val="28"/>
        </w:rPr>
        <w:t xml:space="preserve"> </w:t>
      </w:r>
      <w:r w:rsidRPr="009C24A1">
        <w:rPr>
          <w:rFonts w:ascii="Times New Roman" w:hAnsi="Times New Roman"/>
          <w:sz w:val="28"/>
          <w:szCs w:val="28"/>
        </w:rPr>
        <w:t xml:space="preserve">Для 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умственного, нравственного и физического развития этих детей п</w:t>
      </w:r>
      <w:r w:rsidRPr="009C24A1">
        <w:rPr>
          <w:rFonts w:ascii="Times New Roman" w:hAnsi="Times New Roman"/>
          <w:sz w:val="28"/>
          <w:szCs w:val="28"/>
        </w:rPr>
        <w:t>роводятся</w:t>
      </w:r>
      <w:r w:rsidR="00385B49" w:rsidRPr="009C24A1">
        <w:rPr>
          <w:rFonts w:ascii="Times New Roman" w:hAnsi="Times New Roman"/>
          <w:sz w:val="28"/>
          <w:szCs w:val="28"/>
        </w:rPr>
        <w:t xml:space="preserve"> различные  соревнования, конкурсы, фестивали</w:t>
      </w:r>
      <w:r w:rsidRPr="009C24A1">
        <w:rPr>
          <w:rFonts w:ascii="Times New Roman" w:hAnsi="Times New Roman"/>
          <w:sz w:val="28"/>
          <w:szCs w:val="28"/>
        </w:rPr>
        <w:t>.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7EBE" w:rsidRPr="009C24A1" w:rsidRDefault="00385B49" w:rsidP="00E40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4A1">
        <w:rPr>
          <w:rFonts w:ascii="Times New Roman" w:hAnsi="Times New Roman"/>
          <w:sz w:val="28"/>
          <w:szCs w:val="28"/>
        </w:rPr>
        <w:t xml:space="preserve"> </w:t>
      </w:r>
      <w:r w:rsidR="0014268B" w:rsidRPr="009C24A1">
        <w:rPr>
          <w:rFonts w:ascii="Times New Roman" w:hAnsi="Times New Roman"/>
          <w:sz w:val="28"/>
          <w:szCs w:val="28"/>
        </w:rPr>
        <w:t>Мы не задумываемся о том, какое значение в нашей жизни имеют игры, в которые мы играли в детстве. Оказывается – это самый лучший путь к нашей психической устойчивости, избавлению от страхов и к умению общаться.</w:t>
      </w:r>
      <w:r w:rsidR="00A740EA" w:rsidRPr="009C24A1">
        <w:rPr>
          <w:rFonts w:ascii="Times New Roman" w:hAnsi="Times New Roman"/>
          <w:sz w:val="28"/>
          <w:szCs w:val="28"/>
        </w:rPr>
        <w:t xml:space="preserve"> </w:t>
      </w:r>
    </w:p>
    <w:p w:rsidR="00E407E6" w:rsidRPr="009C24A1" w:rsidRDefault="00E407E6" w:rsidP="00E407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1913 году З.Фрейд одним из первых применил игру в практике детской психотерапии. Игра может использоваться как способ индивидуального воздействия и в целях групповой психотерапии.</w:t>
      </w:r>
    </w:p>
    <w:p w:rsidR="00385B49" w:rsidRPr="009C24A1" w:rsidRDefault="00D925F0" w:rsidP="00E40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4A1">
        <w:rPr>
          <w:rFonts w:ascii="Times New Roman" w:hAnsi="Times New Roman"/>
          <w:sz w:val="28"/>
          <w:szCs w:val="28"/>
        </w:rPr>
        <w:t>Даша Иванова, несмотря на полноватую фигуру с удовольствием  танцевала на дискотеках   в лагере "Березка",</w:t>
      </w:r>
      <w:r w:rsidR="00E00B7B" w:rsidRPr="009C24A1">
        <w:rPr>
          <w:rFonts w:ascii="Times New Roman" w:hAnsi="Times New Roman"/>
          <w:sz w:val="28"/>
          <w:szCs w:val="28"/>
        </w:rPr>
        <w:t xml:space="preserve"> </w:t>
      </w:r>
      <w:r w:rsidRPr="009C24A1">
        <w:rPr>
          <w:rFonts w:ascii="Times New Roman" w:hAnsi="Times New Roman"/>
          <w:sz w:val="28"/>
          <w:szCs w:val="28"/>
        </w:rPr>
        <w:t xml:space="preserve">в школе </w:t>
      </w:r>
      <w:r w:rsidR="00E00B7B" w:rsidRPr="009C24A1">
        <w:rPr>
          <w:rFonts w:ascii="Times New Roman" w:hAnsi="Times New Roman"/>
          <w:sz w:val="28"/>
          <w:szCs w:val="28"/>
        </w:rPr>
        <w:t xml:space="preserve">же </w:t>
      </w:r>
      <w:r w:rsidRPr="009C24A1">
        <w:rPr>
          <w:rFonts w:ascii="Times New Roman" w:hAnsi="Times New Roman"/>
          <w:sz w:val="28"/>
          <w:szCs w:val="28"/>
        </w:rPr>
        <w:t xml:space="preserve">девочка долго не могла танцевать. Но праздник осени "Листопад", создавший необыкновенную атмосферу понимания и тепла, помог Даше раскрепоститься и преодолеть свои страхи выступления перед публикой - девочка с большим удовольствием пошла танцевать (Из опыта работы). </w:t>
      </w:r>
      <w:r w:rsidR="00A740EA" w:rsidRPr="009C24A1">
        <w:rPr>
          <w:rFonts w:ascii="Times New Roman" w:hAnsi="Times New Roman"/>
          <w:sz w:val="28"/>
          <w:szCs w:val="28"/>
        </w:rPr>
        <w:t xml:space="preserve"> </w:t>
      </w:r>
    </w:p>
    <w:p w:rsidR="001C3260" w:rsidRPr="009C24A1" w:rsidRDefault="0014268B" w:rsidP="00E40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4A1">
        <w:rPr>
          <w:rFonts w:ascii="Times New Roman" w:hAnsi="Times New Roman"/>
          <w:sz w:val="28"/>
          <w:szCs w:val="28"/>
        </w:rPr>
        <w:t>На сегодняшний день игра признана таким уникальным феноменом человеческой культуры, который сопровождает человека на протяжении всей жизни. Если мы обратимся к словарю, в нем дано определение, что такое игра: «Игра – это вид деятельности, имитирующий реальную жизнь, имеющий четкие правила  и ограниченную продолжительность».</w:t>
      </w:r>
      <w:r w:rsidR="000F066D" w:rsidRPr="009C24A1">
        <w:rPr>
          <w:rFonts w:ascii="Times New Roman" w:hAnsi="Times New Roman"/>
          <w:sz w:val="28"/>
          <w:szCs w:val="28"/>
        </w:rPr>
        <w:t xml:space="preserve"> Многие наши занятия - есть имитация нашей реальной жизни.  В занятии-игре "Путешествие в кафе "Полянка"  шло обучение общественным правилам, установление отношений со сверстниками, вступление в значимую личностную связь со взрослыми. Через игру  дети получ</w:t>
      </w:r>
      <w:r w:rsidR="00FA2E3E">
        <w:rPr>
          <w:rFonts w:ascii="Times New Roman" w:hAnsi="Times New Roman"/>
          <w:sz w:val="28"/>
          <w:szCs w:val="28"/>
        </w:rPr>
        <w:t>ают</w:t>
      </w:r>
      <w:r w:rsidR="000F066D" w:rsidRPr="009C24A1">
        <w:rPr>
          <w:rFonts w:ascii="Times New Roman" w:hAnsi="Times New Roman"/>
          <w:sz w:val="28"/>
          <w:szCs w:val="28"/>
        </w:rPr>
        <w:t xml:space="preserve"> возможность для развития полноценной личности</w:t>
      </w:r>
      <w:r w:rsidR="001C3260" w:rsidRPr="009C24A1">
        <w:rPr>
          <w:rFonts w:ascii="Times New Roman" w:hAnsi="Times New Roman"/>
          <w:sz w:val="28"/>
          <w:szCs w:val="28"/>
        </w:rPr>
        <w:t xml:space="preserve">. </w:t>
      </w:r>
    </w:p>
    <w:p w:rsidR="0014268B" w:rsidRPr="009C24A1" w:rsidRDefault="0014268B" w:rsidP="00E40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4A1">
        <w:rPr>
          <w:rFonts w:ascii="Times New Roman" w:hAnsi="Times New Roman"/>
          <w:sz w:val="28"/>
          <w:szCs w:val="28"/>
        </w:rPr>
        <w:lastRenderedPageBreak/>
        <w:t>У детей с ограниченными возможностями здоровья игра, как в дошкольном, так и в школьном возрасте развивается медленно, и без специального обучения она ограничивается однообразными манипуляциями с игрушками, не имеющими игрового содержания, что обусловлено задержкой сенсомоторного и интеллектуального развития. Последовательное  включение ребенка в игру и его обучение в игре обеспечивают формирование всех компонентов игровой деятельности – целевого, потребностно – мотивационного, операционного, содержательного.</w:t>
      </w:r>
    </w:p>
    <w:p w:rsidR="0014268B" w:rsidRPr="009C24A1" w:rsidRDefault="00DC095C" w:rsidP="00E40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4A1">
        <w:rPr>
          <w:rFonts w:ascii="Times New Roman" w:hAnsi="Times New Roman"/>
          <w:sz w:val="28"/>
          <w:szCs w:val="28"/>
        </w:rPr>
        <w:t xml:space="preserve"> Игра и игротерапия появили</w:t>
      </w:r>
      <w:r w:rsidR="0014268B" w:rsidRPr="009C24A1">
        <w:rPr>
          <w:rFonts w:ascii="Times New Roman" w:hAnsi="Times New Roman"/>
          <w:sz w:val="28"/>
          <w:szCs w:val="28"/>
        </w:rPr>
        <w:t>сь, как особое направление в психотерапии, дефектологии и педагогике. Это набор игровых методик, средств, форм, ситуаций. Игротерапия может выполнять функции социализации, коррекции и развития, воспитания, адаптации, релаксации. Она служит дополнением к обучающей среде, опытом, который помогает школьникам наиболее эффективно использ</w:t>
      </w:r>
      <w:r w:rsidR="0098668C" w:rsidRPr="009C24A1">
        <w:rPr>
          <w:rFonts w:ascii="Times New Roman" w:hAnsi="Times New Roman"/>
          <w:sz w:val="28"/>
          <w:szCs w:val="28"/>
        </w:rPr>
        <w:t xml:space="preserve">овать свои способности к учению. </w:t>
      </w:r>
      <w:r w:rsidR="00583F43" w:rsidRPr="009C24A1">
        <w:rPr>
          <w:rFonts w:ascii="Times New Roman" w:hAnsi="Times New Roman"/>
          <w:sz w:val="28"/>
          <w:szCs w:val="28"/>
        </w:rPr>
        <w:t xml:space="preserve">Этому способствуют такие </w:t>
      </w:r>
      <w:r w:rsidR="0098668C" w:rsidRPr="009C24A1">
        <w:rPr>
          <w:rFonts w:ascii="Times New Roman" w:hAnsi="Times New Roman"/>
          <w:sz w:val="28"/>
          <w:szCs w:val="28"/>
        </w:rPr>
        <w:t xml:space="preserve"> игры как "Поход в супермаркет", "Экскурсия в аптеку", "Мы познаем родной край" (экскурсия в краеведческий музей)</w:t>
      </w:r>
      <w:r w:rsidR="00583F43" w:rsidRPr="009C24A1">
        <w:rPr>
          <w:rFonts w:ascii="Times New Roman" w:hAnsi="Times New Roman"/>
          <w:sz w:val="28"/>
          <w:szCs w:val="28"/>
        </w:rPr>
        <w:t xml:space="preserve">. </w:t>
      </w:r>
      <w:r w:rsidR="0098668C" w:rsidRPr="009C24A1">
        <w:rPr>
          <w:rFonts w:ascii="Times New Roman" w:hAnsi="Times New Roman"/>
          <w:sz w:val="28"/>
          <w:szCs w:val="28"/>
        </w:rPr>
        <w:t xml:space="preserve"> </w:t>
      </w:r>
      <w:r w:rsidR="00FA2E3E">
        <w:rPr>
          <w:rFonts w:ascii="Times New Roman" w:hAnsi="Times New Roman"/>
          <w:sz w:val="28"/>
          <w:szCs w:val="28"/>
        </w:rPr>
        <w:t>Игровая терапия</w:t>
      </w:r>
      <w:r w:rsidR="0014268B" w:rsidRPr="009C24A1">
        <w:rPr>
          <w:rFonts w:ascii="Times New Roman" w:hAnsi="Times New Roman"/>
          <w:sz w:val="28"/>
          <w:szCs w:val="28"/>
        </w:rPr>
        <w:t xml:space="preserve"> удовлетворяет потребность ребенка в физической активности в игре, дети расходуют энергию, готовятся к о</w:t>
      </w:r>
      <w:r w:rsidR="00583F43" w:rsidRPr="009C24A1">
        <w:rPr>
          <w:rFonts w:ascii="Times New Roman" w:hAnsi="Times New Roman"/>
          <w:sz w:val="28"/>
          <w:szCs w:val="28"/>
        </w:rPr>
        <w:t>бязанностям  во взрослой жизни.  Хорошие результаты достигаются по время занятий по ОБЖ (Экскурсии в трамвайное депо, пожарную часть, встречи с сотрудниками ГИБДД,  с врачами наркодиспансера</w:t>
      </w:r>
      <w:r w:rsidR="00401835" w:rsidRPr="009C24A1">
        <w:rPr>
          <w:rFonts w:ascii="Times New Roman" w:hAnsi="Times New Roman"/>
          <w:sz w:val="28"/>
          <w:szCs w:val="28"/>
        </w:rPr>
        <w:t>, беседы-игры "Изучаем права играя")</w:t>
      </w:r>
    </w:p>
    <w:p w:rsidR="00401835" w:rsidRPr="009C24A1" w:rsidRDefault="00E407E6" w:rsidP="00E40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1835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</w:t>
      </w:r>
      <w:r w:rsidR="00401835" w:rsidRPr="009C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  <w:r w:rsidR="00401835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предполагает наличие некоторой деятельности, которую можно считать игрой.</w:t>
      </w:r>
    </w:p>
    <w:p w:rsidR="00401835" w:rsidRPr="009C24A1" w:rsidRDefault="00E407E6" w:rsidP="00E40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1835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 выполняет следующие функции:</w:t>
      </w:r>
    </w:p>
    <w:p w:rsidR="00401835" w:rsidRPr="009C24A1" w:rsidRDefault="00401835" w:rsidP="00E407E6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 - установление эмоционального контакта, объединение учащихся в коллектив; </w:t>
      </w:r>
    </w:p>
    <w:p w:rsidR="00401835" w:rsidRPr="009C24A1" w:rsidRDefault="00401835" w:rsidP="00E407E6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релаксационную - снятие эмоционального напряжения, вызванного нагрузкой на нервную систему; </w:t>
      </w:r>
    </w:p>
    <w:p w:rsidR="00401835" w:rsidRPr="009C24A1" w:rsidRDefault="00401835" w:rsidP="00E407E6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воспитательную - психотренинг и психокоррекция проявлений личности в игровых моделях жизненных ситуаций; </w:t>
      </w:r>
    </w:p>
    <w:p w:rsidR="00401835" w:rsidRPr="009C24A1" w:rsidRDefault="00401835" w:rsidP="00E407E6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 - развитие психических процессов и функций (памяти, внимания, восприятия и т.д.), двигательной сферы;</w:t>
      </w:r>
    </w:p>
    <w:p w:rsidR="00401835" w:rsidRPr="009C24A1" w:rsidRDefault="00401835" w:rsidP="00E407E6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обучающую - обогащение информацией об окружающем мире. </w:t>
      </w:r>
    </w:p>
    <w:p w:rsidR="00401835" w:rsidRPr="009C24A1" w:rsidRDefault="009C24A1" w:rsidP="00E40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01835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задач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поставленных "игротерапией"</w:t>
      </w:r>
      <w:r w:rsidR="00401835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EBE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</w:t>
      </w:r>
      <w:r w:rsidR="00401835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игры: дидактические, сюжетные. ролевые, театрализованные, подвижные, конструктивные.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835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 игры выполняет специфические функции.</w:t>
      </w:r>
    </w:p>
    <w:p w:rsidR="00401835" w:rsidRPr="009C24A1" w:rsidRDefault="00401835" w:rsidP="00E40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служат средством коррекции моторных нарушений, так как большинство таких дет</w:t>
      </w:r>
      <w:r w:rsid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имеет двигательные нарушения (спортивные игры: футбол, баскетбол, волейбол, "У медвеля во бору", "Третий лишний", "Два мороза" и т.д.)</w:t>
      </w:r>
    </w:p>
    <w:p w:rsidR="00401835" w:rsidRPr="009C24A1" w:rsidRDefault="00401835" w:rsidP="00E40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одно из средств развития познавательной деятельности ребенка с нарушением интеллекта. В ходе их дети знакомятся со свойствами и качествами предметов, способами взаимодействия с ними, уточняют сведения об окружающем мире, развивают наблюдательность, внимание, память, мышление, речь.</w:t>
      </w:r>
      <w:r w:rsid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такие игры как "Чудесный мешочек", "Угадай мелодию", разгадывание загадок, викторина "Что растет на дереве?"и т.д.</w:t>
      </w:r>
    </w:p>
    <w:p w:rsidR="00401835" w:rsidRPr="009C24A1" w:rsidRDefault="00401835" w:rsidP="00E40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9C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сюжетных и ролевых играх 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 помощи взятых на себя ролей воспроизводят жизнь взрослых людей, их взаимоотношения, их деятельность. При этом они действуют с различными предметами: сравнивают их, сопоставляют, отвлекаются от одних качеств и дополняют воображением другие, используют одни предметы в качестве других. Это способствует совершенствованию ощущения и восприятия, развитию мышления, воображения. Дети берут на себя роли (т.е. представляют себя другим лицом), совершают действия, диктуемые логикой роли, и тормозят действия, противоречащие ей. Это способствует развитию воображения, тренирует волю, в результате чего дети приобретают навыки произвольного 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поведения и совместной деятельности. В процессе сюжетно-ролевой игры могут быть созданы такие ситуации, которые не возникают в практическом обиходе и с помощью которых можно обогащать знания детей, их речевой запас. </w:t>
      </w:r>
      <w:r w:rsid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такие игры как "Кафе "Полянка",  "Магазин", "Аптека", "Почта". 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игры ребенок познает мир и усваивает общественный опыт, у него воспитывается стремление к учению, к различным видам труда, умение и желание трудиться, а также моральные чувства и качества. Ребенок усваивает правила общественного поведения, овладевает нормами поведения в быту и общественных местах.</w:t>
      </w:r>
    </w:p>
    <w:p w:rsidR="00401835" w:rsidRPr="009C24A1" w:rsidRDefault="00401835" w:rsidP="00E40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Театрализованные игры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разновидность сюжетно-ролевых игр, однако, они развиваются по заранее подготовленному сценарию, в основе которого - содержание сказки, рассказа. Эти игры требуют от педагога режиссирования, а от ребенка - проговаривания реплик. Тут необходимы и выразительные интонации, типичные для определенного образа, характеризующие его поступки и проведе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и соответствующая мимика, 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дополняющая игру голоса.</w:t>
      </w:r>
      <w:r w:rsid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большим интересом участвовали в сюжетно-ролевых играх, таких как "О правах играя",</w:t>
      </w:r>
      <w:r w:rsidR="0048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"Путешествие в страну сказок", "Путешествие в страну фантазии",</w:t>
      </w:r>
      <w:r w:rsid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инсценировании песен "Пусть всегда будет солнце", "Маленькая страна", "Песня о пограничнике".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1835" w:rsidRPr="009C24A1" w:rsidRDefault="00401835" w:rsidP="00E40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C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ходе конструктивных 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у ребят развивается пространственная ориентация, а так же мелкая моторика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с интересом вышивают салфетки,  создают поделки из природного материала, изготавливают тематические игрушки, занимаются "Оригами".</w:t>
      </w:r>
      <w:r w:rsidR="00FA2E3E" w:rsidRPr="00FA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E3E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нарушением интеллекта конструктивные игры служат средством развития восприятия формы, объема, размеров различных предметов.</w:t>
      </w:r>
    </w:p>
    <w:p w:rsidR="00E407E6" w:rsidRPr="009C24A1" w:rsidRDefault="009C24A1" w:rsidP="00E40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Таки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образом, </w:t>
      </w:r>
      <w:r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укреплять психику ребенка, развивать его эмоционально-волевую сферу, произвольные процессы (умение контролировать себя, быть внимательным, способным на волевые и интеллектуальные усилия), развивать мышление, память, нейтрализовать эмоционально-отрицательные переживания. Со всем этим и помогает 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справиться игра, включение ее в учебную деятельность. Игры стимулируют психическую и физическую активность пассивных детей, организуют возбудимых, содействуют повышению жизненного тонуса и уверенности в себе, создают благоприятные условия для развития р</w:t>
      </w:r>
      <w:r w:rsidR="0048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ечи, сообразительности, памяти,</w:t>
      </w:r>
      <w:r w:rsidR="0048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воображения. 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игротерапии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 нарушением интеллекта воспитывается чувство коллективизма, взаимопомощи, а так же нормы нравственного поведения. Детей с нарушением интеллекта надо учить производить игровые действия, предварительно расчленив их на отдельные этапы</w:t>
      </w:r>
      <w:r w:rsidR="0048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этап необходимо объяснять, помогать ребенку выполня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сначала каждый этап отдельно, а затем и все игровое действие. </w:t>
      </w:r>
      <w:r w:rsidR="0048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r w:rsidR="00E407E6" w:rsidRPr="009C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ради умственного, нравственного и физического развития этих детей.</w:t>
      </w:r>
    </w:p>
    <w:p w:rsidR="00E407E6" w:rsidRPr="00E407E6" w:rsidRDefault="00E407E6" w:rsidP="00E40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35" w:rsidRPr="00DC095C" w:rsidRDefault="00401835" w:rsidP="0040183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835" w:rsidRDefault="00401835" w:rsidP="001426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1835" w:rsidRDefault="00401835" w:rsidP="001426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7E6" w:rsidRDefault="00E407E6" w:rsidP="001426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7E6" w:rsidRDefault="00E407E6" w:rsidP="001426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7E6" w:rsidRDefault="00E407E6" w:rsidP="001426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7E6" w:rsidRDefault="00E407E6" w:rsidP="001426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7E6" w:rsidRDefault="00E407E6" w:rsidP="001426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68C" w:rsidRDefault="0098668C" w:rsidP="001426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8668C" w:rsidSect="006610B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13" w:rsidRDefault="00186113" w:rsidP="00371761">
      <w:pPr>
        <w:spacing w:after="0" w:line="240" w:lineRule="auto"/>
      </w:pPr>
      <w:r>
        <w:separator/>
      </w:r>
    </w:p>
  </w:endnote>
  <w:endnote w:type="continuationSeparator" w:id="1">
    <w:p w:rsidR="00186113" w:rsidRDefault="00186113" w:rsidP="0037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13" w:rsidRDefault="00186113" w:rsidP="00371761">
      <w:pPr>
        <w:spacing w:after="0" w:line="240" w:lineRule="auto"/>
      </w:pPr>
      <w:r>
        <w:separator/>
      </w:r>
    </w:p>
  </w:footnote>
  <w:footnote w:type="continuationSeparator" w:id="1">
    <w:p w:rsidR="00186113" w:rsidRDefault="00186113" w:rsidP="0037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0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8023"/>
      <w:gridCol w:w="1392"/>
    </w:tblGrid>
    <w:tr w:rsidR="00BC7EBE" w:rsidRPr="00371761" w:rsidTr="00371761">
      <w:trPr>
        <w:tblCellSpacing w:w="0" w:type="dxa"/>
      </w:trPr>
      <w:tc>
        <w:tcPr>
          <w:tcW w:w="4250" w:type="pct"/>
          <w:vAlign w:val="center"/>
          <w:hideMark/>
        </w:tcPr>
        <w:p w:rsidR="00BC7EBE" w:rsidRPr="00371761" w:rsidRDefault="00BC7EBE" w:rsidP="00371761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</w:p>
      </w:tc>
      <w:tc>
        <w:tcPr>
          <w:tcW w:w="0" w:type="auto"/>
          <w:noWrap/>
          <w:vAlign w:val="center"/>
          <w:hideMark/>
        </w:tcPr>
        <w:p w:rsidR="00BC7EBE" w:rsidRPr="00371761" w:rsidRDefault="00BC7EBE" w:rsidP="00371761">
          <w:pPr>
            <w:spacing w:after="0" w:line="240" w:lineRule="auto"/>
            <w:jc w:val="right"/>
            <w:rPr>
              <w:rFonts w:ascii="Verdana" w:eastAsia="Times New Roman" w:hAnsi="Verdana" w:cs="Times New Roman"/>
              <w:color w:val="000000"/>
              <w:sz w:val="14"/>
              <w:szCs w:val="14"/>
              <w:lang w:eastAsia="ru-RU"/>
            </w:rPr>
          </w:pPr>
        </w:p>
      </w:tc>
    </w:tr>
    <w:tr w:rsidR="00BC7EBE" w:rsidRPr="00371761" w:rsidTr="00371761">
      <w:trPr>
        <w:tblCellSpacing w:w="0" w:type="dxa"/>
      </w:trPr>
      <w:tc>
        <w:tcPr>
          <w:tcW w:w="0" w:type="auto"/>
          <w:gridSpan w:val="2"/>
          <w:tcBorders>
            <w:top w:val="single" w:sz="6" w:space="0" w:color="5F6F87"/>
          </w:tcBorders>
          <w:tcMar>
            <w:top w:w="75" w:type="dxa"/>
            <w:left w:w="30" w:type="dxa"/>
            <w:bottom w:w="75" w:type="dxa"/>
            <w:right w:w="30" w:type="dxa"/>
          </w:tcMar>
          <w:vAlign w:val="center"/>
          <w:hideMark/>
        </w:tcPr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«Личностью человек не рождается, а становиться. Рождается индивид, но при всей своей биологической определенности он является порождением социального мира и формируется в социальной среде. Именно социальное является главным содержанием развития ребенка, который только в обществе, в общественных связях присваивает и реализует социальную сущность человека».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i/>
              <w:iCs/>
              <w:color w:val="000000"/>
              <w:sz w:val="28"/>
              <w:szCs w:val="28"/>
              <w:lang w:eastAsia="ru-RU"/>
            </w:rPr>
            <w:t>А.Ф.Малышевский)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Проблема социальной адаптации младших школьников в современных условиях приобретает все большую значимость. Обострение социально-экономической среды, обилие противоречивой и негативной информации в СМИ, снижение воспитательного потенциала семьи отрицательно сказываются на процессах социальной адаптации</w:t>
          </w:r>
          <w:r w:rsidRPr="00371761">
            <w:rPr>
              <w:rFonts w:ascii="Arial" w:eastAsia="Times New Roman" w:hAnsi="Arial" w:cs="Arial"/>
              <w:i/>
              <w:iCs/>
              <w:color w:val="000000"/>
              <w:sz w:val="28"/>
              <w:szCs w:val="28"/>
              <w:lang w:eastAsia="ru-RU"/>
            </w:rPr>
            <w:t>*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детей, поскольку они наиболее подвержены влиянию факторов окружающей действительности. В сложившейся ситуации именно школа, являясь государственным институтом, способна заложить в маленького человека социально-нравственные нормы, правила поведения и ориентировать его на то, что действительно ценно и значимо в жизни, что позволит ему противостоять негативному влиянию социума и успешно пройти процесс социальной адаптации.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br/>
            <w:t>Социальная адаптация ребенка зависит от многих факторов. Особое место среди них отводится педагогическому влиянию в процессе воспитания. Под воздействием педагога у ребенка происходит согласование самооценки и притязаний в соответствии с возможностями и реальностью социальной среды; оценка, принятие или отвержение требований, норм социальной среды, общепризнанных социальных ценностей. Поиск технологий сопровождения социального становления личности, ее социальной адаптации становится важным аспектом воспитательной работы в классе. 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br/>
            <w:t>При моделировании воспитательной системы в классе мы опирались на общие признаки трактования понятия «воспитания» (Воспитание – целенаправленное воздействие на воспитанника, носящее социальную направленность; создание условий для усвоения ребенком определенных норм отношений; освоение человеком комплекса социальных норм.) и на хорошо уже известную гуманистическую воспитательную систему – система В.А. Караковского, строящуюся на основе возрастных этапах развития детей.Л.С.Выготский выделил два уровня развития детей: 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br/>
            <w:t>________________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br/>
          </w:r>
          <w:r w:rsidRPr="00371761">
            <w:rPr>
              <w:rFonts w:ascii="Arial" w:eastAsia="Times New Roman" w:hAnsi="Arial" w:cs="Arial"/>
              <w:i/>
              <w:iCs/>
              <w:color w:val="000000"/>
              <w:sz w:val="28"/>
              <w:szCs w:val="28"/>
              <w:lang w:eastAsia="ru-RU"/>
            </w:rPr>
            <w:t>*Социальная адаптация школьника понимается как способность личности к социальному, нравственному бытовому выживанию, статусному самоутверждению, сотрудничеству в существующих и новых, ожидаемых и непредвидимых обстоятельствах, готовность выбирать различные способы жизнедеятельности, сохраняя свою индивидуальность (Б.З.Вульфов, В.Д.Иванов, И.Ф.Исаев, А.В.Мудрик, В.А.Сластенин, Д.И.Фельдштейн, Е.Н.Шиянов).</w:t>
          </w:r>
        </w:p>
        <w:p w:rsidR="00BC7EBE" w:rsidRPr="00371761" w:rsidRDefault="00BC7EBE" w:rsidP="00371761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«Уровень актуального развития» – отражает особенности психических функций, которые сложились на сегодняшний день;</w:t>
          </w:r>
        </w:p>
        <w:p w:rsidR="00BC7EBE" w:rsidRPr="00371761" w:rsidRDefault="00BC7EBE" w:rsidP="00371761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«Зона ближайшего развития» – отражает возможности значительно больших достижений ребенка в условиях сотрудничества со взрослыми. Педагог должен видеть завтрашний день развития ребенка: то, что он сегодня может делать при помощи взрослых, завтра он должен делать сам.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Ведущая идея воспитательной системы В.А.Караковского – развитие личности школьника, его интересов и способностей. Детям предоставляется возможность проявить свою активность, почувствовать себя успешными, ощутить свою значимость в коллективе, через вовлечение их в различные сферы деятельности. Таким образом создаются условия для формирования их самооценки как компонента самосознания.</w:t>
          </w:r>
        </w:p>
        <w:p w:rsidR="00BC7EBE" w:rsidRPr="00371761" w:rsidRDefault="00BC7EBE" w:rsidP="00371761">
          <w:pPr>
            <w:numPr>
              <w:ilvl w:val="0"/>
              <w:numId w:val="5"/>
            </w:num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Такой подход к организации воспитательного процесса особо актуален в классе компенсирующего обучения. Это дети, у которых был только отрицательный жизненный опыт: пьющие родители, нецензурная брань, частые побои, недоедание. Эти дети имели печальный опыт обучения в первом классе, где они были неуспешными, где их не оценили и не приняли в классный коллектив. И это не весь перечень проблем.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Если вести речь о детях данной категории, то процесс адаптации для них должен быть ориентирован на проявление творческой активности, направленной на преобразование как самих себя, так и той социальной среды, с которой они непосредственно взаимодействуют. 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br/>
            <w:t>В связи с этим</w:t>
          </w:r>
          <w:r w:rsidRPr="00371761"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  <w:t> целью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 нашей работы стало – формирование творческой активности школьников как средства их социальной адаптации. 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br/>
            <w:t>Исходя из опыта работы, нами выделены следующие критерии социальной адаптации младших школьников, а также представлены психолого-педагогические показатели оценки эффективности воспитательного процесса в классе:</w:t>
          </w:r>
        </w:p>
        <w:tbl>
          <w:tblPr>
            <w:tblW w:w="0" w:type="auto"/>
            <w:tblCellSpacing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top w:w="75" w:type="dxa"/>
              <w:left w:w="75" w:type="dxa"/>
              <w:bottom w:w="75" w:type="dxa"/>
              <w:right w:w="75" w:type="dxa"/>
            </w:tblCellMar>
            <w:tblLook w:val="04A0"/>
          </w:tblPr>
          <w:tblGrid>
            <w:gridCol w:w="3371"/>
            <w:gridCol w:w="2931"/>
            <w:gridCol w:w="3037"/>
          </w:tblGrid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Критериисоциальнойадаптации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Педагогические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показатели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Психологическиепоказатели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Микроклимат в классном коллективе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Отсутствие конфликтных ситуаций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Отсутствие «изолированных» обучающихся.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Наличие в классе обучающихся, имеющих статус «звезд».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Уровень психологической комфортности в классе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Отсутствие пропусков без уважительной причины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Улучшение отношения к учителю (позитивное восприятие, доверие к нему, отсутствие страха в отношениях с учителем).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Получение и оказание взаимопомощи внутри класса.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Желание продолжать обучение в данном классе.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Снижение уровня тревожности.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Отсутствие правонарушений (соблюдение социальны норм, правил; законопослушность)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Уменьшение (отсутствие) количества обучающихся, приглашенных на совет профилактики».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Уменьшение (отсутствие) количества обучающихся, стоящих на внутришкольном учете.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Занятость детей во внеурочное время.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Творческая активность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Участие детей в классных и школьных мероприятиях; спортивных соревнования и творческих конкурсах. 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Смена социальных ролевых позиций обучающихся при организации и проведении мероприятия.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Индивидуальные достижения обучающихся в различных сферах деятельности (Индивидуальная творческая книжка «Мои успехи»).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Качество обучения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Рост абсолютной и качественной успеваемости обучающихся.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Проявление интереса к отдельным изучаемым предметам.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Повышение учебной мотивации и отсутствие обучающихся с негативным отношением к школе.</w:t>
                </w:r>
              </w:p>
            </w:tc>
          </w:tr>
        </w:tbl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В своей педагогической деятельности мы придерживаемся идей педагогов-новаторов: А.Ф.Малышевского (автор возрастных этапов социализации), И.О.Иванова (автор методики коллективных творческих дел), В.В. Давыдова (автор технологии деятельностного подхода). При организации воспитательной среды в классе опираимся на принципы Симона Львовича Соловейчика:</w:t>
          </w:r>
        </w:p>
        <w:p w:rsidR="00BC7EBE" w:rsidRPr="00371761" w:rsidRDefault="00BC7EBE" w:rsidP="00371761">
          <w:pPr>
            <w:numPr>
              <w:ilvl w:val="0"/>
              <w:numId w:val="6"/>
            </w:num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если ребенка постоянно критикуют, он учится ненавидеть;</w:t>
          </w:r>
        </w:p>
        <w:p w:rsidR="00BC7EBE" w:rsidRPr="00371761" w:rsidRDefault="00BC7EBE" w:rsidP="00371761">
          <w:pPr>
            <w:numPr>
              <w:ilvl w:val="0"/>
              <w:numId w:val="6"/>
            </w:num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если ребенок живет во вражде, он учится агрессивности;</w:t>
          </w:r>
        </w:p>
        <w:p w:rsidR="00BC7EBE" w:rsidRPr="00371761" w:rsidRDefault="00BC7EBE" w:rsidP="00371761">
          <w:pPr>
            <w:numPr>
              <w:ilvl w:val="0"/>
              <w:numId w:val="6"/>
            </w:num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если ребенка высмеивают, он становится замкнутым;</w:t>
          </w:r>
        </w:p>
        <w:p w:rsidR="00BC7EBE" w:rsidRPr="00371761" w:rsidRDefault="00BC7EBE" w:rsidP="00371761">
          <w:pPr>
            <w:numPr>
              <w:ilvl w:val="0"/>
              <w:numId w:val="6"/>
            </w:num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если ребенок растет в терпимости, он учится принимать других;</w:t>
          </w:r>
        </w:p>
        <w:p w:rsidR="00BC7EBE" w:rsidRPr="00371761" w:rsidRDefault="00BC7EBE" w:rsidP="00371761">
          <w:pPr>
            <w:numPr>
              <w:ilvl w:val="0"/>
              <w:numId w:val="6"/>
            </w:num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если ребенка подбадривают, он учится верить в себя;</w:t>
          </w:r>
        </w:p>
        <w:p w:rsidR="00BC7EBE" w:rsidRPr="00371761" w:rsidRDefault="00BC7EBE" w:rsidP="00371761">
          <w:pPr>
            <w:numPr>
              <w:ilvl w:val="0"/>
              <w:numId w:val="6"/>
            </w:num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если ребенок живет в дружелюбии, он учится находить любовь в этом мире.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Нами выделены следующие способы взаимодействия с классным коллективом по формированию творческой активности: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  <w:t>1. Организация творческой деятельности детей в различных направлениях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(декоративно-прикладное творчество (рисование, художественный труд); литературное творчество; сценическое творчество (театральная деятельность); хореография; музыкальное (праздничные концерты, сольные выступления); спортивное).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  <w:t>2. Создание условий для самовыражения и самоутверждения 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каждого ребенка через вовлечение в конкурсное движение, спортивные состязания («Самый, самый, самый…», товарищеские встречи по футболу, показательные выступления по художественной гимнастике); реализацию школьных проектов («Школа любимых дел», «Новогодний калейдоскоп», «Осенний марафон»), классных дел («А, ну-ка, мальчики!», «Мастер художественного слова», «Художник года») и т.д.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  <w:t>3. Организация деятельности воспитанников по формированию отношения к разным сторонам действительности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, определяющей их поведение (коллективные игры на формирование коммуникативных умений, развитие толерантности; моделирование жизненных ситуаций с целью нахождения позитивного выхода из них; система классных часов, решающая проблемы нравственного и эстетического воспитания).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  <w:t>4. Внедрение системы отслеживания и оценки результативности творческой активности учащихся 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через экран участия в классных и школьных делах, творческие книжки «Мои успехи», одновременно являющиеся стимулом к творчеству.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Основная идея создания творческой книжки – отследить индивидуальные достижения обучающихся и оценить уровень их познавательной творческой активности. Творческая книжка носит индивидуальный характер и оформлена в виде таблицы (</w:t>
          </w:r>
          <w:r w:rsidRPr="00371761">
            <w:rPr>
              <w:rFonts w:ascii="Arial" w:eastAsia="Times New Roman" w:hAnsi="Arial" w:cs="Arial"/>
              <w:i/>
              <w:iCs/>
              <w:color w:val="000000"/>
              <w:sz w:val="28"/>
              <w:szCs w:val="28"/>
              <w:lang w:eastAsia="ru-RU"/>
            </w:rPr>
            <w:t>Таблица 1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), в которой фиксируется название работы (мероприятия), уровень участия (классный, школьный, городской, региональный и российский), а также на страницах отражается результат участия в данных мероприятиях.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i/>
              <w:iCs/>
              <w:color w:val="000000"/>
              <w:sz w:val="28"/>
              <w:szCs w:val="28"/>
              <w:lang w:eastAsia="ru-RU"/>
            </w:rPr>
            <w:t>Таблица 1</w:t>
          </w:r>
        </w:p>
        <w:tbl>
          <w:tblPr>
            <w:tblW w:w="0" w:type="auto"/>
            <w:tblCellSpacing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top w:w="30" w:type="dxa"/>
              <w:left w:w="30" w:type="dxa"/>
              <w:bottom w:w="30" w:type="dxa"/>
              <w:right w:w="30" w:type="dxa"/>
            </w:tblCellMar>
            <w:tblLook w:val="04A0"/>
          </w:tblPr>
          <w:tblGrid>
            <w:gridCol w:w="739"/>
            <w:gridCol w:w="5960"/>
            <w:gridCol w:w="1508"/>
            <w:gridCol w:w="1042"/>
          </w:tblGrid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Дата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Название работы, мероприятия, конкурса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Результат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Баллы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</w:tbl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Обучающиеся, которые посещают кружки и секции в других образовательных учреждениях, также вправе предъявлять результаты своего участия в конкурсах и соревнованиях.Таким образом, данная книжка подразумевает достаточно широкое наполнение, причем представить результаты своей деятельности могут все ученики, включая неуспешных в обучении.Для повышения стимула и роста творческой активности разработана рейтинговая система начисления баллов </w:t>
          </w:r>
          <w:r w:rsidRPr="00371761">
            <w:rPr>
              <w:rFonts w:ascii="Arial" w:eastAsia="Times New Roman" w:hAnsi="Arial" w:cs="Arial"/>
              <w:i/>
              <w:iCs/>
              <w:color w:val="000000"/>
              <w:sz w:val="28"/>
              <w:szCs w:val="28"/>
              <w:lang w:eastAsia="ru-RU"/>
            </w:rPr>
            <w:t>(Таблица 2)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i/>
              <w:iCs/>
              <w:color w:val="000000"/>
              <w:sz w:val="28"/>
              <w:szCs w:val="28"/>
              <w:lang w:eastAsia="ru-RU"/>
            </w:rPr>
            <w:t>Таблица 2</w:t>
          </w:r>
        </w:p>
        <w:tbl>
          <w:tblPr>
            <w:tblW w:w="0" w:type="auto"/>
            <w:tblCellSpacing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top w:w="45" w:type="dxa"/>
              <w:left w:w="45" w:type="dxa"/>
              <w:bottom w:w="45" w:type="dxa"/>
              <w:right w:w="45" w:type="dxa"/>
            </w:tblCellMar>
            <w:tblLook w:val="04A0"/>
          </w:tblPr>
          <w:tblGrid>
            <w:gridCol w:w="3747"/>
            <w:gridCol w:w="1302"/>
            <w:gridCol w:w="1236"/>
            <w:gridCol w:w="1018"/>
            <w:gridCol w:w="1018"/>
            <w:gridCol w:w="1018"/>
          </w:tblGrid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Показатели начисления рейтинговых баллов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vMerge w:val="restar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Уровень участия</w:t>
                </w:r>
              </w:p>
            </w:tc>
            <w:tc>
              <w:tcPr>
                <w:tcW w:w="0" w:type="auto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Количество баллов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Участник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4-10 место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3 место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2 место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1 место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Классный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+5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+10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+15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+20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+25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Школьный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+10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+15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+20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+30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+40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Городской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+20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+40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+50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+75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+100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Областной, региональный, российский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+50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+100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+110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+120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+130</w:t>
                </w:r>
              </w:p>
            </w:tc>
          </w:tr>
        </w:tbl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По окончанию четверти, совместно с ребятами, подводятся итоги (баллы, набранные как в течение четверти, так и за период обучения суммируются) и, в зависимости от набранного их количества, присваивается звание с вручением значка </w:t>
          </w:r>
          <w:r w:rsidRPr="00371761">
            <w:rPr>
              <w:rFonts w:ascii="Arial" w:eastAsia="Times New Roman" w:hAnsi="Arial" w:cs="Arial"/>
              <w:i/>
              <w:iCs/>
              <w:color w:val="000000"/>
              <w:sz w:val="28"/>
              <w:szCs w:val="28"/>
              <w:lang w:eastAsia="ru-RU"/>
            </w:rPr>
            <w:t>(Таблица 3)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.</w:t>
          </w: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i/>
              <w:iCs/>
              <w:color w:val="000000"/>
              <w:sz w:val="28"/>
              <w:szCs w:val="28"/>
              <w:lang w:eastAsia="ru-RU"/>
            </w:rPr>
            <w:t>Таблица 3</w:t>
          </w:r>
        </w:p>
        <w:tbl>
          <w:tblPr>
            <w:tblW w:w="0" w:type="auto"/>
            <w:tblCellSpacing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top w:w="75" w:type="dxa"/>
              <w:left w:w="75" w:type="dxa"/>
              <w:bottom w:w="75" w:type="dxa"/>
              <w:right w:w="75" w:type="dxa"/>
            </w:tblCellMar>
            <w:tblLook w:val="04A0"/>
          </w:tblPr>
          <w:tblGrid>
            <w:gridCol w:w="3543"/>
            <w:gridCol w:w="1200"/>
            <w:gridCol w:w="1330"/>
            <w:gridCol w:w="1034"/>
          </w:tblGrid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Определение звания и степени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vMerge w:val="restar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Звание</w:t>
                </w:r>
              </w:p>
            </w:tc>
            <w:tc>
              <w:tcPr>
                <w:tcW w:w="0" w:type="auto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Степень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Первая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Высшая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Супер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Искатель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Эрудит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Знаток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Талант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Интеллектуальный лидер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 </w:t>
                </w:r>
              </w:p>
            </w:tc>
          </w:tr>
        </w:tbl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</w:p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В зависимости от индивидуальных способностей и возможностей обучающихся, балльная система может варьироваться (как внутри класса, так и на параллели).</w:t>
          </w: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br/>
          </w:r>
          <w:r w:rsidRPr="00371761"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lang w:eastAsia="ru-RU"/>
            </w:rPr>
            <w:t>Этапы работы с классным коллективом по формированию творческой активности</w:t>
          </w:r>
        </w:p>
        <w:tbl>
          <w:tblPr>
            <w:tblW w:w="0" w:type="auto"/>
            <w:tblCellSpacing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top w:w="75" w:type="dxa"/>
              <w:left w:w="75" w:type="dxa"/>
              <w:bottom w:w="75" w:type="dxa"/>
              <w:right w:w="75" w:type="dxa"/>
            </w:tblCellMar>
            <w:tblLook w:val="04A0"/>
          </w:tblPr>
          <w:tblGrid>
            <w:gridCol w:w="3056"/>
            <w:gridCol w:w="3185"/>
            <w:gridCol w:w="3098"/>
          </w:tblGrid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Задачи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Формы работы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before="100" w:beforeAutospacing="1" w:after="100" w:afterAutospacing="1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Предполагаемый результат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1 класс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Создание в классе «веера» образовательных и творческих возможностей.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Презентация творческих коллективов «Радуга возможностей».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Классные часы и мероприятия, где дети занимают в основном позицию «наблюдатель» и частично «исполнитель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Интеллектуальные игры, спортивные соревнования, конкурсы разного уровня.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Формирование мотивов учения и творчества.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Пробав разных ролевых позициях.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Личностный рост ребенка (индивидуальные достижения) в классе. Первые достижения на уровне школы.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Формирование коллектива класса на уровне микрогрупп.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На первом этапе работы с новым ученическим коллективом, очень важным для себя считаем изучение семей: социально-бытовые условия проживания, занятость родителей, состав семьи. Знакомясь с семьями, узнаем интересы членов семьи, чем они могут помочь классному коллективу, как они относятся к планируемым и проводимым мероприятиям. По средствам анкетирования, наблюдения, создания системы чередования традиционных поручений и ситуаций для творческих проявлений, выявляем способности и интересы обучающихся (экран «Индивидуальных способностей и интересов учащихся»), определяем место ребенка в структуре коллектива (экран общественных поручений, социометрия). Важным моментом работы с классным коллективом является вовлечение родителей в классные и школьные дела, подготовка и проведение которых позволяет родителям находить новые подходы взаимодействия с детьми, а детям – по-новому взглянуть на своих родителей, как на интересных и творческих людей.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2 класс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Формирование в классе образовательного пространства, где каждая группа может проявить свои способности.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Презентация творческих коллективов «Радуга возможностей» с выбором кружка или коллектива.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Классные часы и мероприятия, где дети занимают в основном позицию «исполнитель» и «активный участник».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Участие в школьных КТД.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Интеллектуальные игры, конкурсы, спортивные соревнования разного уровня.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Развитие познавательных потребностей и интересов.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Принятие 50% уч-ся класса позиции «активный участник».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Личностный рост ребенка (индивидуальные достижения) в школе. Первые достижения на уровне города.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Формирование коллектива класса на уровне групп по интересам.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3 класс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Формирование в классе образовательного пространства, где каждая творческая группа может проявить свою индивидуальность (создание ситуации успеха).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Презентация творческих коллективов «Радуга возможностей». Выбор коллектива, участие в презентации своего коллектива.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Классные часы и мероприятия, где дети занимают в основном позицию «активный участник» и частично «организатор».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Участие в школьных КТД.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Школьные, городские конкурсы.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Развитие устойчивых познавательных потребностей и интересов.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Появление у 30% уч-ся позиции «организатор».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Личностный рост ребенка (индивидуальные достижения) в школе, городе, области.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Формирование коллектива класса на уровне творческих групп.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Следующим этапом работы стало создание для каждого ребенка ситуации успешности и самоутверждения в той или иной деятельности. Набор дел, предложенный детьми и поддержанный взрослыми, предполагает смену социальных ролевых позиций. Важным моментом, венчания каждого дела, является анализ в форме ответов на вопросы («Что получилось, а что не удалось?», «Почему?».Обсуждение личного вклада каждого участника в общее дело). Таким образом, развиваем рефлексивные способности воспитанников как основу для формирования адекватной самооценки.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b/>
                    <w:bCs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4 класс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Создание образовательного пространства со сложившимися традициями и социо-культурными нормами.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Презентация творческих коллективов «Радуга возможностей». Участие в презентации своего коллектива, демонстрация своих достижений в доп. образовании на уровне школы.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Традиционные классные часы и мероприятия, где дети занимают в большинстве позицию «активный участник» и «организатор».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Участие во всех школьных КТД, являясь организаторами отдельных из них.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Школьные, городские, областные и Российские конкурсы.</w:t>
                </w:r>
              </w:p>
            </w:tc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t>– Сформированность устойчивых познавательных потребностей и интересов.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Определение ролевых позиций всеми учащимися класса.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Личностный рост ребенка (индивидуальные достижения) в школе, городе, области. Выход на уровень региона и страны.</w:t>
                </w:r>
                <w:r w:rsidRPr="00371761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ru-RU"/>
                  </w:rPr>
                  <w:br/>
                  <w:t>– Сформированный классный коллектив.</w:t>
                </w:r>
              </w:p>
            </w:tc>
          </w:tr>
          <w:tr w:rsidR="00BC7EBE" w:rsidRPr="00371761" w:rsidTr="00371761">
            <w:trPr>
              <w:tblCellSpacing w:w="0" w:type="dxa"/>
            </w:trPr>
            <w:tc>
              <w:tcPr>
                <w:tcW w:w="0" w:type="auto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  <w:p w:rsidR="00BC7EBE" w:rsidRPr="00371761" w:rsidRDefault="00BC7EBE" w:rsidP="00371761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16"/>
                    <w:szCs w:val="16"/>
                    <w:lang w:eastAsia="ru-RU"/>
                  </w:rPr>
                </w:pPr>
                <w:r w:rsidRPr="00371761">
                  <w:rPr>
                    <w:rFonts w:ascii="Arial" w:eastAsia="Times New Roman" w:hAnsi="Arial" w:cs="Arial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На данном этапе воспитательный процесс в классе организуется таким образом, чтобы каждый ученик был не только участником, но и организатором действия. Создаваемая временная творческая группа «Совет дела» несет ответственность за подготовку и проведение мероприятия. Каждый ученик находит возможность реализовать себя на определенном этапе или в определенном моменте общего дела. При таком подходе к организации воспитательной работы в классе каждый ученик ощущает себя причастным к общему делу, ни кто не остается в стороне, не становиться отверженным или сторонним наблюдателем.</w:t>
                </w:r>
              </w:p>
            </w:tc>
          </w:tr>
        </w:tbl>
        <w:p w:rsidR="00BC7EBE" w:rsidRPr="00371761" w:rsidRDefault="00BC7EBE" w:rsidP="00371761">
          <w:pPr>
            <w:spacing w:before="100" w:beforeAutospacing="1" w:after="100" w:afterAutospacing="1" w:line="240" w:lineRule="auto"/>
            <w:jc w:val="both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ru-RU"/>
            </w:rPr>
          </w:pPr>
          <w:r w:rsidRPr="00371761"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Такие приемы и формы работы с детьми решают задачу формирования творчески активной личности, способной успешно адаптироваться в школьном социуме.</w:t>
          </w:r>
        </w:p>
      </w:tc>
    </w:tr>
    <w:tr w:rsidR="00BC7EBE" w:rsidRPr="00371761" w:rsidTr="00371761">
      <w:trPr>
        <w:tblCellSpacing w:w="0" w:type="dxa"/>
      </w:trPr>
      <w:tc>
        <w:tcPr>
          <w:tcW w:w="0" w:type="auto"/>
          <w:gridSpan w:val="2"/>
          <w:tcBorders>
            <w:top w:val="dashed" w:sz="6" w:space="0" w:color="DDDDDD"/>
            <w:bottom w:val="dashed" w:sz="6" w:space="0" w:color="DDDDDD"/>
          </w:tcBorders>
          <w:tcMar>
            <w:top w:w="45" w:type="dxa"/>
            <w:left w:w="30" w:type="dxa"/>
            <w:bottom w:w="75" w:type="dxa"/>
            <w:right w:w="30" w:type="dxa"/>
          </w:tcMar>
          <w:vAlign w:val="center"/>
          <w:hideMark/>
        </w:tcPr>
        <w:p w:rsidR="00BC7EBE" w:rsidRPr="00371761" w:rsidRDefault="00BC7EBE" w:rsidP="00371761">
          <w:pPr>
            <w:numPr>
              <w:ilvl w:val="0"/>
              <w:numId w:val="7"/>
            </w:numPr>
            <w:spacing w:before="100" w:beforeAutospacing="1" w:after="100" w:afterAutospacing="1" w:line="240" w:lineRule="auto"/>
            <w:ind w:left="0" w:hanging="3928"/>
            <w:rPr>
              <w:rFonts w:ascii="Tahoma" w:eastAsia="Times New Roman" w:hAnsi="Tahoma" w:cs="Tahoma"/>
              <w:color w:val="1A1A1A"/>
              <w:sz w:val="16"/>
              <w:szCs w:val="16"/>
              <w:lang w:eastAsia="ru-RU"/>
            </w:rPr>
          </w:pPr>
        </w:p>
        <w:p w:rsidR="00BC7EBE" w:rsidRPr="00371761" w:rsidRDefault="00421F38" w:rsidP="00371761">
          <w:pPr>
            <w:numPr>
              <w:ilvl w:val="0"/>
              <w:numId w:val="7"/>
            </w:numPr>
            <w:spacing w:after="0" w:line="240" w:lineRule="auto"/>
            <w:ind w:left="0"/>
            <w:rPr>
              <w:rFonts w:ascii="Tahoma" w:eastAsia="Times New Roman" w:hAnsi="Tahoma" w:cs="Tahoma"/>
              <w:color w:val="1A1A1A"/>
              <w:sz w:val="16"/>
              <w:szCs w:val="16"/>
              <w:lang w:eastAsia="ru-RU"/>
            </w:rPr>
          </w:pPr>
          <w:hyperlink r:id="rId1" w:history="1">
            <w:r w:rsidR="00BC7EBE" w:rsidRPr="00371761">
              <w:rPr>
                <w:rFonts w:ascii="Tahoma" w:eastAsia="Times New Roman" w:hAnsi="Tahoma" w:cs="Tahoma"/>
                <w:color w:val="D7350F"/>
                <w:sz w:val="16"/>
                <w:szCs w:val="16"/>
                <w:lang w:eastAsia="ru-RU"/>
              </w:rPr>
              <w:t>1</w:t>
            </w:r>
          </w:hyperlink>
        </w:p>
        <w:p w:rsidR="00BC7EBE" w:rsidRPr="00371761" w:rsidRDefault="00421F38" w:rsidP="00371761">
          <w:pPr>
            <w:numPr>
              <w:ilvl w:val="0"/>
              <w:numId w:val="7"/>
            </w:numPr>
            <w:spacing w:after="0" w:line="240" w:lineRule="auto"/>
            <w:ind w:left="0"/>
            <w:rPr>
              <w:rFonts w:ascii="Tahoma" w:eastAsia="Times New Roman" w:hAnsi="Tahoma" w:cs="Tahoma"/>
              <w:color w:val="1A1A1A"/>
              <w:sz w:val="16"/>
              <w:szCs w:val="16"/>
              <w:lang w:eastAsia="ru-RU"/>
            </w:rPr>
          </w:pPr>
          <w:hyperlink r:id="rId2" w:history="1">
            <w:r w:rsidR="00BC7EBE" w:rsidRPr="00371761">
              <w:rPr>
                <w:rFonts w:ascii="Tahoma" w:eastAsia="Times New Roman" w:hAnsi="Tahoma" w:cs="Tahoma"/>
                <w:color w:val="D7350F"/>
                <w:sz w:val="16"/>
                <w:szCs w:val="16"/>
                <w:lang w:eastAsia="ru-RU"/>
              </w:rPr>
              <w:t>2</w:t>
            </w:r>
          </w:hyperlink>
        </w:p>
        <w:p w:rsidR="00BC7EBE" w:rsidRPr="00371761" w:rsidRDefault="00421F38" w:rsidP="00371761">
          <w:pPr>
            <w:numPr>
              <w:ilvl w:val="0"/>
              <w:numId w:val="7"/>
            </w:numPr>
            <w:spacing w:after="0" w:line="240" w:lineRule="auto"/>
            <w:ind w:left="0"/>
            <w:rPr>
              <w:rFonts w:ascii="Tahoma" w:eastAsia="Times New Roman" w:hAnsi="Tahoma" w:cs="Tahoma"/>
              <w:color w:val="1A1A1A"/>
              <w:sz w:val="16"/>
              <w:szCs w:val="16"/>
              <w:lang w:eastAsia="ru-RU"/>
            </w:rPr>
          </w:pPr>
          <w:hyperlink r:id="rId3" w:history="1">
            <w:r w:rsidR="00BC7EBE" w:rsidRPr="00371761">
              <w:rPr>
                <w:rFonts w:ascii="Tahoma" w:eastAsia="Times New Roman" w:hAnsi="Tahoma" w:cs="Tahoma"/>
                <w:color w:val="D7350F"/>
                <w:sz w:val="16"/>
                <w:szCs w:val="16"/>
                <w:lang w:eastAsia="ru-RU"/>
              </w:rPr>
              <w:t>3</w:t>
            </w:r>
          </w:hyperlink>
        </w:p>
        <w:p w:rsidR="00BC7EBE" w:rsidRPr="00371761" w:rsidRDefault="00421F38" w:rsidP="00371761">
          <w:pPr>
            <w:numPr>
              <w:ilvl w:val="0"/>
              <w:numId w:val="7"/>
            </w:numPr>
            <w:spacing w:after="0" w:line="240" w:lineRule="auto"/>
            <w:ind w:left="0"/>
            <w:rPr>
              <w:rFonts w:ascii="Tahoma" w:eastAsia="Times New Roman" w:hAnsi="Tahoma" w:cs="Tahoma"/>
              <w:color w:val="1A1A1A"/>
              <w:sz w:val="16"/>
              <w:szCs w:val="16"/>
              <w:lang w:eastAsia="ru-RU"/>
            </w:rPr>
          </w:pPr>
          <w:hyperlink r:id="rId4" w:history="1">
            <w:r w:rsidR="00BC7EBE" w:rsidRPr="00371761">
              <w:rPr>
                <w:rFonts w:ascii="Tahoma" w:eastAsia="Times New Roman" w:hAnsi="Tahoma" w:cs="Tahoma"/>
                <w:color w:val="D7350F"/>
                <w:sz w:val="16"/>
                <w:szCs w:val="16"/>
                <w:lang w:eastAsia="ru-RU"/>
              </w:rPr>
              <w:t>4</w:t>
            </w:r>
          </w:hyperlink>
        </w:p>
        <w:p w:rsidR="00BC7EBE" w:rsidRPr="00371761" w:rsidRDefault="00421F38" w:rsidP="00371761">
          <w:pPr>
            <w:numPr>
              <w:ilvl w:val="0"/>
              <w:numId w:val="7"/>
            </w:numPr>
            <w:spacing w:after="0" w:line="240" w:lineRule="auto"/>
            <w:ind w:left="0"/>
            <w:rPr>
              <w:rFonts w:ascii="Tahoma" w:eastAsia="Times New Roman" w:hAnsi="Tahoma" w:cs="Tahoma"/>
              <w:color w:val="1A1A1A"/>
              <w:sz w:val="16"/>
              <w:szCs w:val="16"/>
              <w:lang w:eastAsia="ru-RU"/>
            </w:rPr>
          </w:pPr>
          <w:hyperlink r:id="rId5" w:history="1">
            <w:r w:rsidR="00BC7EBE" w:rsidRPr="00371761">
              <w:rPr>
                <w:rFonts w:ascii="Tahoma" w:eastAsia="Times New Roman" w:hAnsi="Tahoma" w:cs="Tahoma"/>
                <w:color w:val="D7350F"/>
                <w:sz w:val="16"/>
                <w:szCs w:val="16"/>
                <w:lang w:eastAsia="ru-RU"/>
              </w:rPr>
              <w:t>5</w:t>
            </w:r>
          </w:hyperlink>
        </w:p>
        <w:p w:rsidR="00BC7EBE" w:rsidRPr="00371761" w:rsidRDefault="00BC7EBE" w:rsidP="00371761">
          <w:pPr>
            <w:spacing w:after="0" w:line="240" w:lineRule="auto"/>
            <w:rPr>
              <w:rFonts w:ascii="Tahoma" w:eastAsia="Times New Roman" w:hAnsi="Tahoma" w:cs="Tahoma"/>
              <w:color w:val="1A1A1A"/>
              <w:sz w:val="16"/>
              <w:szCs w:val="16"/>
              <w:lang w:eastAsia="ru-RU"/>
            </w:rPr>
          </w:pPr>
          <w:r w:rsidRPr="00371761">
            <w:rPr>
              <w:rFonts w:ascii="Tahoma" w:eastAsia="Times New Roman" w:hAnsi="Tahoma" w:cs="Tahoma"/>
              <w:color w:val="1A1A1A"/>
              <w:sz w:val="16"/>
              <w:szCs w:val="16"/>
              <w:lang w:eastAsia="ru-RU"/>
            </w:rPr>
            <w:t>Категория: </w:t>
          </w:r>
          <w:hyperlink r:id="rId6" w:history="1">
            <w:r w:rsidRPr="00371761">
              <w:rPr>
                <w:rFonts w:ascii="Tahoma" w:eastAsia="Times New Roman" w:hAnsi="Tahoma" w:cs="Tahoma"/>
                <w:color w:val="D7350F"/>
                <w:sz w:val="16"/>
                <w:szCs w:val="16"/>
                <w:lang w:eastAsia="ru-RU"/>
              </w:rPr>
              <w:t>УЧЕБНЫЕ ПРОГРАММЫ</w:t>
            </w:r>
          </w:hyperlink>
          <w:r w:rsidRPr="00371761">
            <w:rPr>
              <w:rFonts w:ascii="Tahoma" w:eastAsia="Times New Roman" w:hAnsi="Tahoma" w:cs="Tahoma"/>
              <w:color w:val="1A1A1A"/>
              <w:sz w:val="16"/>
              <w:szCs w:val="16"/>
              <w:lang w:eastAsia="ru-RU"/>
            </w:rPr>
            <w:t> | До</w:t>
          </w:r>
        </w:p>
      </w:tc>
    </w:tr>
  </w:tbl>
  <w:p w:rsidR="00BC7EBE" w:rsidRPr="00371761" w:rsidRDefault="00BC7EBE" w:rsidP="003717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92A"/>
    <w:multiLevelType w:val="multilevel"/>
    <w:tmpl w:val="078C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501D1"/>
    <w:multiLevelType w:val="multilevel"/>
    <w:tmpl w:val="B7E4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5105F"/>
    <w:multiLevelType w:val="multilevel"/>
    <w:tmpl w:val="6072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61C2B"/>
    <w:multiLevelType w:val="multilevel"/>
    <w:tmpl w:val="896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92D5B"/>
    <w:multiLevelType w:val="multilevel"/>
    <w:tmpl w:val="5C3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524F2"/>
    <w:multiLevelType w:val="multilevel"/>
    <w:tmpl w:val="06BC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C26CC"/>
    <w:multiLevelType w:val="multilevel"/>
    <w:tmpl w:val="1518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61F40"/>
    <w:multiLevelType w:val="multilevel"/>
    <w:tmpl w:val="05A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13A1C"/>
    <w:multiLevelType w:val="multilevel"/>
    <w:tmpl w:val="E1FC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B254D"/>
    <w:multiLevelType w:val="multilevel"/>
    <w:tmpl w:val="7B9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67DEC"/>
    <w:multiLevelType w:val="multilevel"/>
    <w:tmpl w:val="341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B63D6"/>
    <w:multiLevelType w:val="multilevel"/>
    <w:tmpl w:val="9616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C5BF3"/>
    <w:multiLevelType w:val="multilevel"/>
    <w:tmpl w:val="078C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B187A"/>
    <w:multiLevelType w:val="multilevel"/>
    <w:tmpl w:val="4A66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D40"/>
    <w:rsid w:val="00007D69"/>
    <w:rsid w:val="000C3D40"/>
    <w:rsid w:val="000F066D"/>
    <w:rsid w:val="0014268B"/>
    <w:rsid w:val="00163B77"/>
    <w:rsid w:val="00186113"/>
    <w:rsid w:val="001C3260"/>
    <w:rsid w:val="001F2866"/>
    <w:rsid w:val="002C04B7"/>
    <w:rsid w:val="002E041F"/>
    <w:rsid w:val="00324C51"/>
    <w:rsid w:val="0035597B"/>
    <w:rsid w:val="00371761"/>
    <w:rsid w:val="00385B49"/>
    <w:rsid w:val="00401835"/>
    <w:rsid w:val="00421F38"/>
    <w:rsid w:val="00446F34"/>
    <w:rsid w:val="0048774D"/>
    <w:rsid w:val="004B773D"/>
    <w:rsid w:val="00583376"/>
    <w:rsid w:val="00583F43"/>
    <w:rsid w:val="005B7690"/>
    <w:rsid w:val="00630FC4"/>
    <w:rsid w:val="006610B7"/>
    <w:rsid w:val="00670AA2"/>
    <w:rsid w:val="006802CB"/>
    <w:rsid w:val="00713EFE"/>
    <w:rsid w:val="00726A16"/>
    <w:rsid w:val="007578A2"/>
    <w:rsid w:val="00886872"/>
    <w:rsid w:val="009305C8"/>
    <w:rsid w:val="009352C1"/>
    <w:rsid w:val="0098668C"/>
    <w:rsid w:val="009B66C4"/>
    <w:rsid w:val="009B7720"/>
    <w:rsid w:val="009C24A1"/>
    <w:rsid w:val="00A740EA"/>
    <w:rsid w:val="00BB1DBA"/>
    <w:rsid w:val="00BC7EBE"/>
    <w:rsid w:val="00C237A0"/>
    <w:rsid w:val="00D44FE5"/>
    <w:rsid w:val="00D47CD4"/>
    <w:rsid w:val="00D607E9"/>
    <w:rsid w:val="00D626DC"/>
    <w:rsid w:val="00D86B22"/>
    <w:rsid w:val="00D925F0"/>
    <w:rsid w:val="00DC095C"/>
    <w:rsid w:val="00E00B7B"/>
    <w:rsid w:val="00E407E6"/>
    <w:rsid w:val="00F15149"/>
    <w:rsid w:val="00FA2E3E"/>
    <w:rsid w:val="00FC6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761"/>
  </w:style>
  <w:style w:type="paragraph" w:styleId="a7">
    <w:name w:val="footer"/>
    <w:basedOn w:val="a"/>
    <w:link w:val="a8"/>
    <w:uiPriority w:val="99"/>
    <w:unhideWhenUsed/>
    <w:rsid w:val="003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761"/>
  </w:style>
  <w:style w:type="character" w:styleId="a9">
    <w:name w:val="Strong"/>
    <w:basedOn w:val="a0"/>
    <w:uiPriority w:val="22"/>
    <w:qFormat/>
    <w:rsid w:val="00DC095C"/>
    <w:rPr>
      <w:b/>
      <w:bCs/>
    </w:rPr>
  </w:style>
  <w:style w:type="character" w:customStyle="1" w:styleId="apple-converted-space">
    <w:name w:val="apple-converted-space"/>
    <w:basedOn w:val="a0"/>
    <w:rsid w:val="00DC0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761"/>
  </w:style>
  <w:style w:type="paragraph" w:styleId="a7">
    <w:name w:val="footer"/>
    <w:basedOn w:val="a"/>
    <w:link w:val="a8"/>
    <w:uiPriority w:val="99"/>
    <w:unhideWhenUsed/>
    <w:rsid w:val="003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zapartoj.my1.ru/load/shkolnye_kruzhki_i_fakultativy/uchebnye_programmy/programma_quot_vospitatelnaja_sreda_klassa_kak_sredstvo_socialnoj_adaptacii_mladshikh_shkolnikov_quot/14-1-0-2402" TargetMode="External"/><Relationship Id="rId2" Type="http://schemas.openxmlformats.org/officeDocument/2006/relationships/hyperlink" Target="http://zapartoj.my1.ru/load/shkolnye_kruzhki_i_fakultativy/uchebnye_programmy/programma_quot_vospitatelnaja_sreda_klassa_kak_sredstvo_socialnoj_adaptacii_mladshikh_shkolnikov_quot/14-1-0-2402" TargetMode="External"/><Relationship Id="rId1" Type="http://schemas.openxmlformats.org/officeDocument/2006/relationships/hyperlink" Target="http://zapartoj.my1.ru/load/shkolnye_kruzhki_i_fakultativy/uchebnye_programmy/programma_quot_vospitatelnaja_sreda_klassa_kak_sredstvo_socialnoj_adaptacii_mladshikh_shkolnikov_quot/14-1-0-2402" TargetMode="External"/><Relationship Id="rId6" Type="http://schemas.openxmlformats.org/officeDocument/2006/relationships/hyperlink" Target="http://zapartoj.my1.ru/load/uchebnye_programmy/14-1-0" TargetMode="External"/><Relationship Id="rId5" Type="http://schemas.openxmlformats.org/officeDocument/2006/relationships/hyperlink" Target="http://zapartoj.my1.ru/load/shkolnye_kruzhki_i_fakultativy/uchebnye_programmy/programma_quot_vospitatelnaja_sreda_klassa_kak_sredstvo_socialnoj_adaptacii_mladshikh_shkolnikov_quot/14-1-0-2402" TargetMode="External"/><Relationship Id="rId4" Type="http://schemas.openxmlformats.org/officeDocument/2006/relationships/hyperlink" Target="http://zapartoj.my1.ru/load/shkolnye_kruzhki_i_fakultativy/uchebnye_programmy/programma_quot_vospitatelnaja_sreda_klassa_kak_sredstvo_socialnoj_adaptacii_mladshikh_shkolnikov_quot/14-1-0-2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4455-A8A0-4CB3-910A-29519303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евгения</cp:lastModifiedBy>
  <cp:revision>14</cp:revision>
  <cp:lastPrinted>2014-11-11T07:57:00Z</cp:lastPrinted>
  <dcterms:created xsi:type="dcterms:W3CDTF">2014-11-03T17:39:00Z</dcterms:created>
  <dcterms:modified xsi:type="dcterms:W3CDTF">2014-12-29T14:33:00Z</dcterms:modified>
</cp:coreProperties>
</file>