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44" w:rsidRDefault="009A4B6B" w:rsidP="00192644">
      <w:pPr>
        <w:spacing w:after="120"/>
        <w:ind w:firstLine="851"/>
        <w:jc w:val="center"/>
        <w:rPr>
          <w:rFonts w:ascii="Times New Roman" w:eastAsia="Times New Roman" w:hAnsi="Times New Roman" w:cs="Times New Roman"/>
          <w:b/>
          <w:bCs/>
          <w:color w:val="0F1C49"/>
          <w:sz w:val="28"/>
          <w:szCs w:val="28"/>
          <w:lang w:eastAsia="ru-RU"/>
        </w:rPr>
      </w:pPr>
      <w:r w:rsidRPr="00192644">
        <w:rPr>
          <w:rFonts w:ascii="Times New Roman" w:eastAsia="Times New Roman" w:hAnsi="Times New Roman" w:cs="Times New Roman"/>
          <w:b/>
          <w:bCs/>
          <w:color w:val="0F1C49"/>
          <w:sz w:val="28"/>
          <w:szCs w:val="28"/>
          <w:lang w:eastAsia="ru-RU"/>
        </w:rPr>
        <w:t>Включение школьников</w:t>
      </w:r>
    </w:p>
    <w:p w:rsidR="009A4B6B" w:rsidRDefault="009A4B6B" w:rsidP="00192644">
      <w:pPr>
        <w:spacing w:after="120"/>
        <w:ind w:firstLine="851"/>
        <w:jc w:val="center"/>
        <w:rPr>
          <w:rFonts w:ascii="Times New Roman" w:eastAsia="Times New Roman" w:hAnsi="Times New Roman" w:cs="Times New Roman"/>
          <w:b/>
          <w:bCs/>
          <w:color w:val="0F1C49"/>
          <w:sz w:val="28"/>
          <w:szCs w:val="28"/>
          <w:lang w:eastAsia="ru-RU"/>
        </w:rPr>
      </w:pPr>
      <w:r w:rsidRPr="00192644">
        <w:rPr>
          <w:rFonts w:ascii="Times New Roman" w:eastAsia="Times New Roman" w:hAnsi="Times New Roman" w:cs="Times New Roman"/>
          <w:b/>
          <w:bCs/>
          <w:color w:val="0F1C49"/>
          <w:sz w:val="28"/>
          <w:szCs w:val="28"/>
          <w:lang w:eastAsia="ru-RU"/>
        </w:rPr>
        <w:t xml:space="preserve"> в личностно-развивающую среду на уроках музыки </w:t>
      </w:r>
    </w:p>
    <w:p w:rsidR="00192644" w:rsidRDefault="00192644" w:rsidP="00192644">
      <w:pPr>
        <w:spacing w:after="120"/>
        <w:ind w:firstLine="851"/>
        <w:jc w:val="center"/>
        <w:rPr>
          <w:rFonts w:ascii="Times New Roman" w:eastAsia="Times New Roman" w:hAnsi="Times New Roman" w:cs="Times New Roman"/>
          <w:b/>
          <w:bCs/>
          <w:color w:val="0F1C49"/>
          <w:sz w:val="28"/>
          <w:szCs w:val="28"/>
          <w:lang w:eastAsia="ru-RU"/>
        </w:rPr>
      </w:pPr>
      <w:bookmarkStart w:id="0" w:name="_GoBack"/>
      <w:bookmarkEnd w:id="0"/>
    </w:p>
    <w:p w:rsidR="00192644" w:rsidRDefault="00192644" w:rsidP="00192644">
      <w:pPr>
        <w:spacing w:after="120"/>
        <w:ind w:firstLine="851"/>
        <w:jc w:val="right"/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  <w:t>Учитель ГБОУ СОШ №339 Невского района Санкт-Петербурга,</w:t>
      </w:r>
    </w:p>
    <w:p w:rsidR="00192644" w:rsidRPr="00192644" w:rsidRDefault="00192644" w:rsidP="00192644">
      <w:pPr>
        <w:spacing w:after="120"/>
        <w:ind w:firstLine="851"/>
        <w:jc w:val="right"/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F1C49"/>
          <w:sz w:val="24"/>
          <w:szCs w:val="24"/>
          <w:lang w:eastAsia="ru-RU"/>
        </w:rPr>
        <w:t>Липатова Виктория Анатольевна</w:t>
      </w:r>
    </w:p>
    <w:p w:rsidR="00192644" w:rsidRPr="00192644" w:rsidRDefault="00192644" w:rsidP="00192644">
      <w:pPr>
        <w:spacing w:after="120"/>
        <w:ind w:firstLine="851"/>
        <w:jc w:val="both"/>
        <w:rPr>
          <w:rFonts w:ascii="Times New Roman" w:eastAsia="Times New Roman" w:hAnsi="Times New Roman" w:cs="Times New Roman"/>
          <w:b/>
          <w:bCs/>
          <w:color w:val="0F1C49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40"/>
      </w:tblGrid>
      <w:tr w:rsidR="009A4B6B" w:rsidRPr="00192644" w:rsidTr="009A4B6B">
        <w:trPr>
          <w:tblCellSpacing w:w="0" w:type="dxa"/>
        </w:trPr>
        <w:tc>
          <w:tcPr>
            <w:tcW w:w="0" w:type="auto"/>
            <w:tcBorders>
              <w:top w:val="single" w:sz="6" w:space="0" w:color="C1CAD8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92644" w:rsidRDefault="009A4B6B" w:rsidP="00192644">
            <w:pPr>
              <w:spacing w:after="120"/>
              <w:ind w:firstLine="851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Одним из эффективных способов включения школьника в личностно-развивающую ситуацию является обращение к эмоционально-ценностному опыту учеников, их умению сопереживать. Развитие чувственного восприятия, способности к эмоционально-эстетической оценке произведения является важной составляющей каждого урока. </w:t>
            </w:r>
          </w:p>
          <w:p w:rsidR="00192644" w:rsidRDefault="009A4B6B" w:rsidP="00192644">
            <w:pPr>
              <w:spacing w:after="120"/>
              <w:ind w:firstLine="851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Для этого использую огромный арсенал выразительных возможностей различных видов искусства: включение видеоряда изобразительного искусства, фрагментов оперных и балетных сцен, художественных фильмов, спектаклей, мультипликацию. Знакомясь с произведениями музыкальной классики, я прошу ребят изложить свои впечатления, размышления от прослушанного музыкального фрагмента не только в устной, но и письменной форме. </w:t>
            </w:r>
          </w:p>
          <w:p w:rsidR="00192644" w:rsidRDefault="009A4B6B" w:rsidP="00192644">
            <w:pPr>
              <w:spacing w:after="120"/>
              <w:ind w:firstLine="851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Мне хотелось бы привести несколько примеров из таких сочинений учащихся 7-х классов:</w:t>
            </w:r>
          </w:p>
          <w:p w:rsidR="00192644" w:rsidRPr="00192644" w:rsidRDefault="009A4B6B" w:rsidP="00192644">
            <w:pPr>
              <w:pStyle w:val="a3"/>
              <w:numPr>
                <w:ilvl w:val="0"/>
                <w:numId w:val="1"/>
              </w:numPr>
              <w:spacing w:after="120"/>
              <w:ind w:left="851" w:hanging="567"/>
              <w:jc w:val="both"/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«Музыка Моцарта нравится мне тем, что она легкая, изящная, «летающая в облаках». Симфония соль минор понравилась мне особенно. Музыка проникает в душу настолько глубоко, что хочется петь, танцевать…Мне кажется, что каждый человек должен познакомиться с его сочинениями. Я думаю, что Моцарт ворвался в души детей и взрослых, слушающих музыку этого гения!» (Дарья Р.) </w:t>
            </w:r>
          </w:p>
          <w:p w:rsidR="00192644" w:rsidRPr="00192644" w:rsidRDefault="009A4B6B" w:rsidP="00192644">
            <w:pPr>
              <w:pStyle w:val="a3"/>
              <w:numPr>
                <w:ilvl w:val="0"/>
                <w:numId w:val="1"/>
              </w:numPr>
              <w:spacing w:after="120"/>
              <w:ind w:left="851" w:hanging="567"/>
              <w:jc w:val="both"/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 xml:space="preserve">«Сегодня я слушал «Токкату и фугу ре минор» Иоганна Себастьяна Баха. Это небольшое произведение для органа звучит 9 минут. Название у этой пьесы сложное, поэтому я перевел его. Токката (в переводе </w:t>
            </w:r>
            <w:proofErr w:type="gramStart"/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с</w:t>
            </w:r>
            <w:proofErr w:type="gramEnd"/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 xml:space="preserve"> итальянского) – музыкальная пьеса для клавишного инструмента в быстром движении и четком ритме. Фуга – это музыкальное произведение, основанное на многократном проведении одной и той же темы в разных голосах. «Ре» - один из музыкальных звуков. Минор – грустная музыка. Когда я слушал эту музыку, я представлял себе леса и горы с высоты птичьего полета. Музыка спокойна, величава. Мы слушали эту пьесу вместе с мамой, и она мне сказала, что эти звуки напоминают ей море при вечернем закате солнца, чуть взволнованное, с </w:t>
            </w: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lastRenderedPageBreak/>
              <w:t>огромными волнами…Я понял, что каждый человек воспринимает музыку по-своему…» (Георгий К.)</w:t>
            </w:r>
          </w:p>
          <w:p w:rsidR="00192644" w:rsidRPr="00192644" w:rsidRDefault="009A4B6B" w:rsidP="00192644">
            <w:pPr>
              <w:pStyle w:val="a3"/>
              <w:numPr>
                <w:ilvl w:val="0"/>
                <w:numId w:val="1"/>
              </w:numPr>
              <w:spacing w:after="120"/>
              <w:ind w:left="851" w:hanging="567"/>
              <w:jc w:val="both"/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«Мне очень нравятся произведения многих композиторов - Моцарта, Баха, Бетховена, Глинки, но одно из них произвело на меня особенно сильное впечатление. Это «Токката и фуга ре минор» И.С. Баха. Его исполняет орган, и этот инструмент передает всю величественность и красоту произведения. Необыкновенные аккорды создают, как мне кажется, картину звездного неба в миллионах маленьких сверкающих точках бесконечной Вселенной…» (Анна К.)</w:t>
            </w:r>
          </w:p>
          <w:p w:rsidR="00192644" w:rsidRPr="00192644" w:rsidRDefault="00192644" w:rsidP="00192644">
            <w:pPr>
              <w:pStyle w:val="a3"/>
              <w:numPr>
                <w:ilvl w:val="0"/>
                <w:numId w:val="1"/>
              </w:numPr>
              <w:spacing w:after="120"/>
              <w:ind w:left="851" w:hanging="567"/>
              <w:jc w:val="both"/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 </w:t>
            </w:r>
            <w:r w:rsidR="009A4B6B"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«Эта пьеса понравилась мне тем, что когда я слушала музыку, то представляла себе распускающийся бутон таинственного цветка. Из-за горы всходило солнце и освещало утреннюю Норвегию. Пастухи выгоняли скот на пастбище, звенели колокольчики, в небе проплывали огромные перистые облака. В этой музыке отражается великолепие природы, доброты и счастья людей…» (Надежда И. о пьесе Э. Грига «Утро») </w:t>
            </w:r>
          </w:p>
          <w:p w:rsidR="00192644" w:rsidRDefault="009A4B6B" w:rsidP="00192644">
            <w:pPr>
              <w:pStyle w:val="a3"/>
              <w:spacing w:after="120"/>
              <w:ind w:left="0" w:firstLine="851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</w:r>
            <w:r w:rsid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           </w:t>
            </w:r>
            <w:r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Знакомясь с симфонической музыкой, предлагаю ребятам придумать свою программу, отталкиваясь от собственных музыкальных впечатлений, сообщая им только название произведения. Такие творческие задания очень нравятся моим ученикам. Приведу несколько примеров программ семиклассников к симфонической картине Анатолия Константиновича </w:t>
            </w:r>
            <w:proofErr w:type="spellStart"/>
            <w:r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Лядова</w:t>
            </w:r>
            <w:proofErr w:type="spellEnd"/>
            <w:r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«Волшебное озеро».</w:t>
            </w:r>
          </w:p>
          <w:p w:rsidR="00192644" w:rsidRPr="00192644" w:rsidRDefault="009A4B6B" w:rsidP="00192644">
            <w:pPr>
              <w:pStyle w:val="a3"/>
              <w:numPr>
                <w:ilvl w:val="0"/>
                <w:numId w:val="2"/>
              </w:numPr>
              <w:spacing w:after="120"/>
              <w:ind w:left="851" w:hanging="567"/>
              <w:jc w:val="both"/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«Это озеро находится в волшебном лесу. В нем плавают золотые рыбки. Дно этого озера покрыто большим золотым ковром. В этом озере живет Водяной. У него борода из золотых нитей, а волосы из серебра. В этом озере находится коралловый лес, посреди которого стоит золотой дворец. Каждый день гуляет Водяной в своем подводном лесу и собирает ракушки, в которых находятся прекрасные жемчужины. У Водяного во дворце несметные богатства. В это озеро втекает множество ручейков, а вода в них очень вкусная, чистая и прозрачная…» (Мария П.)</w:t>
            </w:r>
          </w:p>
          <w:p w:rsidR="00192644" w:rsidRPr="00192644" w:rsidRDefault="009A4B6B" w:rsidP="00192644">
            <w:pPr>
              <w:pStyle w:val="a3"/>
              <w:numPr>
                <w:ilvl w:val="0"/>
                <w:numId w:val="2"/>
              </w:numPr>
              <w:spacing w:after="120"/>
              <w:ind w:left="851" w:hanging="567"/>
              <w:jc w:val="both"/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«Я представляю себе прекрасное лесное озеро, в котором живут волшебники добра, любви и счастья! В этом восхитительном озере плавают серебряные рыбы, а на берегу озера, в маленьком сказочном домике живет Леший-добряк. Он восхитительный и очень веселый. По вечерам над озером образуется еле видимый купол из блесток. Как прекрасно волшебное озеро в эту пору!» ( Сергей Ш.)</w:t>
            </w:r>
          </w:p>
          <w:p w:rsidR="00192644" w:rsidRPr="00192644" w:rsidRDefault="009A4B6B" w:rsidP="00192644">
            <w:pPr>
              <w:pStyle w:val="a3"/>
              <w:numPr>
                <w:ilvl w:val="0"/>
                <w:numId w:val="2"/>
              </w:numPr>
              <w:spacing w:after="120"/>
              <w:ind w:left="851" w:hanging="567"/>
              <w:jc w:val="both"/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 xml:space="preserve">«Маленькие ключики и роднички стекаются в одно большое и прекрасное озеро. И по этому озеру плывет огромный корабль. Он медленно </w:t>
            </w: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lastRenderedPageBreak/>
              <w:t xml:space="preserve">передвигается по волнам, покачиваясь в разные стороны. Прекрасная погода. Светит солнце. По небу плывут пушистые облака. Впереди корабля резвятся в воде веселые рыбки. Все так сказочно и необыкновенно. И вдруг моряки замечают скалу, на которой сидят прекрасные существа – русалки. Одни из них что-то шепчут друг другу, другие красуются, глядя в зеркало и расчесывая свои прекрасные волосы. Корабль плывет все дальше и дальше, встречая на своем пути много </w:t>
            </w:r>
            <w:r w:rsidR="00192644"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других необыкновенных чудес!» (</w:t>
            </w: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Анастасия Ш.)</w:t>
            </w:r>
          </w:p>
          <w:p w:rsidR="00192644" w:rsidRPr="00192644" w:rsidRDefault="00192644" w:rsidP="00192644">
            <w:pPr>
              <w:pStyle w:val="a3"/>
              <w:numPr>
                <w:ilvl w:val="0"/>
                <w:numId w:val="2"/>
              </w:numPr>
              <w:spacing w:after="120"/>
              <w:ind w:left="851" w:hanging="567"/>
              <w:jc w:val="both"/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 </w:t>
            </w:r>
            <w:r w:rsidR="009A4B6B" w:rsidRPr="00192644">
              <w:rPr>
                <w:rFonts w:ascii="Times New Roman" w:eastAsia="Times New Roman" w:hAnsi="Times New Roman" w:cs="Times New Roman"/>
                <w:i/>
                <w:color w:val="012222"/>
                <w:sz w:val="28"/>
                <w:szCs w:val="28"/>
                <w:lang w:eastAsia="ru-RU"/>
              </w:rPr>
              <w:t>«Один раз Колобок катился, катился по лесу и прикатился к прекрасному озеру. На поляне вокруг озера цвело много невиданных и диковинных цветов. Вокруг этих цветов кружили пестрые птицы. Вдруг из этого чудесного озера выплыла красавица-русалка в перламутровом одеянии. Всколыхнулось прекрасное озеро, и глаза всех устремились туда, откуда показался золотой корабль. Вокруг дивного корабля кружили прекрасные лебеди. Это была необыкновенно чарующая картина. На волны озера падали лучи солнца, и красота увиденного поразила всех! Но вот волны успокоились, и все исчезло, как будто все это было лишь воображением. Но скажу вам по секрету, что на дне этого озера до сих пор стоит необыкновенный, сказочный город...» ( Маргарита П.)</w:t>
            </w:r>
          </w:p>
          <w:p w:rsidR="00192644" w:rsidRDefault="00192644" w:rsidP="00192644">
            <w:pPr>
              <w:pStyle w:val="a3"/>
              <w:tabs>
                <w:tab w:val="left" w:pos="600"/>
              </w:tabs>
              <w:spacing w:after="120"/>
              <w:ind w:left="0" w:firstLine="851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 </w:t>
            </w:r>
            <w:r w:rsidR="009A4B6B"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           </w:t>
            </w:r>
            <w:r w:rsidR="009A4B6B"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 xml:space="preserve">Я никогда не мыслила свою профессиональную деятельность вне музыкального искусства. И на уроках стараюсь научить своих воспитанников не только полюбить его, сделать неотъемлемой частью своей жизни, но и мыслить, творить!!! </w:t>
            </w:r>
          </w:p>
          <w:p w:rsidR="009A4B6B" w:rsidRPr="00192644" w:rsidRDefault="009A4B6B" w:rsidP="00192644">
            <w:pPr>
              <w:pStyle w:val="a3"/>
              <w:tabs>
                <w:tab w:val="left" w:pos="600"/>
              </w:tabs>
              <w:spacing w:after="120"/>
              <w:ind w:left="0" w:firstLine="851"/>
              <w:jc w:val="both"/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</w:pPr>
            <w:r w:rsidRPr="00192644">
              <w:rPr>
                <w:rFonts w:ascii="Times New Roman" w:eastAsia="Times New Roman" w:hAnsi="Times New Roman" w:cs="Times New Roman"/>
                <w:color w:val="012222"/>
                <w:sz w:val="28"/>
                <w:szCs w:val="28"/>
                <w:lang w:eastAsia="ru-RU"/>
              </w:rPr>
              <w:t>По своей удивительной способности вызывать в человеке фантазию искусство занимает, безусловно, первое место. А предмет музыки, как никакой другой, располагает возможностями для созидания, творчества! </w:t>
            </w:r>
          </w:p>
        </w:tc>
      </w:tr>
    </w:tbl>
    <w:p w:rsidR="008E3F75" w:rsidRPr="00192644" w:rsidRDefault="008E3F75" w:rsidP="00192644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3F75" w:rsidRPr="00192644" w:rsidSect="001926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E9C"/>
    <w:multiLevelType w:val="hybridMultilevel"/>
    <w:tmpl w:val="028C00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705CD9"/>
    <w:multiLevelType w:val="hybridMultilevel"/>
    <w:tmpl w:val="87A8D6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6B"/>
    <w:rsid w:val="00156AEC"/>
    <w:rsid w:val="00192644"/>
    <w:rsid w:val="008E3F75"/>
    <w:rsid w:val="009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B6B"/>
  </w:style>
  <w:style w:type="paragraph" w:styleId="a3">
    <w:name w:val="List Paragraph"/>
    <w:basedOn w:val="a"/>
    <w:uiPriority w:val="34"/>
    <w:qFormat/>
    <w:rsid w:val="00192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B6B"/>
  </w:style>
  <w:style w:type="paragraph" w:styleId="a3">
    <w:name w:val="List Paragraph"/>
    <w:basedOn w:val="a"/>
    <w:uiPriority w:val="34"/>
    <w:qFormat/>
    <w:rsid w:val="0019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2014-12-18T07:10:00Z</dcterms:created>
  <dcterms:modified xsi:type="dcterms:W3CDTF">2014-12-18T09:55:00Z</dcterms:modified>
</cp:coreProperties>
</file>