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Что такое Федеральный государственный стандарт основного общего образования?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ab/>
        <w:t xml:space="preserve">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основного общего образования (ООП ООО) образовательными учреждениями, имеющими государственную аккредитацию". С официальным приказом о введении в действие ФГОС ООО и текстом Стандарта можно познакомиться на сайте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Минобрнауки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России: </w:t>
      </w:r>
      <w:hyperlink r:id="rId5" w:tgtFrame="_blank" w:history="1">
        <w:r w:rsidRPr="001C7802">
          <w:rPr>
            <w:rFonts w:ascii="Times New Roman" w:eastAsia="Times New Roman" w:hAnsi="Times New Roman" w:cs="Times New Roman"/>
            <w:color w:val="002060"/>
            <w:lang w:eastAsia="ru-RU"/>
          </w:rPr>
          <w:t>Материалы по ФГОС ООО</w:t>
        </w:r>
      </w:hyperlink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ФГОС основного общего образования – это совокупность требований к результатам освоения основной образовательной программы начального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образования.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Стандарт – это основа объективной оценки уровня образования обучающихся на 2 ступени.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Стандарт ориентирован на становление личностных характеристик выпускника начальной школы и устанавливает требования к личностным,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метапредметным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и предметным результатам освоения основной образовательной программы.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 соответствии со Стандартом на ступени основного общего образования осуществляется</w:t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:</w:t>
      </w:r>
    </w:p>
    <w:p w:rsidR="001C7802" w:rsidRPr="001C7802" w:rsidRDefault="001C7802" w:rsidP="001C7802">
      <w:pPr>
        <w:numPr>
          <w:ilvl w:val="0"/>
          <w:numId w:val="1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1" name="Рисунок 1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становление основ гражданской идентичности и мировоззрения учащихся,</w:t>
      </w:r>
    </w:p>
    <w:p w:rsidR="001C7802" w:rsidRPr="001C7802" w:rsidRDefault="001C7802" w:rsidP="001C7802">
      <w:pPr>
        <w:numPr>
          <w:ilvl w:val="0"/>
          <w:numId w:val="1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2" name="Рисунок 2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формирование основ умения учиться и способности к организации своей деятельности,</w:t>
      </w:r>
    </w:p>
    <w:p w:rsidR="001C7802" w:rsidRPr="001C7802" w:rsidRDefault="001C7802" w:rsidP="001C7802">
      <w:pPr>
        <w:numPr>
          <w:ilvl w:val="0"/>
          <w:numId w:val="1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3" name="Рисунок 3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духовно-нравственное развитие и воспитание детей,</w:t>
      </w:r>
    </w:p>
    <w:p w:rsidR="001C7802" w:rsidRPr="001C7802" w:rsidRDefault="001C7802" w:rsidP="001C7802">
      <w:pPr>
        <w:numPr>
          <w:ilvl w:val="0"/>
          <w:numId w:val="1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4" name="Рисунок 4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укрепление физического и духовного здоровья детей.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В основе Стандарта лежит </w:t>
      </w:r>
      <w:proofErr w:type="spellStart"/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системно-деятельностный</w:t>
      </w:r>
      <w:proofErr w:type="spellEnd"/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подход, который предполагает</w:t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: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5" name="Рисунок 5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воспитание и развитие качеств личности, отвечающих требованиям многонационального российского общества,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6" name="Рисунок 6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определение путей и способов достижения социально желаемого уровня личностного и познавательного развития обучающихся,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7" name="Рисунок 7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развитие универсальных учебных действий у обучающихся,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8" name="Рисунок 8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учёт индивидуальных качеств, возрастных и психологических особенностей детей,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9" name="Рисунок 9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обеспечение преемственности всех ступеней образования,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10" name="Рисунок 10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разнообразие видов и форм деятельности, обеспечивающих творческий рост ребёнка,</w:t>
      </w:r>
    </w:p>
    <w:p w:rsidR="001C7802" w:rsidRPr="001C7802" w:rsidRDefault="001C7802" w:rsidP="001C7802">
      <w:pPr>
        <w:numPr>
          <w:ilvl w:val="0"/>
          <w:numId w:val="2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11" name="Рисунок 11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гарантированность достижения планируемых результатов обучения.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 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Какие требования выдвигает новый ФГОС ООО?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Стандарт выдвигает три группы требований</w:t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: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25425" cy="225425"/>
            <wp:effectExtent l="19050" t="0" r="3175" b="0"/>
            <wp:docPr id="12" name="Рисунок 12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 Требования к результатам освоения основной образовательной программы начального общего образования;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25425" cy="225425"/>
            <wp:effectExtent l="19050" t="0" r="3175" b="0"/>
            <wp:docPr id="13" name="Рисунок 13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 Требования к структуре основной образовательной программы начального общего образования;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25425" cy="225425"/>
            <wp:effectExtent l="19050" t="0" r="3175" b="0"/>
            <wp:docPr id="14" name="Рисунок 14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 Требования к условиям реализации основной образовательной программы начального общего образования.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 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Что является отличительной особенностью нового Стандарта?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деятельностный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метапредметных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и предметных результатов.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общеучебные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умения", "общие способы деятельности", "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надпредметные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</w:t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lastRenderedPageBreak/>
        <w:t xml:space="preserve">основного общего образования задает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деятельностный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подход в образовательном процессе основной школы.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Важным элементом формирования универсальных учебных действий обучающихся на ступени основного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"Формирование ИКТ компетентности обучающихся".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Реализация программы формирования УУД в основной школе - ключевая задача внедрения нового образовательного стандарта.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Какие требования к результатам обучающимся устанавливает Стандарт?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Стандарт устанавливает требования к результатам обучающихся, освоивших основную образовательную программу основного общего образования</w:t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:</w:t>
      </w:r>
    </w:p>
    <w:p w:rsidR="001C7802" w:rsidRPr="001C7802" w:rsidRDefault="001C7802" w:rsidP="001C7802">
      <w:pPr>
        <w:numPr>
          <w:ilvl w:val="0"/>
          <w:numId w:val="3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15" name="Рисунок 15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сформированность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сформированность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основ гражданской идентичности;</w:t>
      </w:r>
    </w:p>
    <w:p w:rsidR="001C7802" w:rsidRPr="001C7802" w:rsidRDefault="001C7802" w:rsidP="001C7802">
      <w:pPr>
        <w:numPr>
          <w:ilvl w:val="0"/>
          <w:numId w:val="3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16" name="Рисунок 16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метапредметным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межпредметными</w:t>
      </w:r>
      <w:proofErr w:type="spellEnd"/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 xml:space="preserve"> понятиями.</w:t>
      </w:r>
    </w:p>
    <w:p w:rsidR="001C7802" w:rsidRPr="001C7802" w:rsidRDefault="001C7802" w:rsidP="001C7802">
      <w:pPr>
        <w:numPr>
          <w:ilvl w:val="0"/>
          <w:numId w:val="3"/>
        </w:num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84150" cy="184150"/>
            <wp:effectExtent l="19050" t="0" r="6350" b="0"/>
            <wp:docPr id="17" name="Рисунок 17" descr="http://40школа.рф/img/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0школа.рф/img/y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Что изучается с использованием информационно-коммуникационных технологий?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</w:p>
    <w:p w:rsidR="001C7802" w:rsidRPr="001C7802" w:rsidRDefault="001C7802" w:rsidP="001C7802">
      <w:pPr>
        <w:spacing w:line="215" w:lineRule="atLeast"/>
        <w:ind w:left="-397" w:right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1C7802">
        <w:rPr>
          <w:rFonts w:ascii="Times New Roman" w:eastAsia="Times New Roman" w:hAnsi="Times New Roman" w:cs="Times New Roman"/>
          <w:color w:val="002060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sectPr w:rsidR="001C7802" w:rsidRPr="001C7802" w:rsidSect="003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03A4"/>
    <w:multiLevelType w:val="multilevel"/>
    <w:tmpl w:val="AE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FA4"/>
    <w:multiLevelType w:val="multilevel"/>
    <w:tmpl w:val="4F5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A6AFF"/>
    <w:multiLevelType w:val="multilevel"/>
    <w:tmpl w:val="27B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C7802"/>
    <w:rsid w:val="001C7802"/>
    <w:rsid w:val="003F2150"/>
    <w:rsid w:val="00A93E1A"/>
    <w:rsid w:val="00E2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-1559" w:right="-89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802"/>
    <w:rPr>
      <w:strike w:val="0"/>
      <w:dstrike w:val="0"/>
      <w:color w:val="0066CC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C7802"/>
    <w:pPr>
      <w:spacing w:before="100" w:beforeAutospacing="1" w:after="96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C7802"/>
    <w:pPr>
      <w:spacing w:before="100" w:beforeAutospacing="1" w:after="96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8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245">
              <w:marLeft w:val="107"/>
              <w:marRight w:val="107"/>
              <w:marTop w:val="0"/>
              <w:marBottom w:val="0"/>
              <w:divBdr>
                <w:top w:val="single" w:sz="4" w:space="5" w:color="CCCCCC"/>
                <w:left w:val="single" w:sz="4" w:space="5" w:color="CCCCCC"/>
                <w:bottom w:val="single" w:sz="4" w:space="5" w:color="CCCCCC"/>
                <w:right w:val="single" w:sz="4" w:space="5" w:color="CCCCCC"/>
              </w:divBdr>
              <w:divsChild>
                <w:div w:id="10177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andart.edu.ru/catalog.aspx?CatalogId=2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2014-12-03T13:35:00Z</cp:lastPrinted>
  <dcterms:created xsi:type="dcterms:W3CDTF">2014-12-03T13:28:00Z</dcterms:created>
  <dcterms:modified xsi:type="dcterms:W3CDTF">2014-12-03T13:48:00Z</dcterms:modified>
</cp:coreProperties>
</file>