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C2" w:rsidRDefault="008331C2" w:rsidP="008331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31C2" w:rsidRDefault="008331C2" w:rsidP="008331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31C2" w:rsidRDefault="008331C2" w:rsidP="008331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31C2" w:rsidRDefault="008331C2" w:rsidP="008331C2">
      <w:pPr>
        <w:jc w:val="center"/>
        <w:rPr>
          <w:rFonts w:ascii="Times New Roman" w:hAnsi="Times New Roman" w:cs="Times New Roman"/>
          <w:sz w:val="40"/>
          <w:szCs w:val="40"/>
        </w:rPr>
      </w:pPr>
      <w:r w:rsidRPr="008331C2">
        <w:rPr>
          <w:rFonts w:ascii="Times New Roman" w:hAnsi="Times New Roman" w:cs="Times New Roman"/>
          <w:sz w:val="40"/>
          <w:szCs w:val="40"/>
        </w:rPr>
        <w:t>Конспект урока</w:t>
      </w:r>
      <w:r>
        <w:rPr>
          <w:rFonts w:ascii="Times New Roman" w:hAnsi="Times New Roman" w:cs="Times New Roman"/>
          <w:sz w:val="40"/>
          <w:szCs w:val="40"/>
        </w:rPr>
        <w:t xml:space="preserve"> музыки</w:t>
      </w:r>
    </w:p>
    <w:p w:rsidR="008331C2" w:rsidRDefault="008331C2" w:rsidP="008331C2">
      <w:pPr>
        <w:jc w:val="center"/>
        <w:rPr>
          <w:rFonts w:ascii="Times New Roman" w:hAnsi="Times New Roman" w:cs="Times New Roman"/>
          <w:sz w:val="40"/>
          <w:szCs w:val="40"/>
        </w:rPr>
      </w:pPr>
      <w:r w:rsidRPr="008331C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7 классе из серии</w:t>
      </w:r>
    </w:p>
    <w:p w:rsidR="008331C2" w:rsidRDefault="008331C2" w:rsidP="008331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«Мы помним. Мы гордимся</w:t>
      </w:r>
      <w:r w:rsidRPr="008331C2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31C2" w:rsidRDefault="008331C2" w:rsidP="008331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посвящённый Дню Победы</w:t>
      </w:r>
    </w:p>
    <w:p w:rsidR="008331C2" w:rsidRPr="00A33263" w:rsidRDefault="008331C2" w:rsidP="008331C2">
      <w:pPr>
        <w:jc w:val="center"/>
        <w:rPr>
          <w:rFonts w:ascii="Times New Roman" w:hAnsi="Times New Roman" w:cs="Times New Roman"/>
          <w:sz w:val="72"/>
          <w:szCs w:val="72"/>
        </w:rPr>
      </w:pPr>
      <w:r w:rsidRPr="008331C2">
        <w:rPr>
          <w:rFonts w:ascii="Times New Roman" w:hAnsi="Times New Roman" w:cs="Times New Roman"/>
          <w:sz w:val="72"/>
          <w:szCs w:val="72"/>
        </w:rPr>
        <w:t>«Певцы войны»</w:t>
      </w:r>
    </w:p>
    <w:p w:rsidR="006A68D1" w:rsidRPr="00A33263" w:rsidRDefault="006A68D1" w:rsidP="008331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E264C" w:rsidRDefault="001E264C" w:rsidP="001E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Познакомить с великими певцами и их творчеством.</w:t>
      </w:r>
    </w:p>
    <w:p w:rsidR="001E264C" w:rsidRDefault="001E264C" w:rsidP="001E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E264C" w:rsidRDefault="001E264C" w:rsidP="001E26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познакомить с  великими певцами и музыкальными произведениями военных лет.</w:t>
      </w:r>
    </w:p>
    <w:p w:rsidR="001E264C" w:rsidRDefault="001E264C" w:rsidP="001E26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музыкальный слух.</w:t>
      </w:r>
    </w:p>
    <w:p w:rsidR="001E264C" w:rsidRDefault="001E264C" w:rsidP="001E26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воспитывать чувство уважения к истории страны.</w:t>
      </w:r>
    </w:p>
    <w:p w:rsidR="008331C2" w:rsidRPr="008331C2" w:rsidRDefault="008331C2" w:rsidP="008331C2">
      <w:pPr>
        <w:jc w:val="center"/>
      </w:pPr>
    </w:p>
    <w:p w:rsidR="008331C2" w:rsidRDefault="008331C2" w:rsidP="008331C2">
      <w:pPr>
        <w:jc w:val="right"/>
        <w:rPr>
          <w:sz w:val="28"/>
          <w:szCs w:val="28"/>
        </w:rPr>
      </w:pPr>
      <w:r w:rsidRPr="008331C2">
        <w:rPr>
          <w:sz w:val="28"/>
          <w:szCs w:val="28"/>
        </w:rPr>
        <w:t>Учит</w:t>
      </w:r>
      <w:r>
        <w:rPr>
          <w:sz w:val="28"/>
          <w:szCs w:val="28"/>
        </w:rPr>
        <w:t xml:space="preserve">ель музыки высшей категории </w:t>
      </w:r>
    </w:p>
    <w:p w:rsidR="008331C2" w:rsidRPr="008331C2" w:rsidRDefault="008331C2" w:rsidP="008331C2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Матвеева Маргарита Геннадьевна</w:t>
      </w:r>
    </w:p>
    <w:p w:rsidR="008331C2" w:rsidRPr="008331C2" w:rsidRDefault="008331C2" w:rsidP="008331C2">
      <w:pPr>
        <w:jc w:val="right"/>
      </w:pPr>
    </w:p>
    <w:p w:rsidR="008331C2" w:rsidRPr="008331C2" w:rsidRDefault="008331C2" w:rsidP="008331C2"/>
    <w:p w:rsidR="008331C2" w:rsidRPr="008331C2" w:rsidRDefault="008331C2" w:rsidP="008331C2">
      <w:pPr>
        <w:jc w:val="center"/>
        <w:rPr>
          <w:sz w:val="28"/>
          <w:szCs w:val="28"/>
        </w:rPr>
      </w:pPr>
      <w:r w:rsidRPr="008331C2">
        <w:rPr>
          <w:sz w:val="28"/>
          <w:szCs w:val="28"/>
        </w:rPr>
        <w:t xml:space="preserve">Тверская </w:t>
      </w:r>
      <w:proofErr w:type="gramStart"/>
      <w:r w:rsidRPr="008331C2">
        <w:rPr>
          <w:sz w:val="28"/>
          <w:szCs w:val="28"/>
        </w:rPr>
        <w:t>область</w:t>
      </w:r>
      <w:proofErr w:type="gramEnd"/>
      <w:r w:rsidRPr="008331C2">
        <w:rPr>
          <w:sz w:val="28"/>
          <w:szCs w:val="28"/>
        </w:rPr>
        <w:t xml:space="preserve"> ЗАТО Озёрный</w:t>
      </w:r>
    </w:p>
    <w:p w:rsidR="008331C2" w:rsidRPr="008331C2" w:rsidRDefault="008331C2" w:rsidP="008331C2">
      <w:pPr>
        <w:jc w:val="center"/>
        <w:rPr>
          <w:sz w:val="28"/>
          <w:szCs w:val="28"/>
        </w:rPr>
      </w:pPr>
      <w:r w:rsidRPr="008331C2">
        <w:rPr>
          <w:sz w:val="28"/>
          <w:szCs w:val="28"/>
        </w:rPr>
        <w:t>2012 год</w:t>
      </w:r>
    </w:p>
    <w:p w:rsidR="008331C2" w:rsidRDefault="008331C2" w:rsidP="008331C2">
      <w:pPr>
        <w:jc w:val="right"/>
      </w:pPr>
      <w:r>
        <w:lastRenderedPageBreak/>
        <w:t>Эпиграф:</w:t>
      </w:r>
    </w:p>
    <w:p w:rsidR="008331C2" w:rsidRDefault="008331C2" w:rsidP="008331C2">
      <w:pPr>
        <w:jc w:val="right"/>
      </w:pPr>
      <w:r>
        <w:t>Кто сказал, что надо бросить</w:t>
      </w:r>
    </w:p>
    <w:p w:rsidR="008331C2" w:rsidRDefault="008331C2" w:rsidP="008331C2">
      <w:pPr>
        <w:jc w:val="right"/>
      </w:pPr>
      <w:r>
        <w:t>Песню на войне?</w:t>
      </w:r>
    </w:p>
    <w:p w:rsidR="008331C2" w:rsidRDefault="008331C2" w:rsidP="008331C2">
      <w:pPr>
        <w:jc w:val="right"/>
      </w:pPr>
      <w:r>
        <w:t>После боя сердце просит</w:t>
      </w:r>
    </w:p>
    <w:p w:rsidR="008331C2" w:rsidRDefault="008331C2" w:rsidP="008331C2">
      <w:pPr>
        <w:jc w:val="right"/>
      </w:pPr>
      <w:r>
        <w:t>Музыки вдвойне.</w:t>
      </w:r>
    </w:p>
    <w:p w:rsidR="008331C2" w:rsidRDefault="008331C2" w:rsidP="008331C2">
      <w:pPr>
        <w:jc w:val="right"/>
      </w:pPr>
      <w:r>
        <w:t xml:space="preserve">В. Лебедев-Кумач (1943). </w:t>
      </w:r>
    </w:p>
    <w:p w:rsidR="008331C2" w:rsidRDefault="008331C2" w:rsidP="008331C2"/>
    <w:p w:rsidR="008331C2" w:rsidRDefault="008331C2" w:rsidP="008331C2">
      <w:pPr>
        <w:jc w:val="right"/>
      </w:pPr>
      <w:r>
        <w:t>"Там, где переходы и завалы,</w:t>
      </w:r>
    </w:p>
    <w:p w:rsidR="008331C2" w:rsidRDefault="008331C2" w:rsidP="008331C2">
      <w:pPr>
        <w:jc w:val="right"/>
      </w:pPr>
      <w:r>
        <w:t>Рваная колючка на столбах,</w:t>
      </w:r>
    </w:p>
    <w:p w:rsidR="008331C2" w:rsidRDefault="008331C2" w:rsidP="008331C2">
      <w:pPr>
        <w:jc w:val="right"/>
      </w:pPr>
      <w:r>
        <w:t>Умирали наши запевалы</w:t>
      </w:r>
    </w:p>
    <w:p w:rsidR="008331C2" w:rsidRDefault="008331C2" w:rsidP="008331C2">
      <w:pPr>
        <w:jc w:val="right"/>
      </w:pPr>
      <w:r>
        <w:t>С недопетой песней на губах</w:t>
      </w:r>
      <w:proofErr w:type="gramStart"/>
      <w:r>
        <w:t>."</w:t>
      </w:r>
      <w:proofErr w:type="gramEnd"/>
    </w:p>
    <w:p w:rsidR="008331C2" w:rsidRDefault="008331C2" w:rsidP="008331C2">
      <w:pPr>
        <w:jc w:val="right"/>
      </w:pPr>
      <w:r>
        <w:t xml:space="preserve">М. Дудин </w:t>
      </w:r>
    </w:p>
    <w:p w:rsidR="00502E8C" w:rsidRDefault="00502E8C" w:rsidP="008331C2"/>
    <w:p w:rsidR="00502E8C" w:rsidRPr="00F579F6" w:rsidRDefault="00502E8C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Учитель: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Этот урок  проводим накануне празднования великого дня Победы. Неся вахту памяти о тех страшных днях, мы хотим рассказать о бойцах, которые своим творчеством давали надежду  на скорую  победу. Фронтовые театральные коллективы в действующей армии сразу заняли свои места.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F6">
        <w:rPr>
          <w:rFonts w:ascii="Times New Roman" w:hAnsi="Times New Roman" w:cs="Times New Roman"/>
          <w:sz w:val="24"/>
          <w:szCs w:val="24"/>
        </w:rPr>
        <w:t>Ведущая роль в деле создания фронтовых бригад, а затем и фронтовых театров принадлежала Всероссийскому театральному обществу (ВТО). 21 июня 1941 артисты Малого театра во главе с Н.А.Анненковым играли шефский концерт в красноармейском гарнизоне под Ковелем, где 22-го уже шли бои, и актеры, продолжая работу в войсках, стали фактически передвижной фронтовой бригадой.</w:t>
      </w:r>
      <w:proofErr w:type="gramEnd"/>
      <w:r w:rsidR="00F579F6">
        <w:rPr>
          <w:rFonts w:ascii="Times New Roman" w:hAnsi="Times New Roman" w:cs="Times New Roman"/>
          <w:sz w:val="24"/>
          <w:szCs w:val="24"/>
        </w:rPr>
        <w:t xml:space="preserve"> </w:t>
      </w:r>
      <w:r w:rsidRPr="00F579F6">
        <w:rPr>
          <w:rFonts w:ascii="Times New Roman" w:hAnsi="Times New Roman" w:cs="Times New Roman"/>
          <w:sz w:val="24"/>
          <w:szCs w:val="24"/>
        </w:rPr>
        <w:t>Деятельностью фронтовых бригад руководил штаб, созданный в Москве при Центральном Доме работников искусств (ЦДРИ).</w:t>
      </w:r>
      <w:r w:rsidR="00F579F6">
        <w:rPr>
          <w:rFonts w:ascii="Times New Roman" w:hAnsi="Times New Roman" w:cs="Times New Roman"/>
          <w:sz w:val="24"/>
          <w:szCs w:val="24"/>
        </w:rPr>
        <w:t xml:space="preserve"> </w:t>
      </w:r>
      <w:r w:rsidRPr="00F579F6">
        <w:rPr>
          <w:rFonts w:ascii="Times New Roman" w:hAnsi="Times New Roman" w:cs="Times New Roman"/>
          <w:sz w:val="24"/>
          <w:szCs w:val="24"/>
        </w:rPr>
        <w:t>К работе фронтовых бригад предъявлялись требования в духе военного времени: мобильность, готовность и способность выступать в непосредственной близости к передовой, играть везде – на палубах военных кораблей, под открытым небом, на аэродромах, в землянках, в блиндажах, на вокзалах, в агитпунктах, в медсанбатах, на лесных полянах, в оврагах.</w:t>
      </w:r>
      <w:r w:rsidR="00F579F6">
        <w:rPr>
          <w:rFonts w:ascii="Times New Roman" w:hAnsi="Times New Roman" w:cs="Times New Roman"/>
          <w:sz w:val="24"/>
          <w:szCs w:val="24"/>
        </w:rPr>
        <w:t xml:space="preserve"> </w:t>
      </w:r>
      <w:r w:rsidRPr="00F579F6">
        <w:rPr>
          <w:rFonts w:ascii="Times New Roman" w:hAnsi="Times New Roman" w:cs="Times New Roman"/>
          <w:sz w:val="24"/>
          <w:szCs w:val="24"/>
        </w:rPr>
        <w:t>Всего работало около 4 тысяч фронтовых бригад. Во фронтовых бригад принимали участие 42 тысячи актеров, многие выступали на фронтах по 300 раз.</w:t>
      </w:r>
      <w:r w:rsidR="00F579F6">
        <w:rPr>
          <w:rFonts w:ascii="Times New Roman" w:hAnsi="Times New Roman" w:cs="Times New Roman"/>
          <w:sz w:val="24"/>
          <w:szCs w:val="24"/>
        </w:rPr>
        <w:t xml:space="preserve"> </w:t>
      </w:r>
      <w:r w:rsidRPr="00F579F6">
        <w:rPr>
          <w:rFonts w:ascii="Times New Roman" w:hAnsi="Times New Roman" w:cs="Times New Roman"/>
          <w:sz w:val="24"/>
          <w:szCs w:val="24"/>
        </w:rPr>
        <w:t xml:space="preserve">Вначале фронтовые театры и бригады не имели специального оборудования. Позже у них появились грузовики с откидными бортами, грим, костюмы,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реквизит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репертуаре были и многоактные пьесы, их сокращали, чтобы действие не длилось более полутора часов: 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Фронтовые театры, обосновавшиеся в прифронтовой полосе, были менее оперативны. 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Фронтовыми театрами становились и театральные коллективы городов, в которые пришла война. Огромной популярностью пользовались фронтовые театры и концертные бригады. Рискуя жизнью, эти люди своими выступлениями доказывали, что красота искусства жива, что убить ее невозможно. Тишину прифронтового леса нарушали не только артиллерийский </w:t>
      </w:r>
      <w:r w:rsidRPr="00F579F6">
        <w:rPr>
          <w:rFonts w:ascii="Times New Roman" w:hAnsi="Times New Roman" w:cs="Times New Roman"/>
          <w:sz w:val="24"/>
          <w:szCs w:val="24"/>
        </w:rPr>
        <w:lastRenderedPageBreak/>
        <w:t xml:space="preserve">обстрел врага, но и восхищенные аплодисменты восторженных зрителей, вызывая на сцену вновь и вновь своих любимых исполнителей: Лидию Русланову, Леонида Утесова, Клавдию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Хорошая песня всегда была верным помощником бойца. С песней он отдыхал в короткие часы затишья, вспоминал родных и близких. Многие фронтовики до сих пор помнят видавший виды окопный патефон, на котором они слушали любимые песни под аккомпанемент артиллерийской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каннады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читывая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 это обстоятельство, было принято решение возобновить на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Апрелевском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 заводе прерванное войной производство грампластинок. 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F6">
        <w:rPr>
          <w:rFonts w:ascii="Times New Roman" w:hAnsi="Times New Roman" w:cs="Times New Roman"/>
          <w:sz w:val="24"/>
          <w:szCs w:val="24"/>
        </w:rPr>
        <w:t>Начиная с октября 1942 года из-под пресса предприятия пошли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на фронт грампластинки вместе с боеприпасами, пушками и танками. Они несли песню, которая была так нужна бойцу, в каждый блиндаж, в каждую землянку, в каждый окоп. Вместе с другими песнями, рожденными в это тяжкое время, воевал с врагом и «Синий платочек», записанный на граммофонную пластинку в ноябре 1942 года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>оды Великой Отечественной войны не ослабевал интерес и к настоящему искусству. Артисты драматических и музыкальных театров, филармоний и концертных групп вносили свой вклад в общее дело борьбы с врагом</w:t>
      </w:r>
    </w:p>
    <w:p w:rsidR="00F579F6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Огромной популярностью пользовались фронтовые театры и концертные бригады. Рискуя жизнью, эти люди своими выступлениями доказывали, что красота искусства жива, что убить ее невозможно. Тишину прифронтового леса нарушали не только артиллерийский обстрел врага, но и восхищенные аплодисменты восторженных зрителей, вызывая на сцену вновь и вновь своих любимых исполнителей: Лидию Русланову, Леонида Утесова, Клавдию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. </w:t>
      </w:r>
      <w:r w:rsidR="00F579F6" w:rsidRPr="00F579F6">
        <w:rPr>
          <w:rFonts w:ascii="Times New Roman" w:hAnsi="Times New Roman" w:cs="Times New Roman"/>
          <w:sz w:val="24"/>
          <w:szCs w:val="24"/>
        </w:rPr>
        <w:t xml:space="preserve"> </w:t>
      </w:r>
      <w:r w:rsidRPr="00F579F6">
        <w:rPr>
          <w:rFonts w:ascii="Times New Roman" w:hAnsi="Times New Roman" w:cs="Times New Roman"/>
          <w:sz w:val="24"/>
          <w:szCs w:val="24"/>
        </w:rPr>
        <w:t>В одной из песен, популярных в годы войны, были такие слова:</w:t>
      </w:r>
    </w:p>
    <w:p w:rsidR="00F579F6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Кто сказал, что надо бросить Песни на войне?</w:t>
      </w:r>
    </w:p>
    <w:p w:rsidR="00F579F6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После боя сердце просит</w:t>
      </w:r>
    </w:p>
    <w:p w:rsidR="00F579F6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Музыки вдвойне!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Они несли песню, которая была так нужна бойцу, в каждый блиндаж, в каждую землянку, более 60 лет отделяют нас от суровых и грозных лет войны. Но время никогда не изгладит из памяти народа Великую отечественную войну, самую тяжелую и жестокую из всех войн в истории нашей Родины. В сердцах людей она жива, потому что до сих пор еще не залечены её раны, не иссякла боль, не забыты те, кто отдал жизнь за великую Победу, живут среди нас ветераны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войны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>, работать, воевать, побеждать врага помогали нашему на фронте и в тылу песни, созданные в те грозные годы.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“ Когда говорят пушки, молчат музы”– гласит поговорка. Но поэзия воюющего народа опровергла её. С первых дней войны появились десятки новых песен, большинство из которых сразу же “ушли на фронт”. Песни распространялись очень быстро, передавались из уст в уста, перелетали через линию фронта, проникали в глубокий тыл врага, в партизанские отряды.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Есть среди песен Великой Отечественной войны такие, которые сыграли особенно большую роль в жизни народа. Некоторые из них имеют к тому же интересную историю своего появления на свет. О песнях, ставших памятниками военных лет, об их авторах, об истории их создания мы поведем наш рассказ. Сколько замечательных песен пелось в те суровые годы!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И слова тех честных песен звали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За отчизну биться до конца,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И от песен слезы застывали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Каплями смертельного свинца.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На экране – документальные фотографии о первых днях войны. Включается запись песни “Священная война” в исполнении Краснознаменного ансамбля Советской Армии имени А.Александрова.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lastRenderedPageBreak/>
        <w:t xml:space="preserve">Для одних война стала далеким воспоминанием, для других – историей. Но и сегодня ни взрослый, ни ребенок не остается равнодушным, когда услышит по радио “главную песню Великой Отечественной войны”, написанную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дни войны поэтом В. Лебедевым-Кумачом и композитором А.Александровым. “Священная война”– это “песня-воин, песня-полководец, песня-пророк”. Её слова были опубликованы в газете “Известия” через два дня после начала войны, 24 июня 1941 года. А 27 июня песня была впервые исполнена на Белорусском вокзале, с которого уходили на фронт военные эшелоны.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Ветеран Краснознаменного имени Александрова ансамбля песни и пляски Советской Армии, участник премьеры песни на Белорусском вокзале Ю.А. Емельянов вспоминает: “В зале ожидания был сколочен из свежесрубленных досок помост – своеобразная эстрада для нашего выступления. Поднялись мы на это возвышение, и у нас невольно зародилось сомнение: можно ли выступать в такой обстановке? В зале шум, резкие команды, звуки радио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>о вот поднимается рука Александра Васильевича Александрова, и зал постепенно затихает…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 первых же тактов мы почувствовали. Что песня захватила бойцов. А когда зазвучал второй куплет. В зале наступила абсолютная тишина. Все встали, как во время исполнения гимна. На суровых лицах волнение, слезы, и это передалось нам – исполнителям. И у нас у всех тоже стояли слезы в глазах.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Песня утихла, но бойцы потребовали повторение. Вновь и вновь – пять раз подряд! – пели мы “Священную войну”.</w:t>
      </w:r>
    </w:p>
    <w:p w:rsidR="008331C2" w:rsidRPr="00F579F6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Мы посвящаем этот урок музыки певцам войны, артистам, чьими голосами говорила и пела эпоха.</w:t>
      </w:r>
    </w:p>
    <w:p w:rsidR="001E264C" w:rsidRPr="00AD118C" w:rsidRDefault="008331C2" w:rsidP="00F579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E264C" w:rsidRPr="00AD118C" w:rsidRDefault="001E264C" w:rsidP="008331C2">
      <w:pPr>
        <w:rPr>
          <w:rFonts w:ascii="Times New Roman" w:hAnsi="Times New Roman" w:cs="Times New Roman"/>
          <w:sz w:val="24"/>
          <w:szCs w:val="24"/>
        </w:rPr>
      </w:pPr>
    </w:p>
    <w:p w:rsidR="00450C03" w:rsidRPr="00F579F6" w:rsidRDefault="004051C6">
      <w:pPr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79F6">
        <w:rPr>
          <w:rFonts w:ascii="Times New Roman" w:hAnsi="Times New Roman" w:cs="Times New Roman"/>
          <w:sz w:val="32"/>
          <w:szCs w:val="32"/>
        </w:rPr>
        <w:t xml:space="preserve"> </w:t>
      </w:r>
      <w:r w:rsidR="00463A72" w:rsidRPr="00F579F6">
        <w:rPr>
          <w:rFonts w:ascii="Times New Roman" w:hAnsi="Times New Roman" w:cs="Times New Roman"/>
          <w:sz w:val="32"/>
          <w:szCs w:val="32"/>
        </w:rPr>
        <w:t>Презентация</w:t>
      </w:r>
      <w:r w:rsidRPr="00F579F6">
        <w:rPr>
          <w:rFonts w:ascii="Times New Roman" w:hAnsi="Times New Roman" w:cs="Times New Roman"/>
          <w:sz w:val="32"/>
          <w:szCs w:val="32"/>
        </w:rPr>
        <w:t xml:space="preserve"> « Певцы войны»</w:t>
      </w:r>
      <w:r w:rsidR="00502E8C" w:rsidRPr="00F579F6">
        <w:rPr>
          <w:rFonts w:ascii="Times New Roman" w:hAnsi="Times New Roman" w:cs="Times New Roman"/>
          <w:sz w:val="24"/>
          <w:szCs w:val="24"/>
        </w:rPr>
        <w:t xml:space="preserve"> (комментарии о певцах готовили и рассказывали учащиеся)</w:t>
      </w:r>
    </w:p>
    <w:p w:rsidR="00AB7EE2" w:rsidRPr="00F579F6" w:rsidRDefault="00AB7EE2" w:rsidP="00F5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F6">
        <w:rPr>
          <w:rFonts w:ascii="Times New Roman" w:hAnsi="Times New Roman" w:cs="Times New Roman"/>
          <w:sz w:val="24"/>
          <w:szCs w:val="24"/>
        </w:rPr>
        <w:t>1</w:t>
      </w:r>
      <w:r w:rsidRPr="00F579F6">
        <w:rPr>
          <w:rFonts w:ascii="Times New Roman" w:hAnsi="Times New Roman" w:cs="Times New Roman"/>
          <w:sz w:val="28"/>
          <w:szCs w:val="28"/>
        </w:rPr>
        <w:t>………………………………. Лидия Русланова</w:t>
      </w:r>
    </w:p>
    <w:p w:rsidR="0087752E" w:rsidRPr="00F579F6" w:rsidRDefault="0087752E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Девочка запела лет с шести. Первым ее слушателем была мама, которая рано умерла. Кормить Лиду и ее младших брата и сестру стало нечем, и сирота стала петь за подаяние. Хождение с сумой продолжалось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пока на талантливую девочку не обратила внимание одна вдова-чиновница. Сжалившись над сиротками, она определила всех троих детей по разным приютам. Так семилетняя Русланова попала в саратовский приют, где окончила три класса церковноприходской школы. Регенту, который вел в приюте уроки пения, голосок Лиды понравился, и он взял девочку в церковный хор. Это было ее музыкальное образование.</w:t>
      </w:r>
      <w:r w:rsidR="00F579F6" w:rsidRPr="00F579F6">
        <w:rPr>
          <w:rFonts w:ascii="Times New Roman" w:hAnsi="Times New Roman" w:cs="Times New Roman"/>
          <w:sz w:val="24"/>
          <w:szCs w:val="24"/>
        </w:rPr>
        <w:t xml:space="preserve"> </w:t>
      </w:r>
      <w:r w:rsidRPr="00F579F6">
        <w:rPr>
          <w:rFonts w:ascii="Times New Roman" w:hAnsi="Times New Roman" w:cs="Times New Roman"/>
          <w:sz w:val="24"/>
          <w:szCs w:val="24"/>
        </w:rPr>
        <w:t>В церковном хоре Лида Русланова очень быстро стала солисткой. Девочку приходили слушать в кафедральный собор со всего города. «Идем сегодня на Сироту! Уж больно хорошо поет!» - говорили в Саратове о маленькой знаменитости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.</w:t>
      </w:r>
      <w:r w:rsidR="00B865D7" w:rsidRPr="00F57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65D7" w:rsidRPr="00F579F6">
        <w:rPr>
          <w:rFonts w:ascii="Times New Roman" w:hAnsi="Times New Roman" w:cs="Times New Roman"/>
          <w:sz w:val="24"/>
          <w:szCs w:val="24"/>
        </w:rPr>
        <w:t xml:space="preserve"> 16 лет она пела в </w:t>
      </w:r>
      <w:proofErr w:type="spellStart"/>
      <w:r w:rsidR="00B865D7" w:rsidRPr="00F579F6">
        <w:rPr>
          <w:rFonts w:ascii="Times New Roman" w:hAnsi="Times New Roman" w:cs="Times New Roman"/>
          <w:sz w:val="24"/>
          <w:szCs w:val="24"/>
        </w:rPr>
        <w:t>опере.</w:t>
      </w:r>
      <w:r w:rsidR="00C14B4A" w:rsidRPr="00F579F6">
        <w:rPr>
          <w:rFonts w:ascii="Times New Roman" w:hAnsi="Times New Roman" w:cs="Times New Roman"/>
          <w:sz w:val="24"/>
          <w:szCs w:val="24"/>
        </w:rPr>
        <w:t>Русланова</w:t>
      </w:r>
      <w:proofErr w:type="spellEnd"/>
      <w:r w:rsidR="00C14B4A" w:rsidRPr="00F579F6">
        <w:rPr>
          <w:rFonts w:ascii="Times New Roman" w:hAnsi="Times New Roman" w:cs="Times New Roman"/>
          <w:sz w:val="24"/>
          <w:szCs w:val="24"/>
        </w:rPr>
        <w:t xml:space="preserve"> на сцену любила выходить в подлинно русских костюмах и украшениях</w:t>
      </w:r>
    </w:p>
    <w:p w:rsidR="009635D1" w:rsidRPr="00F579F6" w:rsidRDefault="009635D1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Вершиной творческого и человеческого подвига Лидии Андреевны Руслановой стали годы войны, сначала финской, а затем Великой Отечественной. Во время финской войны Лидия Андреевна Русланова в составе концертной бригады выехала на фронт. Это было зимой 1940 года. Постоянно принимая стрептоцид, чтобы от простуды не потерять голос, Лидия Андреевна не пропустила ни одного концерта. А за двадцать восемь дней концертная бригада дала более ста концертов!</w:t>
      </w:r>
    </w:p>
    <w:p w:rsidR="009635D1" w:rsidRPr="00F579F6" w:rsidRDefault="009635D1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lastRenderedPageBreak/>
        <w:t xml:space="preserve">Слава «гвардии певицы» Руслановой прошла вместе с ней по всем фронтам Великой Отечественной войны и долетела до Бранденбургских ворот. Уже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недели 1941 года Лидия Андреевна удивила всех знакомых, вернувшись на несколько дней в Москву, как и некоторые мужчины-артисты, в военной форме. Она участвовала в самой первой фронтовой бригаде, пела перед бойцами и командирами на передовой с начала до конца войны. Многочисленные репортажи, фотографии и кадры военной кинохроники сохранили для нас облик Руслановой. Под артиллерийским обстрелом Лидия Андреевна стоит на лесной поляне или кузове грузовика в ярком национальном костюме. Вокруг сотни солдат с оживленными восхищенными лицами.</w:t>
      </w:r>
    </w:p>
    <w:p w:rsidR="009635D1" w:rsidRPr="00F579F6" w:rsidRDefault="009635D1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Активная концертная деятельность певицы в годы войны была отмечена правительственными наградами. В 1942 году певице присвоили звание заслуженной артистки РСФСР. </w:t>
      </w:r>
    </w:p>
    <w:p w:rsidR="009635D1" w:rsidRPr="00F579F6" w:rsidRDefault="009635D1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И вот - долгожданная победа. Последний военный концерт. На самом знаменитом в своей жизни концерте - у Бранденбургских ворот - Лидия Андреевна Русланова спела и свои знаменитые «Валенки». Песню пришлось повторить несколько раз. И каждый раз ее исполнение сопровождалось восторженным «ура» и оглушительными аплодисментами. Еще бы! Солдаты, штурмовавшие Берлин, хорошо помнили, сколько ве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рст пр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>ишлось «отмахать» от заснеженного Подмосковья до столицы фашистского рейха в валенках, о которых пела Русланова - «не подшиты, стареньки».</w:t>
      </w:r>
    </w:p>
    <w:p w:rsidR="009635D1" w:rsidRPr="00F579F6" w:rsidRDefault="009635D1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Эта песня вошла в репертуар Руслановой на всю жизнь, став своеобразной визитной карточкой певицы... Первый концерт в захваченном Берлине продолжался до глубокой ночи. Весть о нем разнеслась мгновенно, и в течение нескольких часов к рейхстагу прибывали все новые и новые бойцы и командиры. Прославленный маршал подошел к актрисе, снял с груди боевой орден и отдал его певице в знак большого признания.</w:t>
      </w:r>
    </w:p>
    <w:p w:rsidR="009635D1" w:rsidRPr="00F579F6" w:rsidRDefault="009635D1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День 2 мая 1945 года, когда состоялся этот неповторимый концерт, Лидия Андреевна запомнила навсегда, а снимок, запечатлевший ее поющей на ступенях рейхстага в окружении воинов-победителей, хранила всю жизнь.</w:t>
      </w:r>
    </w:p>
    <w:p w:rsidR="00AB7EE2" w:rsidRDefault="00B865D7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9F6">
        <w:rPr>
          <w:rFonts w:ascii="Times New Roman" w:hAnsi="Times New Roman" w:cs="Times New Roman"/>
          <w:sz w:val="28"/>
          <w:szCs w:val="28"/>
          <w:u w:val="single"/>
        </w:rPr>
        <w:t>Звучит песня «Валенки»</w:t>
      </w:r>
    </w:p>
    <w:p w:rsidR="00F579F6" w:rsidRPr="00F579F6" w:rsidRDefault="00F579F6" w:rsidP="00F5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E2" w:rsidRPr="00F579F6" w:rsidRDefault="00AB7EE2" w:rsidP="00F5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2………………………… </w:t>
      </w:r>
      <w:r w:rsidRPr="00F579F6">
        <w:rPr>
          <w:rFonts w:ascii="Times New Roman" w:hAnsi="Times New Roman" w:cs="Times New Roman"/>
          <w:sz w:val="28"/>
          <w:szCs w:val="28"/>
        </w:rPr>
        <w:t>Клавдия Шульженко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Клавдия Ивановна Шульженко родилась 24 (11) марта 1906 года в Харькове.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Брала уроки вокала у профессора Харьковской консерватории Н.Л.Чемизова. В 1923 году начала работать в Харьковском драматическом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1939 году Шульженко стала лауреатом Первого Всесоюзного конкурса артистов эстрады.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Объявление о начале войны застало певицу на гастролях в Ереване. Добровольно вступив в ряды действующей армии, Шульженко стала солисткой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фронтового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джаз-ансамбля. За первый год ленинградской блокады дала 500 концертов. В конце 1941 года в репертуаре певицы появилась песня "Синий платочек", ставшая одной из самых популярных песен военного времени. Участвовала в съемках фильма «Концерт фронту», в 1943 году представила программу «Города-герои».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 1945 году Клавдии Шульженко было присвоено звание заслуженной артистки республики. С лета 1945 года певица стала выступать сольно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 1965 году выступила на первом фестивале советской эстрадной песни.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 1971 году Клавдии Ивановне Шульженко было присвоено звание Народной артистки СССР.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lastRenderedPageBreak/>
        <w:t>С конца 70-х годов прекращает выступления с сольными программами, принимает участие в сборных концертах. Одной из самых популярных песен ее репертуара в эти годы стала песня "Вальс о вальсе" Э.Колмановского и Е.Евтушенко.</w:t>
      </w:r>
    </w:p>
    <w:p w:rsidR="00F81270" w:rsidRPr="00F579F6" w:rsidRDefault="00F81270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Умерла Клавдия Ивановна 17 июля 1984 года в Москве.</w:t>
      </w:r>
    </w:p>
    <w:p w:rsidR="001C4AE1" w:rsidRPr="00F579F6" w:rsidRDefault="00F579F6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proofErr w:type="spellStart"/>
      <w:proofErr w:type="gramStart"/>
      <w:r w:rsidR="001C4AE1" w:rsidRPr="00F579F6">
        <w:rPr>
          <w:rFonts w:ascii="Times New Roman" w:hAnsi="Times New Roman" w:cs="Times New Roman"/>
          <w:sz w:val="28"/>
          <w:szCs w:val="28"/>
          <w:u w:val="single"/>
        </w:rPr>
        <w:t>Исп</w:t>
      </w:r>
      <w:proofErr w:type="spellEnd"/>
      <w:proofErr w:type="gramEnd"/>
      <w:r w:rsidR="001C4AE1" w:rsidRPr="00F579F6">
        <w:rPr>
          <w:rFonts w:ascii="Times New Roman" w:hAnsi="Times New Roman" w:cs="Times New Roman"/>
          <w:sz w:val="28"/>
          <w:szCs w:val="28"/>
          <w:u w:val="single"/>
        </w:rPr>
        <w:t xml:space="preserve"> песня» Синий платочек»</w:t>
      </w:r>
    </w:p>
    <w:p w:rsidR="00153C18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Весной 1940 года в московском театре «Эрмитаж» проходили гастроли, известного польского оркестра Генриха Гольда «Голубой джаз». Пианист джаз</w:t>
      </w:r>
      <w:r w:rsidR="00E60262" w:rsidRPr="00F579F6">
        <w:rPr>
          <w:rFonts w:ascii="Times New Roman" w:hAnsi="Times New Roman" w:cs="Times New Roman"/>
          <w:sz w:val="24"/>
          <w:szCs w:val="24"/>
        </w:rPr>
        <w:t xml:space="preserve"> играл </w:t>
      </w:r>
      <w:r w:rsidRPr="00F5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написанную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им во время недавних гастролей в Днепропетровске. Присутствовавший на концерте поэт и драматург Я.М. Галицкий обратил внимание; на эту яркую, очень напевную мелодию и тут же в зале, записал в своем блокноте возникший в его поэтическом воображении текст:</w:t>
      </w:r>
    </w:p>
    <w:p w:rsidR="00153C18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262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Синенький, скромный платочек</w:t>
      </w:r>
    </w:p>
    <w:p w:rsidR="00153C18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Падал с опущенных плеч.</w:t>
      </w:r>
    </w:p>
    <w:p w:rsidR="00153C18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Ты говорила, Что не забудешь</w:t>
      </w:r>
    </w:p>
    <w:p w:rsidR="00153C18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Ласковых, радостных встреч...</w:t>
      </w:r>
    </w:p>
    <w:p w:rsidR="00153C18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Встретившись после концерта с Ежи Петерсбурским в гостинице, поэт показал ему свои черновые наброски. Было решено, что песня, пожалуй, получится, но те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>едует дополнить еще несколькими куплетами. Через несколько дней она была полностью готова. Новая песня, названная авторами «Синий платочек», сразу понравилась москвичам. С этого дня она обязательно исполнялась в каждом концерте оркестра Генриха Гольда. Вскоре «Синий платочек» стал широко известен и его включили в свой репертуар такие мастера песенной эстрады, как Лидия Русланова, Изабелла Юрьева, Вадим Козин, Екатерина Юровская. В том же 1940 году песня была дважды записана на граммофонную пластинку в исполнении И.Д. Юрьевой и Е.И. Юровской.</w:t>
      </w:r>
    </w:p>
    <w:p w:rsidR="00153C18" w:rsidRPr="00F579F6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Клавдию Ивановну Шульженко «Синий платочек» не взволновал. Она вспоминала: «Синий платочек» в том, довоенном, варианте мне понравился – легкий, мелодичный вальс, очень простой и сразу запоминающийся, походил чем-то на городской романс, на песни городских окраин, как их называли. Но текст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меня не заинтересовал: показался рядовым, банальным». Так и не попал «Синий платочек» в довоенный репертуар Клавдии Ивановны.</w:t>
      </w:r>
    </w:p>
    <w:p w:rsidR="00AB7EE2" w:rsidRDefault="00153C18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Было это 9 апреля 1942 года. К утру текст был готов. «Мне сразу понравились простые, берущие за душу слова, – вспоминала К. И. Шульженко. – В них было много правды. У каждого из защитников нашей Родины, у каждого воина есть одна, родная женщина, самая любимая, близкая и дорогая, за горе, страдание, лишения, за разлуку с которой он будет мстить врагу... И вскоре я уже пела фронтовой «Синий платочек» для своих слушателей. С тех пор песня эта навсегда осталась в моем репертуаре».</w:t>
      </w:r>
    </w:p>
    <w:p w:rsidR="00F579F6" w:rsidRPr="00F579F6" w:rsidRDefault="00F579F6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1C6" w:rsidRPr="00F579F6" w:rsidRDefault="00AB7EE2" w:rsidP="00F5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F6">
        <w:rPr>
          <w:rFonts w:ascii="Times New Roman" w:hAnsi="Times New Roman" w:cs="Times New Roman"/>
          <w:sz w:val="24"/>
          <w:szCs w:val="24"/>
        </w:rPr>
        <w:t>3. …</w:t>
      </w:r>
      <w:r w:rsidR="008F7D89" w:rsidRPr="00F579F6">
        <w:rPr>
          <w:rFonts w:ascii="Times New Roman" w:hAnsi="Times New Roman" w:cs="Times New Roman"/>
          <w:sz w:val="24"/>
          <w:szCs w:val="24"/>
        </w:rPr>
        <w:t xml:space="preserve"> </w:t>
      </w:r>
      <w:r w:rsidR="008F7D89" w:rsidRPr="00F579F6">
        <w:rPr>
          <w:rFonts w:ascii="Times New Roman" w:hAnsi="Times New Roman" w:cs="Times New Roman"/>
          <w:sz w:val="28"/>
          <w:szCs w:val="28"/>
        </w:rPr>
        <w:t>Марк Наумович Бернес</w:t>
      </w:r>
    </w:p>
    <w:p w:rsidR="008F7D89" w:rsidRPr="00F579F6" w:rsidRDefault="004051C6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F6">
        <w:rPr>
          <w:rFonts w:ascii="Times New Roman" w:hAnsi="Times New Roman" w:cs="Times New Roman"/>
          <w:sz w:val="24"/>
          <w:szCs w:val="24"/>
        </w:rPr>
        <w:t>Р</w:t>
      </w:r>
      <w:r w:rsidR="008F7D89" w:rsidRPr="00F579F6">
        <w:rPr>
          <w:rFonts w:ascii="Times New Roman" w:hAnsi="Times New Roman" w:cs="Times New Roman"/>
          <w:sz w:val="24"/>
          <w:szCs w:val="24"/>
        </w:rPr>
        <w:t>одился в городе Нежин (ныне райцентр в Черниговской области Украины</w:t>
      </w:r>
      <w:proofErr w:type="gramEnd"/>
    </w:p>
    <w:p w:rsidR="008F7D89" w:rsidRPr="00F579F6" w:rsidRDefault="008F7D89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Юношей Марк поступил в харьковский музыкальный театр «Миссури» Н. Н. Синельникова, избрав сценическое имя Бернес. В 1929 окончил театральные курсы в Харькове. </w:t>
      </w:r>
    </w:p>
    <w:p w:rsidR="008F7D89" w:rsidRPr="00F579F6" w:rsidRDefault="008F7D89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С 1935 года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снимался в киноИгра актёра отличалась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обаянием и мягким юмором. Большую популярность Марку Бернесу принесли роли в фильмах о Войне.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 xml:space="preserve">В фильме «Два бойца», он с поразительной задушевностью и простотой спел песню «Тёмная ночь» </w:t>
      </w:r>
      <w:r w:rsidRPr="00F579F6">
        <w:rPr>
          <w:rFonts w:ascii="Times New Roman" w:hAnsi="Times New Roman" w:cs="Times New Roman"/>
          <w:sz w:val="24"/>
          <w:szCs w:val="24"/>
        </w:rPr>
        <w:lastRenderedPageBreak/>
        <w:t xml:space="preserve">(музыка Н. Богословского, слова В. АгатоваПочтовая марка России из серии «Популярные певцы российской эстрады», посвящённая Марку Бернесу, 1999, </w:t>
      </w:r>
      <w:proofErr w:type="gramEnd"/>
    </w:p>
    <w:p w:rsidR="008F7D89" w:rsidRPr="00F579F6" w:rsidRDefault="008F7D89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Первый публичный концерт Марка Бернеса состоялся в Свердловске в Доме офицеров 30 декабря 1943 года, после чего последовало концертное турне по Уралу. В Москве начал выступать с конца 1940-х годов, сначала на вечерах в Домах творческой интеллигенции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>Продолжая сниматься в кино, всё больше внимания Бернес уделял эстраде, которая давала ему широкий простор для реализации собственных замыслов. Стал принимать активное участие в создании репертуара. Предъявлял высокие требования и к музыке, и к стихам, долго и придирчиво работал с поэтами и композиторами. Из 82 песен репертуара Бернеса более 40 создано по его заказу или с его прямым участием.</w:t>
      </w:r>
    </w:p>
    <w:p w:rsidR="008F7D89" w:rsidRPr="00F579F6" w:rsidRDefault="008F7D89" w:rsidP="00F579F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Марк Наумович Бернес умер 16 августа 1969 года от рака лёгких. </w:t>
      </w:r>
    </w:p>
    <w:p w:rsidR="00BF4DDB" w:rsidRPr="00F579F6" w:rsidRDefault="00970CB7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Звучит песня «Тёмная ночь»</w:t>
      </w:r>
    </w:p>
    <w:p w:rsidR="000659B3" w:rsidRDefault="000659B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История создания всенародно любимой песни «Темная ночь» очень интересна. В 1943 году, во время работы над знаменитым кинофильмом «Два бойца» у режиссера Леонида Лукова не получалось снять эпизод написания солдатом письма. Расстроенному из-за множества безуспешных попыток режиссеру неожиданно пришла мысль, что украшением сцены могла бы стать песня, передающая чувства бойца в момент написания письма родным. Не теряя ни минуты, Леонид Луков поспешил к композитору Никите Богословскому. Поддержав идею Лукова, Никита Владимирович уже через 40 минут предложил другу мелодию. После этого оба приехали к поэту Владимиру Агатову, который, в свою очередь, за пару-тройку часов написал легендарное стихотворение. Так, на музыку Никиты Богословского и слова Владимирам Агатова, благодаря идее Леонида Лукова, была создана любимая и поныне песня «Темная ночь». Спетая исполнителем роли главного героя Марком Бернесом, «Темная ночь» навсегда осталась в памяти советского народа. Кстати, после записи песни, сцена написания письма в землянке была удачно снята с первого дубля. Но и на этом история создания песни не заканчивается. Первая матрица пластинки пострадала от…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слез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работницы завода, которая не смогла сдержать чувств при прослушивании песни в исполнении Ивана Козловского. Так что в свет «Темная ночь» вышла только со второй матрицы.</w:t>
      </w:r>
    </w:p>
    <w:p w:rsidR="00F579F6" w:rsidRPr="00F579F6" w:rsidRDefault="00F579F6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23E" w:rsidRPr="00F579F6" w:rsidRDefault="00AB7EE2" w:rsidP="00F5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F6">
        <w:rPr>
          <w:rFonts w:ascii="Times New Roman" w:hAnsi="Times New Roman" w:cs="Times New Roman"/>
          <w:sz w:val="24"/>
          <w:szCs w:val="24"/>
        </w:rPr>
        <w:t>4</w:t>
      </w:r>
      <w:r w:rsidRPr="00F579F6"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Start"/>
      <w:r w:rsidRPr="00F579F6">
        <w:rPr>
          <w:rFonts w:ascii="Times New Roman" w:hAnsi="Times New Roman" w:cs="Times New Roman"/>
          <w:sz w:val="28"/>
          <w:szCs w:val="28"/>
        </w:rPr>
        <w:t>Эдит</w:t>
      </w:r>
      <w:proofErr w:type="spellEnd"/>
      <w:r w:rsidRPr="00F5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F6">
        <w:rPr>
          <w:rFonts w:ascii="Times New Roman" w:hAnsi="Times New Roman" w:cs="Times New Roman"/>
          <w:sz w:val="28"/>
          <w:szCs w:val="28"/>
        </w:rPr>
        <w:t>Пиаф</w:t>
      </w:r>
      <w:proofErr w:type="spellEnd"/>
    </w:p>
    <w:p w:rsidR="00A0023E" w:rsidRPr="00F579F6" w:rsidRDefault="00A0023E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"Я живу только на сцене... Я всегда буду петь, а в тот день, когда перестану </w:t>
      </w:r>
      <w:r w:rsidR="00176454" w:rsidRPr="00F579F6">
        <w:rPr>
          <w:rFonts w:ascii="Times New Roman" w:hAnsi="Times New Roman" w:cs="Times New Roman"/>
          <w:sz w:val="24"/>
          <w:szCs w:val="24"/>
        </w:rPr>
        <w:t>–</w:t>
      </w:r>
      <w:r w:rsidRPr="00F579F6">
        <w:rPr>
          <w:rFonts w:ascii="Times New Roman" w:hAnsi="Times New Roman" w:cs="Times New Roman"/>
          <w:sz w:val="24"/>
          <w:szCs w:val="24"/>
        </w:rPr>
        <w:t xml:space="preserve"> умру</w:t>
      </w:r>
      <w:r w:rsidR="00594E93" w:rsidRPr="00F579F6">
        <w:rPr>
          <w:rFonts w:ascii="Times New Roman" w:hAnsi="Times New Roman" w:cs="Times New Roman"/>
          <w:sz w:val="24"/>
          <w:szCs w:val="24"/>
        </w:rPr>
        <w:t>».</w:t>
      </w:r>
    </w:p>
    <w:p w:rsidR="00176454" w:rsidRPr="00F579F6" w:rsidRDefault="00176454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Земляки ценили и личное мужество Пиаф, выступавшей во время войны в Германии перед французскими военнопленными, чтобы после концерта вместе с автографами передать им все необходимое для побега, и ее милосердие — она устраивала концерты в пользу семей погибших. В период оккупации Эдит Пиаф выступала в лагерях для военнопленных на территории Германии, фотографировалась с немецкими офицерами и с французскими военнопленными «на память», а потом в Париже по этим фотографиям изготавливали поддельные документы для солдат, бежавших из лагеря.</w:t>
      </w:r>
    </w:p>
    <w:p w:rsidR="00176454" w:rsidRPr="00F579F6" w:rsidRDefault="00176454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Однажды, Чарли Чаплин сказал, что Эдит Пиаф в своем творчестве, т. е. в песне, делала то же, что и он в кинематографе. И это правда. Во время войны Эдит Пиаф выступала в лагерях для французских военнопленных. В одном лагере военнопленные всегда были рады увидеть свою соотечественницу, тем более знаменитую певицу.</w:t>
      </w:r>
    </w:p>
    <w:p w:rsidR="00176454" w:rsidRPr="00F579F6" w:rsidRDefault="00176454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Эдит Пиаф внезапно выразила желание сфотографироваться с ними. Немецкие власти не смогли отказать знаменитой певице. Эдит сфотографировалась среди ста двадцати </w:t>
      </w:r>
      <w:r w:rsidRPr="00F579F6">
        <w:rPr>
          <w:rFonts w:ascii="Times New Roman" w:hAnsi="Times New Roman" w:cs="Times New Roman"/>
          <w:sz w:val="24"/>
          <w:szCs w:val="24"/>
        </w:rPr>
        <w:lastRenderedPageBreak/>
        <w:t>пленных и попросила карточку на память. В Париже фотография была отдана в подпольную мастерскую, где тщательнейшим образом проделали следующие работы: лицо каждого пленного пересняли на отдельную карточку, увеличили и приклеили к фальшивому удостоверению личности.</w:t>
      </w:r>
    </w:p>
    <w:p w:rsidR="00176454" w:rsidRPr="00F579F6" w:rsidRDefault="00176454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Проходит некоторое время, и она обращается к немецким властям с просьбой разрешить ей снова побывать в этом лагере. Она получает разрешение. И вместе со своей секретаршей, в чемодане с двойным дном прячет сто двадцать удостоверений личности, а затем тайком провозит их в лагерь. Что произошло дальше? </w:t>
      </w:r>
    </w:p>
    <w:p w:rsidR="00176454" w:rsidRPr="00F579F6" w:rsidRDefault="00176454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Каждому из ста двадцати пленных, под видом раздачи автографов, она раздавала фальшивые документы. Пленным оставалось только поставить подпись и бежать при первом удобном случае.</w:t>
      </w:r>
    </w:p>
    <w:p w:rsidR="00176454" w:rsidRPr="00F579F6" w:rsidRDefault="00176454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Кого-то она увезла из лагеря под видом музыкантов из оркестра, с их фальшивыми удостоверениями… Их было сто двадцать, и все они благодаря Эдит Пиаф получили долгожданную свободу. Уже потом, много лет спустя они приходили иногда во время концертов, чтобы обнять ее, чтобы поплакать вместе</w:t>
      </w:r>
      <w:r w:rsidR="001C4AE1" w:rsidRPr="00F579F6">
        <w:rPr>
          <w:rFonts w:ascii="Times New Roman" w:hAnsi="Times New Roman" w:cs="Times New Roman"/>
          <w:sz w:val="24"/>
          <w:szCs w:val="24"/>
        </w:rPr>
        <w:t>.</w:t>
      </w:r>
    </w:p>
    <w:p w:rsidR="001C4AE1" w:rsidRPr="00F579F6" w:rsidRDefault="001C4AE1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9F6">
        <w:rPr>
          <w:rFonts w:ascii="Times New Roman" w:hAnsi="Times New Roman" w:cs="Times New Roman"/>
          <w:sz w:val="28"/>
          <w:szCs w:val="28"/>
          <w:u w:val="single"/>
        </w:rPr>
        <w:t xml:space="preserve">Исп. </w:t>
      </w:r>
      <w:r w:rsidR="00A91273" w:rsidRPr="00F579F6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579F6">
        <w:rPr>
          <w:rFonts w:ascii="Times New Roman" w:hAnsi="Times New Roman" w:cs="Times New Roman"/>
          <w:sz w:val="28"/>
          <w:szCs w:val="28"/>
          <w:u w:val="single"/>
        </w:rPr>
        <w:t>есня</w:t>
      </w:r>
    </w:p>
    <w:p w:rsidR="00A91273" w:rsidRPr="00F579F6" w:rsidRDefault="00A9127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Перевод</w:t>
      </w:r>
    </w:p>
    <w:p w:rsidR="00A91273" w:rsidRPr="00F579F6" w:rsidRDefault="00A9127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жизнь, не грустна</w:t>
      </w:r>
    </w:p>
    <w:p w:rsidR="00A91273" w:rsidRPr="00F579F6" w:rsidRDefault="00A9127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И счастье существует</w:t>
      </w:r>
    </w:p>
    <w:p w:rsidR="00A91273" w:rsidRPr="00F579F6" w:rsidRDefault="00A9127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Достаточно, было бы протянуть руку</w:t>
      </w:r>
    </w:p>
    <w:p w:rsidR="00A91273" w:rsidRPr="00F579F6" w:rsidRDefault="00A9127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Ты нашёл бы друзей….</w:t>
      </w:r>
    </w:p>
    <w:p w:rsidR="00A91273" w:rsidRPr="00F579F6" w:rsidRDefault="00A9127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1960 год</w:t>
      </w:r>
    </w:p>
    <w:p w:rsidR="00A91273" w:rsidRPr="00F579F6" w:rsidRDefault="00A9127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7EE2" w:rsidRPr="00F579F6" w:rsidRDefault="00AB7EE2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5</w:t>
      </w:r>
      <w:r w:rsidRPr="00F579F6">
        <w:rPr>
          <w:rFonts w:ascii="Times New Roman" w:hAnsi="Times New Roman" w:cs="Times New Roman"/>
          <w:sz w:val="28"/>
          <w:szCs w:val="28"/>
        </w:rPr>
        <w:t>. Ансамбль песни и пляски им. А. А. Александрова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Творчество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важды Краснознаменный Академический ансамбль песни и пляски Российской Армии имени А.В. Александрова — крупнейший военный художественный коллектив. Днём его рождения считается на 12 октября 1928 года — день, когда состоялось первое выступление коллектива в составе 12 человек в Центральном доме Красной Армии. Уже к середине 30-х годов численность Ансамбля выросла до 300 человек, а его известность вышла далеко за пределы СССР.      </w:t>
      </w:r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В 1978 году Ансамбль получил наивысшую профессиональную аттестацию — в свое 50-летие он стал академическим.      </w:t>
      </w:r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Организатором и первым музыкальным руководителем был профессор Московской консерватории им. П.И.Чайковского, народный артист СССР, композитор, генерал-майор А.В.Александров, возглавлявший ансамбль на протяжении 18 лет.       </w:t>
      </w:r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За всю историю коллектива 126 "александровцев" были удостоены почетных творческих званий.      </w:t>
      </w:r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Хор признан одним из лучших мужских хоров мира. Он соединяет стройность и чистоту звучания академической капеллы с яркой эмоциональностью и непосредственностью,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присущими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народному исполнительству, демонстрирует высокое вокальное мастерство. Танцевальная группа ансамбля с честью удерживает завоеванные александровцами высоты хореографического искусства. Успех работы хора, солистов и танцевальной группы во многом зависит от гибкого и стройного в своем звучании оркестра, который уникален по своему составу. В нем удачно сочетаются русские </w:t>
      </w:r>
      <w:r w:rsidRPr="00F579F6">
        <w:rPr>
          <w:rFonts w:ascii="Times New Roman" w:hAnsi="Times New Roman" w:cs="Times New Roman"/>
          <w:sz w:val="24"/>
          <w:szCs w:val="24"/>
        </w:rPr>
        <w:lastRenderedPageBreak/>
        <w:t xml:space="preserve">народные инструменты — домры, балалайки, баяны с деревянными и медными духовыми инструментами.      </w:t>
      </w:r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В годы Великой Отечественной Войны ансамбль полным составом и бригадами выступил в действующей армии более 1500 раз. Краснознаменцы проехали с концертами по всей России, побывали с гастролями более чем в 70-ти странах Европы, Азии, Африки и Америки, и везде их выступления пользовались поистине триумфальным успехом.      </w:t>
      </w:r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В репертуаре ансамбля более 2-х тысяч произведений. Это песни отечественных композиторов, народные песни и танцы, солдатские пляски, духовная музыка, классические произведения русских и зарубежных композиторов.      </w:t>
      </w:r>
    </w:p>
    <w:p w:rsidR="00377555" w:rsidRPr="00F579F6" w:rsidRDefault="0037755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    Деятельность ансамбля положила начало созданию и развитию коллективов нового типа — Ансамблей песни и пляски. По его образцу возникли многие Ансамбли песни и пляски военных округов, флотов и групп войск, причем не только у нас в стране, но и за рубежом.</w:t>
      </w:r>
    </w:p>
    <w:p w:rsidR="00E20209" w:rsidRPr="00F579F6" w:rsidRDefault="00E20209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Хор был одним из немногих коллективов, принимавших участие в праздновании великой Победы 9 мая 1945 г. на Красной площади.</w:t>
      </w:r>
    </w:p>
    <w:p w:rsidR="001C4AE1" w:rsidRPr="00F579F6" w:rsidRDefault="001C4AE1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9F6">
        <w:rPr>
          <w:rFonts w:ascii="Times New Roman" w:hAnsi="Times New Roman" w:cs="Times New Roman"/>
          <w:sz w:val="28"/>
          <w:szCs w:val="28"/>
          <w:u w:val="single"/>
        </w:rPr>
        <w:t xml:space="preserve">Исп. </w:t>
      </w:r>
      <w:r w:rsidR="00F579F6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579F6">
        <w:rPr>
          <w:rFonts w:ascii="Times New Roman" w:hAnsi="Times New Roman" w:cs="Times New Roman"/>
          <w:sz w:val="28"/>
          <w:szCs w:val="28"/>
          <w:u w:val="single"/>
        </w:rPr>
        <w:t>есн</w:t>
      </w:r>
      <w:r w:rsidR="00F579F6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F579F6">
        <w:rPr>
          <w:rFonts w:ascii="Times New Roman" w:hAnsi="Times New Roman" w:cs="Times New Roman"/>
          <w:sz w:val="28"/>
          <w:szCs w:val="28"/>
          <w:u w:val="single"/>
        </w:rPr>
        <w:t xml:space="preserve"> «Соловьи»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песне «Соловьи», написанной на исходе военного лихолетья, сурово и просто и вместе с тем очень задушевно высказано то, что было на душе у каждого солдата в дни, когда Победа была уже близка, но война еще не окончена.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 одной из давних радиопередач автор стихов, на которые написана песня «Соловьи», замечательный советский поэт Алексей Иванович Фатьянов (1919—1959), в шинели рядового прошагавший трудными военными дорогами, рассказывал: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«Помню фронт. В большой зеленой роще мы, солдаты, после только что затихшего боя лежим, отряхиваясь от крупинок засыпавшей нас земли, и вдруг слышим: вслед за растаявшим вдали рокотом вражеских самолетов, во все горло, как бы утверждая жизнь, защелкал соловей!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F6">
        <w:rPr>
          <w:rFonts w:ascii="Times New Roman" w:hAnsi="Times New Roman" w:cs="Times New Roman"/>
          <w:sz w:val="24"/>
          <w:szCs w:val="24"/>
        </w:rPr>
        <w:t>И это вошло в песню «Пришла и к нам на фронт весна» (таким было первоначальное название “Соловьев”.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— 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Ю. Б.}.</w:t>
      </w:r>
      <w:proofErr w:type="gramEnd"/>
    </w:p>
    <w:p w:rsidR="00BC734F" w:rsidRPr="00F579F6" w:rsidRDefault="00594E93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 Автор песни говорил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>г</w:t>
      </w:r>
      <w:r w:rsidR="00BC734F" w:rsidRPr="00F579F6">
        <w:rPr>
          <w:rFonts w:ascii="Times New Roman" w:hAnsi="Times New Roman" w:cs="Times New Roman"/>
          <w:sz w:val="24"/>
          <w:szCs w:val="24"/>
        </w:rPr>
        <w:t>ерои моих песен были рядом со мной, и я стал писать о скромных, мужественных, справедливых советских солдатах: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F6">
        <w:rPr>
          <w:rFonts w:ascii="Times New Roman" w:hAnsi="Times New Roman" w:cs="Times New Roman"/>
          <w:sz w:val="24"/>
          <w:szCs w:val="24"/>
        </w:rPr>
        <w:t>Узнавшие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горе.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Хлебнувшие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горя.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 огне не сгорели. В боях уцелели.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Никто не расскажет смешнее историй,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И песен никто не споет веселее.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Ну что ж, что гремят бесконечные залпы?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Взлетает гармошка, сверкая резьбою.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И, слушая песню, никто не сказал бы,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Что час лишь, как парни вернулись из боя…»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В архиве поэта сохранился черновик стихотворения «Пришла и к нам на фронт весна», датированный 1942 годом. В каких только фронтовых переделках не побывал этот исчерканный фатьяновской рукой листочек!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Поначалу поэт сам придумал мелодию к своим стихам. Собственно говоря, так часто бывало, когда Фатьянов сочинял свои песни. Природа щедро одарила его, в том числе и мелодическим даром. Алексей Иванович неплохо пел, и потому друзья – однонолчане не </w:t>
      </w:r>
      <w:r w:rsidRPr="00F579F6">
        <w:rPr>
          <w:rFonts w:ascii="Times New Roman" w:hAnsi="Times New Roman" w:cs="Times New Roman"/>
          <w:sz w:val="24"/>
          <w:szCs w:val="24"/>
        </w:rPr>
        <w:lastRenderedPageBreak/>
        <w:t>упускали случая попросить его не только прочитать, но и напеть сложенные им стихи и песни.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F6">
        <w:rPr>
          <w:rFonts w:ascii="Times New Roman" w:hAnsi="Times New Roman" w:cs="Times New Roman"/>
          <w:sz w:val="24"/>
          <w:szCs w:val="24"/>
        </w:rPr>
        <w:t>«Там он себя хорошо показал и был одним из первых, кто вступил в город, за что получил медаль «За отвагу» и краткосрочный отпуск, — вспоминал друг и соавтор поэта по многим песням композитор В. П. Соловьев-Седой, — и вот тогда-то он привез мне оттуда и вручил слова двух песен, которые я, надо сказать, написал в один день.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Это были “Соловьи” и “Ничего не говорила”. 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Так было и в случае с «Соловьями». Фатьянов не только прочитал Соловьеву-Седому свои стихи, но и напел придуманную им самим мелодию, ставшую основой припева песни.</w:t>
      </w:r>
    </w:p>
    <w:p w:rsidR="00BC734F" w:rsidRPr="00F579F6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Чтобы песня пошла в народ, чтобы полюбили ее и запомнили, она должна быть не просто исполнена, а спета сердцем, спета душой. В этом отношении «Соловьям» очень повезло: песню впервые исполнил замечательный певец, с голоса которого запомнились, полюбились людям многие песни, — Георгий Павлович Виноградов. Его исполнение «Соловьев» вместе с Краснознаменным ансамблем в далеком  1945 году было да, пожалуй, и по сей день остается, непревзойденным образцом проникновения в творческий замысел авторов.</w:t>
      </w:r>
    </w:p>
    <w:p w:rsidR="00BC734F" w:rsidRPr="00F579F6" w:rsidRDefault="00BC734F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Секрет успеха этой песни, думается, очень точно объяснил прославленный полководец Великой Отечественной войны Маршал Советского Союза Георгий Константинович Жуков. В канун 25-летия Победы над фашистской Германией на просьбу корреспондента «Комсомольской правды» Василия Пескова назвать любимую песню, он ответил: «Мои вкусы, я думаю, не расходятся со вкусом многих людей: «Вставай, страна огромная!», «Дороги», «Соловьи</w:t>
      </w:r>
    </w:p>
    <w:p w:rsidR="001C4AE1" w:rsidRDefault="00BC734F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Прозвучав сорок с лишним лет назад, “Соловьи” стали одной из любимых и знаменитых песен военной поры.</w:t>
      </w:r>
    </w:p>
    <w:p w:rsidR="007A27A5" w:rsidRPr="00F579F6" w:rsidRDefault="007A27A5" w:rsidP="00F579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7EE2" w:rsidRPr="00F579F6" w:rsidRDefault="00AB7EE2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6</w:t>
      </w:r>
      <w:r w:rsidR="00DB658E" w:rsidRPr="00F579F6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DB658E" w:rsidRPr="00F579F6">
        <w:rPr>
          <w:rFonts w:ascii="Times New Roman" w:hAnsi="Times New Roman" w:cs="Times New Roman"/>
          <w:sz w:val="28"/>
          <w:szCs w:val="28"/>
        </w:rPr>
        <w:t>Народный хор им. Пятницкого.</w:t>
      </w:r>
    </w:p>
    <w:p w:rsidR="001C4AE1" w:rsidRPr="00F579F6" w:rsidRDefault="001C4AE1" w:rsidP="00F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 xml:space="preserve">Отметил своё 100- летие. Это самобытный, неповторимый, зажигательный ансамбль. </w:t>
      </w:r>
      <w:proofErr w:type="gramStart"/>
      <w:r w:rsidRPr="00F579F6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F579F6">
        <w:rPr>
          <w:rFonts w:ascii="Times New Roman" w:hAnsi="Times New Roman" w:cs="Times New Roman"/>
          <w:sz w:val="24"/>
          <w:szCs w:val="24"/>
        </w:rPr>
        <w:t xml:space="preserve"> в 1911 году собирателем и  исполнителем Митрофаном Пятницким из крестьян Воронежской, Рязанякой, Смоленской губернии. Среди солистов 48 лауреатов Всероссийских и международных конкурсов. Сейчас 15 человек на место конкурс.</w:t>
      </w:r>
    </w:p>
    <w:p w:rsidR="001C4AE1" w:rsidRDefault="001C4AE1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9F6">
        <w:rPr>
          <w:rFonts w:ascii="Times New Roman" w:hAnsi="Times New Roman" w:cs="Times New Roman"/>
          <w:sz w:val="28"/>
          <w:szCs w:val="28"/>
          <w:u w:val="single"/>
        </w:rPr>
        <w:t xml:space="preserve">Исп. </w:t>
      </w:r>
      <w:r w:rsidR="00FF1B8D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579F6">
        <w:rPr>
          <w:rFonts w:ascii="Times New Roman" w:hAnsi="Times New Roman" w:cs="Times New Roman"/>
          <w:sz w:val="28"/>
          <w:szCs w:val="28"/>
          <w:u w:val="single"/>
        </w:rPr>
        <w:t xml:space="preserve">есня «Провожала меня мать </w:t>
      </w:r>
      <w:proofErr w:type="gramStart"/>
      <w:r w:rsidRPr="00F579F6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F579F6">
        <w:rPr>
          <w:rFonts w:ascii="Times New Roman" w:hAnsi="Times New Roman" w:cs="Times New Roman"/>
          <w:sz w:val="28"/>
          <w:szCs w:val="28"/>
          <w:u w:val="single"/>
        </w:rPr>
        <w:t xml:space="preserve"> солдаты»</w:t>
      </w:r>
    </w:p>
    <w:p w:rsidR="007A27A5" w:rsidRDefault="007A27A5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7A5" w:rsidRDefault="007A27A5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7A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 Учащиеся читают стихи.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Это бессмертные песни! Потому что в них отразилась большая душа народа!»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Пусть былое ворвется в беседы…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Хоть оно порастает быльем,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Каждый год, накануне Победы,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Мы солдатские песни поем.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Не случайно совсем, не впервые,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До поры отложивши дела,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Соберутся твои рядовые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У накрытого другом стола.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Снова песню военную грянув,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Словно новый возьмут перевал.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lastRenderedPageBreak/>
        <w:t>Тут и выйдет Алеша Фатьянов,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Запевала из всех запевал…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Не его ли в глухом чернолесье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Надрывались всю ночь соловьи?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Не его ли широкие песни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Были самые наши.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Свои.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Меж солдат уживались бывалых,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Пробирались по топям болот,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Согревали на кратких привалах,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Шли в рядах марширующих рот.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Ничего, что сегодня мы седы,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Мы упрямо стоим на своем: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Каждый год, накануне Победы,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Те Прекрасные песни</w:t>
      </w:r>
    </w:p>
    <w:p w:rsidR="007A27A5" w:rsidRPr="00F579F6" w:rsidRDefault="007A27A5" w:rsidP="007A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>Поем!..</w:t>
      </w:r>
    </w:p>
    <w:p w:rsidR="007A27A5" w:rsidRPr="00FB3B34" w:rsidRDefault="007A27A5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118C" w:rsidRPr="00FB3B34" w:rsidRDefault="00AD118C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118C" w:rsidRPr="00AD118C" w:rsidRDefault="00AD118C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к применению: прослушав песню можно проанализировать  произведения, спеть хором, группой.</w:t>
      </w:r>
    </w:p>
    <w:p w:rsidR="007A27A5" w:rsidRPr="00F579F6" w:rsidRDefault="007A27A5" w:rsidP="00F579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0E85" w:rsidRPr="00F579F6" w:rsidRDefault="00080E85" w:rsidP="00F579F6">
      <w:pPr>
        <w:spacing w:after="0"/>
        <w:jc w:val="both"/>
        <w:rPr>
          <w:sz w:val="28"/>
          <w:szCs w:val="28"/>
        </w:rPr>
      </w:pPr>
    </w:p>
    <w:sectPr w:rsidR="00080E85" w:rsidRPr="00F579F6" w:rsidSect="0045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93" w:rsidRDefault="00594E93" w:rsidP="00594E93">
      <w:pPr>
        <w:spacing w:after="0" w:line="240" w:lineRule="auto"/>
      </w:pPr>
      <w:r>
        <w:separator/>
      </w:r>
    </w:p>
  </w:endnote>
  <w:endnote w:type="continuationSeparator" w:id="0">
    <w:p w:rsidR="00594E93" w:rsidRDefault="00594E93" w:rsidP="0059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93" w:rsidRDefault="00594E93" w:rsidP="00594E93">
      <w:pPr>
        <w:spacing w:after="0" w:line="240" w:lineRule="auto"/>
      </w:pPr>
      <w:r>
        <w:separator/>
      </w:r>
    </w:p>
  </w:footnote>
  <w:footnote w:type="continuationSeparator" w:id="0">
    <w:p w:rsidR="00594E93" w:rsidRDefault="00594E93" w:rsidP="00594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72"/>
    <w:rsid w:val="000519B7"/>
    <w:rsid w:val="000659B3"/>
    <w:rsid w:val="00080E85"/>
    <w:rsid w:val="000D2F01"/>
    <w:rsid w:val="00153C18"/>
    <w:rsid w:val="00176454"/>
    <w:rsid w:val="001C4AE1"/>
    <w:rsid w:val="001E264C"/>
    <w:rsid w:val="00290A5E"/>
    <w:rsid w:val="00377555"/>
    <w:rsid w:val="004051C6"/>
    <w:rsid w:val="00421BC7"/>
    <w:rsid w:val="00450C03"/>
    <w:rsid w:val="00463A72"/>
    <w:rsid w:val="00502E8C"/>
    <w:rsid w:val="00594E93"/>
    <w:rsid w:val="00682652"/>
    <w:rsid w:val="006A68D1"/>
    <w:rsid w:val="00726954"/>
    <w:rsid w:val="007A27A5"/>
    <w:rsid w:val="007C5DA4"/>
    <w:rsid w:val="008331C2"/>
    <w:rsid w:val="0087752E"/>
    <w:rsid w:val="008F30A4"/>
    <w:rsid w:val="008F7D89"/>
    <w:rsid w:val="009635D1"/>
    <w:rsid w:val="00970CB7"/>
    <w:rsid w:val="00A0023E"/>
    <w:rsid w:val="00A33263"/>
    <w:rsid w:val="00A6632A"/>
    <w:rsid w:val="00A701D5"/>
    <w:rsid w:val="00A91273"/>
    <w:rsid w:val="00AB7EE2"/>
    <w:rsid w:val="00AD118C"/>
    <w:rsid w:val="00B5613A"/>
    <w:rsid w:val="00B865D7"/>
    <w:rsid w:val="00B97358"/>
    <w:rsid w:val="00BC734F"/>
    <w:rsid w:val="00BF4DDB"/>
    <w:rsid w:val="00C14B4A"/>
    <w:rsid w:val="00C401E8"/>
    <w:rsid w:val="00DB658E"/>
    <w:rsid w:val="00E20209"/>
    <w:rsid w:val="00E60262"/>
    <w:rsid w:val="00E61453"/>
    <w:rsid w:val="00EC1605"/>
    <w:rsid w:val="00F579F6"/>
    <w:rsid w:val="00F81270"/>
    <w:rsid w:val="00FB3B34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E93"/>
  </w:style>
  <w:style w:type="paragraph" w:styleId="a7">
    <w:name w:val="footer"/>
    <w:basedOn w:val="a"/>
    <w:link w:val="a8"/>
    <w:uiPriority w:val="99"/>
    <w:semiHidden/>
    <w:unhideWhenUsed/>
    <w:rsid w:val="0059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Лысый</dc:creator>
  <cp:keywords/>
  <dc:description/>
  <cp:lastModifiedBy>1</cp:lastModifiedBy>
  <cp:revision>37</cp:revision>
  <dcterms:created xsi:type="dcterms:W3CDTF">2011-05-02T12:31:00Z</dcterms:created>
  <dcterms:modified xsi:type="dcterms:W3CDTF">2012-09-04T07:03:00Z</dcterms:modified>
</cp:coreProperties>
</file>