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F23" w:rsidRPr="003C2F23" w:rsidRDefault="003C2F23" w:rsidP="003C2F23">
      <w:pPr>
        <w:pStyle w:val="2"/>
        <w:ind w:firstLine="300"/>
        <w:jc w:val="center"/>
        <w:rPr>
          <w:rFonts w:ascii="Times New Roman" w:hAnsi="Times New Roman" w:cs="Times New Roman"/>
          <w:sz w:val="36"/>
          <w:szCs w:val="36"/>
        </w:rPr>
      </w:pPr>
      <w:r w:rsidRPr="003C2F23">
        <w:rPr>
          <w:rFonts w:ascii="Times New Roman" w:hAnsi="Times New Roman" w:cs="Times New Roman"/>
          <w:sz w:val="36"/>
          <w:szCs w:val="36"/>
        </w:rPr>
        <w:t>Специфика обучения математике в открытой (сменной)  общеобразовательной школе</w:t>
      </w:r>
    </w:p>
    <w:p w:rsidR="003C2F23" w:rsidRPr="003C2F23" w:rsidRDefault="003C2F23" w:rsidP="003C2F23">
      <w:pPr>
        <w:spacing w:before="60"/>
        <w:jc w:val="both"/>
        <w:rPr>
          <w:rFonts w:ascii="Times New Roman" w:hAnsi="Times New Roman" w:cs="Times New Roman"/>
          <w:color w:val="000000"/>
          <w:sz w:val="36"/>
          <w:szCs w:val="36"/>
        </w:rPr>
      </w:pPr>
      <w:r w:rsidRPr="003C2F23">
        <w:rPr>
          <w:rFonts w:ascii="Times New Roman" w:hAnsi="Times New Roman" w:cs="Times New Roman"/>
          <w:color w:val="000000"/>
          <w:sz w:val="36"/>
          <w:szCs w:val="36"/>
        </w:rPr>
        <w:t xml:space="preserve">  </w:t>
      </w:r>
    </w:p>
    <w:p w:rsid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В нашей стране осуществляется переход к всеобщему среднему образованию. Для обеспечения этого, кроме массовых общеобразовательных средних школ, средних профессионально-технических училищ, средних специальных учебных заведений, имеется широкая сеть открытых (сменных)  общеобразовательных  школ, в которых имеют возможность получить образование как дети, обучающиеся до этого в других средних школах, а также  завершить среднее образование молодежь, работающая на производстве. </w:t>
      </w:r>
    </w:p>
    <w:p w:rsid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Отличие в организации учебной работы в школе особенно заметно, где изложение узловых и наиболее сложных вопросов программы производится на так называемых групповых консультациях, индивидуальная помощь учащимся осуществляется главным образом на индивидуальных консультациях, а проверка усвоения учащимися программного материала осуществляется в дополнительное время путем приема зачета по каждой теме.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Одной из важнейших проблем преподавания математики в открытых (сменных) школах является ликвидация пробелов в знаниях учеников по различным разделам школьного курса математики. Многие из них выбыли из массовых школ именно в связи с наличием больших пробелов в знаниях, в частности, и по математике. </w:t>
      </w:r>
    </w:p>
    <w:p w:rsid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В силу этого перед преподавателем вообще и преподавателем математики этих школ возникает проблема увеличения продолжительности активной самостоятельной работы учеников под контролем и управлением учителя и проблема максимальной рационализации и использования для этой цели столь дефицитного ученического времени.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 Перед школой стоят задачи повышения общего уровня развития учащихся, подготовки школьников к дальнейшему образованию и самообразованию и к практической творческой деятельности по любой специальности. Для решения этих задач учителю математики необходимо не только обеспечить определенный запас знаний у школьников, но и выработать умение добывать эти знания, развить в учениках стремление и способности к самостоятельному приобретению новых знаний.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Среди различных источников новых знаний по математике одно из первых мест занимает книга. </w:t>
      </w:r>
      <w:proofErr w:type="gramStart"/>
      <w:r w:rsidRPr="003C2F23">
        <w:rPr>
          <w:rFonts w:ascii="Times New Roman" w:hAnsi="Times New Roman" w:cs="Times New Roman"/>
          <w:color w:val="000000"/>
          <w:sz w:val="24"/>
          <w:szCs w:val="24"/>
        </w:rPr>
        <w:t xml:space="preserve">Всю литературу, знакомящую школьников с основами математики и с их применением, можно разделить на учебную (стабильные учебники, дидактические материалы, сборники задач, справочники) и дополнительную (научно-популярные книги и статьи, сборники задач олимпиадного характера). </w:t>
      </w:r>
      <w:proofErr w:type="gramEnd"/>
    </w:p>
    <w:p w:rsidR="003C2F23" w:rsidRPr="003C2F23" w:rsidRDefault="003C2F23" w:rsidP="003C2F23">
      <w:pPr>
        <w:spacing w:before="60"/>
        <w:ind w:firstLine="540"/>
        <w:jc w:val="both"/>
        <w:rPr>
          <w:rFonts w:ascii="Times New Roman" w:hAnsi="Times New Roman" w:cs="Times New Roman"/>
          <w:color w:val="000000"/>
          <w:sz w:val="24"/>
          <w:szCs w:val="24"/>
        </w:rPr>
      </w:pPr>
    </w:p>
    <w:p w:rsid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lastRenderedPageBreak/>
        <w:t xml:space="preserve">В процессе обучения математике учащиеся весьма широко используют основную учебную литературу; однако дополнительную литературу по математике все еще читают весьма немногие, причем это чтение не носит организованного характера. Между тем обучающее значение работы учащихся с дополнительной литературой по математике весьма велико, так как именно эта работа способствует не только повышению качества знаний учащихся, но и развитию у них устойчивого интереса к математике. </w:t>
      </w:r>
    </w:p>
    <w:p w:rsid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Немалое обучающее и развивающее значение имеют также умения и навыки работы с математической литературой.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Опыт, приобретаемый школьниками в процессе работы с учебной литературой, оказывается недостаточным для успешной работы с дополнительной литературой. Поэтому умения и навыки работы школьников с математической литературой необходимо целенаправленно развивать, причем развивать систематически. Этому, в частности, способствует: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1) возможно более полное соответствие изучаемой литературы направлениям познавательных интересов школьников;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2) систематическое использование учителем и учащимися дополнительной литературы в процессе обучения математике (на классных занятиях и в домашней работе учащихся);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3) целенаправленная деятельность учителя по обучению учащихся общим приемам работы с математической литературой; </w:t>
      </w:r>
    </w:p>
    <w:p w:rsid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4) постановка специальных заданий школьникам, требующих привлечения дополнительной литературы по математике и </w:t>
      </w:r>
      <w:proofErr w:type="gramStart"/>
      <w:r w:rsidRPr="003C2F23">
        <w:rPr>
          <w:rFonts w:ascii="Times New Roman" w:hAnsi="Times New Roman" w:cs="Times New Roman"/>
          <w:color w:val="000000"/>
          <w:sz w:val="24"/>
          <w:szCs w:val="24"/>
        </w:rPr>
        <w:t>контроль за</w:t>
      </w:r>
      <w:proofErr w:type="gramEnd"/>
      <w:r w:rsidRPr="003C2F23">
        <w:rPr>
          <w:rFonts w:ascii="Times New Roman" w:hAnsi="Times New Roman" w:cs="Times New Roman"/>
          <w:color w:val="000000"/>
          <w:sz w:val="24"/>
          <w:szCs w:val="24"/>
        </w:rPr>
        <w:t xml:space="preserve"> их выполнением; </w:t>
      </w:r>
    </w:p>
    <w:p w:rsid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  Работа с книгой способствует активизации внимания и памяти, способствует точности восприятия содержания, помогает выделять в тексте главную мысль, развивает способность творчески воспринимать получаемую информацию и т. д., т. е. способствует выработке умений и навыков самостоятельного приобретения новых знаний в процессе работы над литературой.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"Процесс формирования всякого навыка есть выработка и фиксация у субъекта установки на осуществление определенного действия.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Учение - определенная форма поведения, управление которым достигается установкой индивида. Установку следует считать опорой нормального функционирования механизма обратных связей в организме у каждого учащегося".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Поэтому целенаправленность работы учащихся с дополнительной (и учебной) литературой, наличие сильной мотивации (соответствия познавательных интересов и деятельности) во многом определяют эффективность этого важного вида учебной деятельности. </w:t>
      </w:r>
    </w:p>
    <w:p w:rsidR="003C2F23" w:rsidRPr="003C2F23" w:rsidRDefault="003C2F23" w:rsidP="003C2F23">
      <w:pPr>
        <w:spacing w:before="60"/>
        <w:ind w:firstLine="540"/>
        <w:jc w:val="both"/>
        <w:rPr>
          <w:rFonts w:ascii="Times New Roman" w:hAnsi="Times New Roman" w:cs="Times New Roman"/>
          <w:color w:val="000000"/>
          <w:sz w:val="24"/>
          <w:szCs w:val="24"/>
        </w:rPr>
      </w:pP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lastRenderedPageBreak/>
        <w:t xml:space="preserve">К числу основных компонентов, определяющих выработку умений и навыков эффективной самостоятельной работы, учащихся с научной (математической) литературой, относятся: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1) умение логически (структурно) осмыслить текст;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2) умение читать с пониманием;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3) умение выделить и запомнить главное;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4) умение акцентировать свое внимание на той или иной основной мысли, выраженной в тексте;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5) умение творчески перерабатывать информацию (в том числе "читать между строк");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6) умение составить план, конспект на тему, сделать из него выписки;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7) самостоятельность и критичность восприятия;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8) усилие воли, чтобы заставить себя работать и в случае возникновения трудностей и неясностей (что особенно характерно для работы с математическим текстом);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9) настойчивость в преодолении трудностей.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В перечне этих условий заложена своеобразная программа обучающей деятельности учителя математики при организации самостоятельной работы учащихся с книгой.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Для формирования и развития рассмотренных выше умений и навыков полезно применять определенную систему специальных учебных заданий.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1. Задания, формулирующие и развивающие умение выборочного чтения дополнительной литературы по математике. Такие задания обычно выражены в форме вопросов, ответы на которые явно или </w:t>
      </w:r>
      <w:proofErr w:type="gramStart"/>
      <w:r w:rsidRPr="003C2F23">
        <w:rPr>
          <w:rFonts w:ascii="Times New Roman" w:hAnsi="Times New Roman" w:cs="Times New Roman"/>
          <w:color w:val="000000"/>
          <w:sz w:val="24"/>
          <w:szCs w:val="24"/>
        </w:rPr>
        <w:t>скрыто</w:t>
      </w:r>
      <w:proofErr w:type="gramEnd"/>
      <w:r w:rsidRPr="003C2F23">
        <w:rPr>
          <w:rFonts w:ascii="Times New Roman" w:hAnsi="Times New Roman" w:cs="Times New Roman"/>
          <w:color w:val="000000"/>
          <w:sz w:val="24"/>
          <w:szCs w:val="24"/>
        </w:rPr>
        <w:t xml:space="preserve"> содержатся в данной для изучения дополнительной литературе. Таковы, например, задания по наведению справок исторического характера, задания типа "Установить, какая фигура называется ромбоидом", "Найти в данной книге одно-два предложения, эквивалентных аксиоме параллельности Евклида" и т. д.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2. Задания, формулирующие способность сопоставления новых знаний, полученных при чтении дополнительной литературы, с уже усвоенными знаниями.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Так, например, после самостоятельного изучения учащимися преобразования инверсии по дополнительной литературе учащимся предлагаются задания: "Сравнить свойства инверсии со свойствами гомотетии" и т. п.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 xml:space="preserve">3. Задания, формирующие способность применения новых знаний, полученных при чтении дополнительной литературы. Так, например, при изучении какого-либо нового метода решения задач учащимся предлагается применить этот метод к решению уже известной задачи или самим подобрать (составить) задачи, решаемые этим методом. </w:t>
      </w:r>
    </w:p>
    <w:p w:rsidR="003C2F23" w:rsidRPr="003C2F23" w:rsidRDefault="003C2F23" w:rsidP="003C2F23">
      <w:pPr>
        <w:spacing w:before="6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lastRenderedPageBreak/>
        <w:t xml:space="preserve">4. Задания, формирующие умение свести прочитанное в определенную целостную систему. </w:t>
      </w:r>
      <w:proofErr w:type="gramStart"/>
      <w:r w:rsidRPr="003C2F23">
        <w:rPr>
          <w:rFonts w:ascii="Times New Roman" w:hAnsi="Times New Roman" w:cs="Times New Roman"/>
          <w:color w:val="000000"/>
          <w:sz w:val="24"/>
          <w:szCs w:val="24"/>
        </w:rPr>
        <w:t xml:space="preserve">Таковы, например, задания: а) подготовить доклад по прочитанному; б) прореферировать данную книгу (главу книги); в) составить какую-либо таблицу (диаграмму, схему) по прочитанному и т. д. </w:t>
      </w:r>
      <w:proofErr w:type="gramEnd"/>
    </w:p>
    <w:p w:rsidR="003C2F23" w:rsidRPr="003C2F23" w:rsidRDefault="003C2F23" w:rsidP="003C2F23">
      <w:pPr>
        <w:spacing w:before="60"/>
        <w:ind w:firstLine="540"/>
        <w:jc w:val="both"/>
        <w:rPr>
          <w:rFonts w:ascii="Times New Roman" w:hAnsi="Times New Roman" w:cs="Times New Roman"/>
          <w:sz w:val="24"/>
          <w:szCs w:val="24"/>
        </w:rPr>
      </w:pPr>
      <w:r w:rsidRPr="003C2F23">
        <w:rPr>
          <w:rFonts w:ascii="Times New Roman" w:hAnsi="Times New Roman" w:cs="Times New Roman"/>
          <w:color w:val="000080"/>
          <w:sz w:val="24"/>
          <w:szCs w:val="24"/>
        </w:rPr>
        <w:t xml:space="preserve"> </w:t>
      </w:r>
      <w:r w:rsidRPr="003C2F23">
        <w:rPr>
          <w:rFonts w:ascii="Times New Roman" w:hAnsi="Times New Roman" w:cs="Times New Roman"/>
          <w:sz w:val="24"/>
          <w:szCs w:val="24"/>
        </w:rPr>
        <w:t>Работая все это время в школе, я поняла, что у некоторых учеников существует недостаточная глубина и осознанность усвоения знаний, низкий уровень самостоятельности учащихся, слабая вычислительная техника, поэтому я стараюсь начинать работу по привитию интереса к математике сразу же с первых уроков.</w:t>
      </w:r>
    </w:p>
    <w:p w:rsidR="003C2F23" w:rsidRDefault="003C2F23" w:rsidP="003C2F23">
      <w:pPr>
        <w:spacing w:before="60"/>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В течение учебного года постоянно </w:t>
      </w:r>
      <w:r>
        <w:rPr>
          <w:rFonts w:ascii="Times New Roman" w:hAnsi="Times New Roman" w:cs="Times New Roman"/>
          <w:sz w:val="24"/>
          <w:szCs w:val="24"/>
        </w:rPr>
        <w:t xml:space="preserve">в устный счет на уроке включаю </w:t>
      </w:r>
      <w:r w:rsidRPr="003C2F23">
        <w:rPr>
          <w:rFonts w:ascii="Times New Roman" w:hAnsi="Times New Roman" w:cs="Times New Roman"/>
          <w:sz w:val="24"/>
          <w:szCs w:val="24"/>
        </w:rPr>
        <w:t xml:space="preserve"> задачи шутки, ребусы, шарады, задачи занимательного характера. Все это ученикам нравится, но я не стремлюсь этим их развлекать, я пытаюсь будить их мысли весь урок, чтоб на уроке не было скучно, не желающих работать не только дома, но и на уроке. Главным в своей работе я считаю, что необходимо весь класс заставить целенаправленно трудиться, а урок строю так, чтобы слабым и сильным ученикам работа была по душе. Придумываю задания различной степени трудности, ответы слабых учеников поощряю удовлетворительной оценкой, провожу работу по активизации мыслительной и познавательной деятельности.</w:t>
      </w:r>
    </w:p>
    <w:p w:rsidR="003C2F23" w:rsidRPr="003C2F23" w:rsidRDefault="003C2F23" w:rsidP="003C2F23">
      <w:pPr>
        <w:spacing w:before="60"/>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При изложении материала учитываю возрастные особенности ребят. Например, в 7-9 классах речь простая, доступная, предельно лаконичная, провожу много примеров, подтверждающих ту или иную мысль, и требую того же от учащегося. За весь урок стараюсь опросить всех. В старших классах объяснение нового материала проходит лекционным методом с применением моделей, использую цветные мелки и другие подручные средства.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Некоторые темы излагаю частично сама, а частично даю ребятам, например, при изучении темы "многогранники", в один из уроков темы были включены фрагменты сообщения ребят, которые работали с дополнительной литературой, тем самым все получили сведения, которых нет в учебнике.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В своей работе я по некоторым темам даю дополнительные сведения, которые нужны в старших классах,</w:t>
      </w:r>
      <w:r w:rsidRPr="003C2F23">
        <w:rPr>
          <w:rFonts w:ascii="Times New Roman" w:hAnsi="Times New Roman" w:cs="Times New Roman"/>
          <w:color w:val="000080"/>
          <w:sz w:val="24"/>
          <w:szCs w:val="24"/>
        </w:rPr>
        <w:t xml:space="preserve"> </w:t>
      </w:r>
      <w:r w:rsidRPr="003C2F23">
        <w:rPr>
          <w:rFonts w:ascii="Times New Roman" w:hAnsi="Times New Roman" w:cs="Times New Roman"/>
          <w:sz w:val="24"/>
          <w:szCs w:val="24"/>
        </w:rPr>
        <w:t>например</w:t>
      </w:r>
      <w:r w:rsidRPr="003C2F23">
        <w:rPr>
          <w:rFonts w:ascii="Times New Roman" w:hAnsi="Times New Roman" w:cs="Times New Roman"/>
          <w:color w:val="000080"/>
          <w:sz w:val="24"/>
          <w:szCs w:val="24"/>
        </w:rPr>
        <w:t xml:space="preserve"> </w:t>
      </w:r>
      <w:r w:rsidRPr="003C2F23">
        <w:rPr>
          <w:rFonts w:ascii="Times New Roman" w:hAnsi="Times New Roman" w:cs="Times New Roman"/>
          <w:sz w:val="24"/>
          <w:szCs w:val="24"/>
        </w:rPr>
        <w:t>в 8-9 классах ребята знакомятся со схемой исследования функций. Я поставила перед собой задачу: как мне систематизировать знания учащихся, как добиться того, что в процессе года изучено - превратить в некую базу знаний, чтобы ребята могли без проблем перейти в следующий класс или сдать экзамен.</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Уже при планировании уроков повторения учитываю и состав класса, и степень подготовленности класса и уровень развития ребят. Главное, я добиваюсь, чтобы учебный процесс был ориентирован на усвоении учащимися, прежде всего основного материала, а итоговое повторение - на качество усвоения этого материала и его проверку. Мой опыт показал, что четкая организация деятельности ребят на уроке, подбор задач, обучение общим подходом к выполнению различных по сложности и содержанию заданий дают лучшие результаты. Формы проведения таких уроков различны, однако задачи решаются почти на каждом уроке, а теоретический материал можно повторить в процессе решения </w:t>
      </w:r>
      <w:r w:rsidRPr="003C2F23">
        <w:rPr>
          <w:rFonts w:ascii="Times New Roman" w:hAnsi="Times New Roman" w:cs="Times New Roman"/>
          <w:sz w:val="24"/>
          <w:szCs w:val="24"/>
        </w:rPr>
        <w:lastRenderedPageBreak/>
        <w:t>задач или фронтальным опросом в начале урока. Для обобщающего повторения в конце учебного года я отбираю самый важный материал.</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Контингент нашей школы в последнее время немного стал другим. Дети  приходят к нам из других школ города, имея в основном отметки по всем предметам «3», но и бывает «2». Работать с такими детьми приходиться в два раза больше, подбираю задания для повторения (а не секрет, что многие дети об этом слышат впервые) и не забываю о новом материале.</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Например, на одном из таких уроков ребятам предлагалось задание: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1) Узнай длину тела бобра в дм</w:t>
      </w:r>
      <w:proofErr w:type="gramStart"/>
      <w:r w:rsidRPr="003C2F23">
        <w:rPr>
          <w:rFonts w:ascii="Times New Roman" w:hAnsi="Times New Roman" w:cs="Times New Roman"/>
          <w:sz w:val="24"/>
          <w:szCs w:val="24"/>
        </w:rPr>
        <w:t>.</w:t>
      </w:r>
      <w:proofErr w:type="gramEnd"/>
      <w:r w:rsidRPr="003C2F23">
        <w:rPr>
          <w:rFonts w:ascii="Times New Roman" w:hAnsi="Times New Roman" w:cs="Times New Roman"/>
          <w:sz w:val="24"/>
          <w:szCs w:val="24"/>
        </w:rPr>
        <w:t xml:space="preserve"> (</w:t>
      </w:r>
      <w:proofErr w:type="gramStart"/>
      <w:r w:rsidRPr="003C2F23">
        <w:rPr>
          <w:rFonts w:ascii="Times New Roman" w:hAnsi="Times New Roman" w:cs="Times New Roman"/>
          <w:sz w:val="24"/>
          <w:szCs w:val="24"/>
        </w:rPr>
        <w:t>и</w:t>
      </w:r>
      <w:proofErr w:type="gramEnd"/>
      <w:r w:rsidRPr="003C2F23">
        <w:rPr>
          <w:rFonts w:ascii="Times New Roman" w:hAnsi="Times New Roman" w:cs="Times New Roman"/>
          <w:sz w:val="24"/>
          <w:szCs w:val="24"/>
        </w:rPr>
        <w:t>ли длину питона аналогично)</w:t>
      </w:r>
    </w:p>
    <w:p w:rsidR="003C2F23" w:rsidRPr="003C2F23" w:rsidRDefault="003C2F23" w:rsidP="003C2F23">
      <w:pPr>
        <w:ind w:firstLine="540"/>
        <w:jc w:val="both"/>
        <w:rPr>
          <w:rFonts w:ascii="Times New Roman" w:hAnsi="Times New Roman" w:cs="Times New Roman"/>
          <w:sz w:val="24"/>
          <w:szCs w:val="24"/>
        </w:rPr>
      </w:pPr>
      <w:r w:rsidRPr="003C2F23">
        <w:rPr>
          <w:rFonts w:ascii="Times New Roman" w:hAnsi="Times New Roman" w:cs="Times New Roman"/>
          <w:sz w:val="24"/>
          <w:szCs w:val="24"/>
        </w:rPr>
        <w:t>5</w:t>
      </w:r>
      <w:proofErr w:type="gramStart"/>
      <w:r w:rsidRPr="003C2F23">
        <w:rPr>
          <w:rFonts w:ascii="Times New Roman" w:hAnsi="Times New Roman" w:cs="Times New Roman"/>
          <w:sz w:val="24"/>
          <w:szCs w:val="24"/>
        </w:rPr>
        <w:t xml:space="preserve"> ;</w:t>
      </w:r>
      <w:proofErr w:type="gramEnd"/>
      <w:r w:rsidRPr="003C2F23">
        <w:rPr>
          <w:rFonts w:ascii="Times New Roman" w:hAnsi="Times New Roman" w:cs="Times New Roman"/>
          <w:sz w:val="24"/>
          <w:szCs w:val="24"/>
        </w:rPr>
        <w:t xml:space="preserve"> 6,3; 3,6 (1)</w:t>
      </w:r>
    </w:p>
    <w:p w:rsidR="003C2F23" w:rsidRPr="003C2F23" w:rsidRDefault="003C2F23" w:rsidP="003C2F23">
      <w:pPr>
        <w:ind w:firstLine="540"/>
        <w:jc w:val="both"/>
        <w:rPr>
          <w:rFonts w:ascii="Times New Roman" w:hAnsi="Times New Roman" w:cs="Times New Roman"/>
          <w:sz w:val="24"/>
          <w:szCs w:val="24"/>
        </w:rPr>
      </w:pPr>
      <w:r w:rsidRPr="003C2F23">
        <w:rPr>
          <w:rFonts w:ascii="Times New Roman" w:hAnsi="Times New Roman" w:cs="Times New Roman"/>
          <w:sz w:val="24"/>
          <w:szCs w:val="24"/>
        </w:rPr>
        <w:t>2,3; 2,7 0 (2)</w:t>
      </w:r>
    </w:p>
    <w:p w:rsidR="003C2F23" w:rsidRPr="003C2F23" w:rsidRDefault="003C2F23" w:rsidP="003C2F23">
      <w:pPr>
        <w:ind w:firstLine="540"/>
        <w:jc w:val="both"/>
        <w:rPr>
          <w:rFonts w:ascii="Times New Roman" w:hAnsi="Times New Roman" w:cs="Times New Roman"/>
          <w:sz w:val="24"/>
          <w:szCs w:val="24"/>
        </w:rPr>
      </w:pPr>
      <w:r w:rsidRPr="003C2F23">
        <w:rPr>
          <w:rFonts w:ascii="Times New Roman" w:hAnsi="Times New Roman" w:cs="Times New Roman"/>
          <w:sz w:val="24"/>
          <w:szCs w:val="24"/>
        </w:rPr>
        <w:t>3,7; 4,1; 1,4 (3)</w:t>
      </w:r>
    </w:p>
    <w:p w:rsidR="003C2F23" w:rsidRPr="003C2F23" w:rsidRDefault="003C2F23" w:rsidP="003C2F23">
      <w:pPr>
        <w:ind w:firstLine="540"/>
        <w:jc w:val="both"/>
        <w:rPr>
          <w:rFonts w:ascii="Times New Roman" w:hAnsi="Times New Roman" w:cs="Times New Roman"/>
          <w:sz w:val="24"/>
          <w:szCs w:val="24"/>
        </w:rPr>
      </w:pPr>
    </w:p>
    <w:p w:rsidR="003C2F23" w:rsidRPr="003C2F23" w:rsidRDefault="003C2F23" w:rsidP="003C2F23">
      <w:pPr>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Вопросы: из одной строки выбери наименьшее число, из второй наибольшее, а из третьей не большее, ни меньшее. Затем сложи эти числа и узнай длину тела бобра.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2) Какой из указанных зверей самый крупный, сильный. Решить уравнение: а) Леопард - 0,9, б) гепард - 9,9, в) тигр - 2,8, г) рысь - 1,24 </w:t>
      </w:r>
    </w:p>
    <w:p w:rsidR="003C2F23" w:rsidRPr="003C2F23" w:rsidRDefault="003C2F23" w:rsidP="003C2F23">
      <w:pPr>
        <w:ind w:firstLine="540"/>
        <w:jc w:val="both"/>
        <w:rPr>
          <w:rFonts w:ascii="Times New Roman" w:hAnsi="Times New Roman" w:cs="Times New Roman"/>
          <w:sz w:val="24"/>
          <w:szCs w:val="24"/>
        </w:rPr>
      </w:pPr>
      <w:r w:rsidRPr="003C2F23">
        <w:rPr>
          <w:rFonts w:ascii="Times New Roman" w:hAnsi="Times New Roman" w:cs="Times New Roman"/>
          <w:sz w:val="24"/>
          <w:szCs w:val="24"/>
        </w:rPr>
        <w:t>20-х=17,2 х=20-17,2 х=2,8</w:t>
      </w:r>
    </w:p>
    <w:p w:rsidR="003C2F23" w:rsidRPr="003C2F23" w:rsidRDefault="003C2F23" w:rsidP="003C2F23">
      <w:pPr>
        <w:ind w:firstLine="540"/>
        <w:jc w:val="both"/>
        <w:rPr>
          <w:rFonts w:ascii="Times New Roman" w:hAnsi="Times New Roman" w:cs="Times New Roman"/>
          <w:sz w:val="24"/>
          <w:szCs w:val="24"/>
        </w:rPr>
      </w:pPr>
      <w:r w:rsidRPr="003C2F23">
        <w:rPr>
          <w:rFonts w:ascii="Times New Roman" w:hAnsi="Times New Roman" w:cs="Times New Roman"/>
          <w:sz w:val="24"/>
          <w:szCs w:val="24"/>
        </w:rPr>
        <w:t>В таких заданиях надо и думать и выбирать, как бы тестировать.</w:t>
      </w:r>
      <w:r w:rsidRPr="003C2F23">
        <w:rPr>
          <w:rFonts w:ascii="Times New Roman" w:hAnsi="Times New Roman" w:cs="Times New Roman"/>
          <w:sz w:val="24"/>
          <w:szCs w:val="24"/>
        </w:rPr>
        <w:br/>
        <w:t xml:space="preserve">Вопросы такого характера.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3) Какая самая высокая гора?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Ребятам предлагаются некоторые вычисления и если они эти вычисления вставят в карту (как лото) получиться слово Джомолунгма (8км </w:t>
      </w:r>
      <w:smartTag w:uri="urn:schemas-microsoft-com:office:smarttags" w:element="metricconverter">
        <w:smartTagPr>
          <w:attr w:name="ProductID" w:val="848 м"/>
        </w:smartTagPr>
        <w:r w:rsidRPr="003C2F23">
          <w:rPr>
            <w:rFonts w:ascii="Times New Roman" w:hAnsi="Times New Roman" w:cs="Times New Roman"/>
            <w:sz w:val="24"/>
            <w:szCs w:val="24"/>
          </w:rPr>
          <w:t>848 м</w:t>
        </w:r>
      </w:smartTag>
      <w:r w:rsidRPr="003C2F23">
        <w:rPr>
          <w:rFonts w:ascii="Times New Roman" w:hAnsi="Times New Roman" w:cs="Times New Roman"/>
          <w:sz w:val="24"/>
          <w:szCs w:val="24"/>
        </w:rPr>
        <w:t xml:space="preserve">).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proofErr w:type="gramStart"/>
      <w:r w:rsidRPr="003C2F23">
        <w:rPr>
          <w:rFonts w:ascii="Times New Roman" w:hAnsi="Times New Roman" w:cs="Times New Roman"/>
          <w:sz w:val="24"/>
          <w:szCs w:val="24"/>
        </w:rPr>
        <w:t>4) На координатной прямой расположены буквы с определенными координатами.</w:t>
      </w:r>
      <w:proofErr w:type="gramEnd"/>
      <w:r w:rsidRPr="003C2F23">
        <w:rPr>
          <w:rFonts w:ascii="Times New Roman" w:hAnsi="Times New Roman" w:cs="Times New Roman"/>
          <w:sz w:val="24"/>
          <w:szCs w:val="24"/>
        </w:rPr>
        <w:t xml:space="preserve"> Назови буквы, у которых координаты (3), (7), (1), (2), (10), (9).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noProof/>
          <w:sz w:val="24"/>
          <w:szCs w:val="24"/>
        </w:rPr>
        <w:drawing>
          <wp:anchor distT="0" distB="0" distL="0" distR="0" simplePos="0" relativeHeight="251660288" behindDoc="0" locked="0" layoutInCell="1" allowOverlap="0">
            <wp:simplePos x="0" y="0"/>
            <wp:positionH relativeFrom="column">
              <wp:posOffset>1828800</wp:posOffset>
            </wp:positionH>
            <wp:positionV relativeFrom="line">
              <wp:posOffset>114300</wp:posOffset>
            </wp:positionV>
            <wp:extent cx="1885950" cy="1352550"/>
            <wp:effectExtent l="0" t="0" r="0" b="0"/>
            <wp:wrapSquare wrapText="bothSides"/>
            <wp:docPr id="2" name="Рисунок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4"/>
                    <a:srcRect/>
                    <a:stretch>
                      <a:fillRect/>
                    </a:stretch>
                  </pic:blipFill>
                  <pic:spPr bwMode="auto">
                    <a:xfrm>
                      <a:off x="0" y="0"/>
                      <a:ext cx="1885950" cy="1352550"/>
                    </a:xfrm>
                    <a:prstGeom prst="rect">
                      <a:avLst/>
                    </a:prstGeom>
                    <a:noFill/>
                    <a:ln w="9525">
                      <a:noFill/>
                      <a:miter lim="800000"/>
                      <a:headEnd/>
                      <a:tailEnd/>
                    </a:ln>
                  </pic:spPr>
                </pic:pic>
              </a:graphicData>
            </a:graphic>
          </wp:anchor>
        </w:drawing>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p>
    <w:p w:rsidR="003C2F23" w:rsidRPr="003C2F23" w:rsidRDefault="003C2F23" w:rsidP="003C2F23">
      <w:pPr>
        <w:spacing w:before="100" w:beforeAutospacing="1" w:after="100" w:afterAutospacing="1"/>
        <w:jc w:val="both"/>
        <w:rPr>
          <w:rFonts w:ascii="Times New Roman" w:hAnsi="Times New Roman" w:cs="Times New Roman"/>
          <w:sz w:val="24"/>
          <w:szCs w:val="24"/>
        </w:rPr>
      </w:pPr>
    </w:p>
    <w:p w:rsidR="003C2F23" w:rsidRDefault="003C2F23" w:rsidP="003C2F23">
      <w:pPr>
        <w:spacing w:before="100" w:beforeAutospacing="1" w:after="100" w:afterAutospacing="1"/>
        <w:ind w:firstLine="540"/>
        <w:jc w:val="both"/>
        <w:rPr>
          <w:rFonts w:ascii="Times New Roman" w:hAnsi="Times New Roman" w:cs="Times New Roman"/>
          <w:sz w:val="24"/>
          <w:szCs w:val="24"/>
        </w:rPr>
      </w:pP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Ребята с удовольствием угадывают слово Графит, а я знакомлю </w:t>
      </w:r>
      <w:proofErr w:type="gramStart"/>
      <w:r w:rsidRPr="003C2F23">
        <w:rPr>
          <w:rFonts w:ascii="Times New Roman" w:hAnsi="Times New Roman" w:cs="Times New Roman"/>
          <w:sz w:val="24"/>
          <w:szCs w:val="24"/>
        </w:rPr>
        <w:t>их</w:t>
      </w:r>
      <w:proofErr w:type="gramEnd"/>
      <w:r w:rsidRPr="003C2F23">
        <w:rPr>
          <w:rFonts w:ascii="Times New Roman" w:hAnsi="Times New Roman" w:cs="Times New Roman"/>
          <w:sz w:val="24"/>
          <w:szCs w:val="24"/>
        </w:rPr>
        <w:t xml:space="preserve"> откуда это слово произошло. </w:t>
      </w:r>
      <w:proofErr w:type="gramStart"/>
      <w:r w:rsidRPr="003C2F23">
        <w:rPr>
          <w:rFonts w:ascii="Times New Roman" w:hAnsi="Times New Roman" w:cs="Times New Roman"/>
          <w:sz w:val="24"/>
          <w:szCs w:val="24"/>
        </w:rPr>
        <w:t>(Графит был найден в 1565г. в одном английском графстве.</w:t>
      </w:r>
      <w:proofErr w:type="gramEnd"/>
      <w:r w:rsidRPr="003C2F23">
        <w:rPr>
          <w:rFonts w:ascii="Times New Roman" w:hAnsi="Times New Roman" w:cs="Times New Roman"/>
          <w:sz w:val="24"/>
          <w:szCs w:val="24"/>
        </w:rPr>
        <w:t xml:space="preserve"> </w:t>
      </w:r>
      <w:proofErr w:type="gramStart"/>
      <w:r w:rsidRPr="003C2F23">
        <w:rPr>
          <w:rFonts w:ascii="Times New Roman" w:hAnsi="Times New Roman" w:cs="Times New Roman"/>
          <w:sz w:val="24"/>
          <w:szCs w:val="24"/>
        </w:rPr>
        <w:t xml:space="preserve">Кусками графита пастухи метили овец, а торговцы - ящики, бочки, сейчас графит используют в карандашах с конца 18 века) Таких заданий много, а у ребят растет интерес на уроке, они заняты расчетами из любопытства, а сам урок проходит увлеченно. </w:t>
      </w:r>
      <w:proofErr w:type="gramEnd"/>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При устном счете, отрабатываем правило сложения, вычитания, умножения и деление чисел разных знаков, использую забег по кругу (зрительный).</w:t>
      </w:r>
    </w:p>
    <w:p w:rsidR="003C2F23" w:rsidRPr="003C2F23" w:rsidRDefault="003C2F23" w:rsidP="003C2F23">
      <w:pPr>
        <w:spacing w:before="100" w:beforeAutospacing="1" w:after="100" w:afterAutospacing="1"/>
        <w:jc w:val="both"/>
        <w:rPr>
          <w:rFonts w:ascii="Times New Roman" w:hAnsi="Times New Roman" w:cs="Times New Roman"/>
          <w:sz w:val="24"/>
          <w:szCs w:val="24"/>
        </w:rPr>
      </w:pPr>
    </w:p>
    <w:p w:rsidR="003C2F23" w:rsidRPr="003C2F23" w:rsidRDefault="003C2F23" w:rsidP="003C2F23">
      <w:pPr>
        <w:spacing w:before="60"/>
        <w:jc w:val="both"/>
        <w:rPr>
          <w:rFonts w:ascii="Times New Roman" w:hAnsi="Times New Roman" w:cs="Times New Roman"/>
          <w:sz w:val="24"/>
          <w:szCs w:val="24"/>
        </w:rPr>
      </w:pPr>
      <w:r w:rsidRPr="003C2F23">
        <w:rPr>
          <w:rFonts w:ascii="Times New Roman" w:hAnsi="Times New Roman" w:cs="Times New Roman"/>
          <w:noProof/>
          <w:color w:val="000080"/>
          <w:sz w:val="24"/>
          <w:szCs w:val="24"/>
        </w:rPr>
        <w:drawing>
          <wp:inline distT="0" distB="0" distL="0" distR="0">
            <wp:extent cx="5948045" cy="1348740"/>
            <wp:effectExtent l="0" t="0" r="0" b="0"/>
            <wp:docPr id="1" name="Рисунок 1" descr="http://scl2-kirsanov.narod.ru/school/algebr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2-kirsanov.narod.ru/school/algebra/6.gif"/>
                    <pic:cNvPicPr>
                      <a:picLocks noChangeAspect="1" noChangeArrowheads="1"/>
                    </pic:cNvPicPr>
                  </pic:nvPicPr>
                  <pic:blipFill>
                    <a:blip r:embed="rId5" r:link="rId6"/>
                    <a:srcRect/>
                    <a:stretch>
                      <a:fillRect/>
                    </a:stretch>
                  </pic:blipFill>
                  <pic:spPr bwMode="auto">
                    <a:xfrm>
                      <a:off x="0" y="0"/>
                      <a:ext cx="5948045" cy="1348740"/>
                    </a:xfrm>
                    <a:prstGeom prst="rect">
                      <a:avLst/>
                    </a:prstGeom>
                    <a:noFill/>
                    <a:ln w="9525">
                      <a:noFill/>
                      <a:miter lim="800000"/>
                      <a:headEnd/>
                      <a:tailEnd/>
                    </a:ln>
                  </pic:spPr>
                </pic:pic>
              </a:graphicData>
            </a:graphic>
          </wp:inline>
        </w:drawing>
      </w:r>
    </w:p>
    <w:p w:rsidR="003C2F23" w:rsidRPr="003C2F23" w:rsidRDefault="003C2F23" w:rsidP="003C2F23">
      <w:pPr>
        <w:spacing w:before="60"/>
        <w:ind w:firstLine="540"/>
        <w:jc w:val="both"/>
        <w:rPr>
          <w:rFonts w:ascii="Times New Roman" w:hAnsi="Times New Roman" w:cs="Times New Roman"/>
          <w:sz w:val="24"/>
          <w:szCs w:val="24"/>
        </w:rPr>
      </w:pP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Не секрет то, что интерес к предмету геометрия упал, если по алгебре ребята с удовольствием выполняют те или иные задания, то геометрию, как правило, недолюбливают. В своей практике я поняла, что связь с жизнью на уроках алгебры, а особенно геометрии это необходимая ступень к понятию и изучению геометрии. Поэтому</w:t>
      </w:r>
      <w:r w:rsidRPr="003C2F23">
        <w:rPr>
          <w:rFonts w:ascii="Times New Roman" w:hAnsi="Times New Roman" w:cs="Times New Roman"/>
          <w:color w:val="000080"/>
          <w:sz w:val="24"/>
          <w:szCs w:val="24"/>
        </w:rPr>
        <w:t xml:space="preserve"> </w:t>
      </w:r>
      <w:r w:rsidRPr="003C2F23">
        <w:rPr>
          <w:rFonts w:ascii="Times New Roman" w:hAnsi="Times New Roman" w:cs="Times New Roman"/>
          <w:sz w:val="24"/>
          <w:szCs w:val="24"/>
        </w:rPr>
        <w:t xml:space="preserve">в старших классах делаю упор на связь геометрии с другими предметами и на ее практическое применение. На некоторых уроках ставлю задачи проблемного характера, перед изучением какой-либо темы.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Например, на уроках геометрии при изучении темы "Теорема Пифагора" после повторения основных сведений о соотношениях между сторонами и углами треугольника, других известных учащимся сведений о прямоугольном треугольнике были предложены задачи: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1) Стены крепости высотой </w:t>
      </w:r>
      <w:smartTag w:uri="urn:schemas-microsoft-com:office:smarttags" w:element="metricconverter">
        <w:smartTagPr>
          <w:attr w:name="ProductID" w:val="8 метров"/>
        </w:smartTagPr>
        <w:r w:rsidRPr="003C2F23">
          <w:rPr>
            <w:rFonts w:ascii="Times New Roman" w:hAnsi="Times New Roman" w:cs="Times New Roman"/>
            <w:sz w:val="24"/>
            <w:szCs w:val="24"/>
          </w:rPr>
          <w:t>8 метров</w:t>
        </w:r>
      </w:smartTag>
      <w:r w:rsidRPr="003C2F23">
        <w:rPr>
          <w:rFonts w:ascii="Times New Roman" w:hAnsi="Times New Roman" w:cs="Times New Roman"/>
          <w:sz w:val="24"/>
          <w:szCs w:val="24"/>
        </w:rPr>
        <w:t xml:space="preserve"> окружены рвом заполненным водой, шириной </w:t>
      </w:r>
      <w:smartTag w:uri="urn:schemas-microsoft-com:office:smarttags" w:element="metricconverter">
        <w:smartTagPr>
          <w:attr w:name="ProductID" w:val="6 метров"/>
        </w:smartTagPr>
        <w:r w:rsidRPr="003C2F23">
          <w:rPr>
            <w:rFonts w:ascii="Times New Roman" w:hAnsi="Times New Roman" w:cs="Times New Roman"/>
            <w:sz w:val="24"/>
            <w:szCs w:val="24"/>
          </w:rPr>
          <w:t>6 метров</w:t>
        </w:r>
      </w:smartTag>
      <w:r w:rsidRPr="003C2F23">
        <w:rPr>
          <w:rFonts w:ascii="Times New Roman" w:hAnsi="Times New Roman" w:cs="Times New Roman"/>
          <w:sz w:val="24"/>
          <w:szCs w:val="24"/>
        </w:rPr>
        <w:t>. Какой длины должна быть лестница, по которой можно взобраться на крепостную стену?</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2) Телеграфный столб, высотой </w:t>
      </w:r>
      <w:smartTag w:uri="urn:schemas-microsoft-com:office:smarttags" w:element="metricconverter">
        <w:smartTagPr>
          <w:attr w:name="ProductID" w:val="12 метров"/>
        </w:smartTagPr>
        <w:r w:rsidRPr="003C2F23">
          <w:rPr>
            <w:rFonts w:ascii="Times New Roman" w:hAnsi="Times New Roman" w:cs="Times New Roman"/>
            <w:sz w:val="24"/>
            <w:szCs w:val="24"/>
          </w:rPr>
          <w:t>12 метров</w:t>
        </w:r>
      </w:smartTag>
      <w:r w:rsidRPr="003C2F23">
        <w:rPr>
          <w:rFonts w:ascii="Times New Roman" w:hAnsi="Times New Roman" w:cs="Times New Roman"/>
          <w:sz w:val="24"/>
          <w:szCs w:val="24"/>
        </w:rPr>
        <w:t xml:space="preserve"> должен поддерживаться для устойчивости проволочной длинной </w:t>
      </w:r>
      <w:smartTag w:uri="urn:schemas-microsoft-com:office:smarttags" w:element="metricconverter">
        <w:smartTagPr>
          <w:attr w:name="ProductID" w:val="20 метров"/>
        </w:smartTagPr>
        <w:r w:rsidRPr="003C2F23">
          <w:rPr>
            <w:rFonts w:ascii="Times New Roman" w:hAnsi="Times New Roman" w:cs="Times New Roman"/>
            <w:sz w:val="24"/>
            <w:szCs w:val="24"/>
          </w:rPr>
          <w:t>20 метров</w:t>
        </w:r>
      </w:smartTag>
      <w:r w:rsidRPr="003C2F23">
        <w:rPr>
          <w:rFonts w:ascii="Times New Roman" w:hAnsi="Times New Roman" w:cs="Times New Roman"/>
          <w:sz w:val="24"/>
          <w:szCs w:val="24"/>
        </w:rPr>
        <w:t xml:space="preserve">. На каком расстоянии от основания столба надо закрепить колышек, если другой конец проволоки закреплен у вершины столба?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noProof/>
          <w:sz w:val="24"/>
          <w:szCs w:val="24"/>
        </w:rPr>
        <w:drawing>
          <wp:anchor distT="0" distB="0" distL="0" distR="0" simplePos="0" relativeHeight="251662336" behindDoc="0" locked="0" layoutInCell="1" allowOverlap="0">
            <wp:simplePos x="0" y="0"/>
            <wp:positionH relativeFrom="column">
              <wp:posOffset>800100</wp:posOffset>
            </wp:positionH>
            <wp:positionV relativeFrom="line">
              <wp:posOffset>157480</wp:posOffset>
            </wp:positionV>
            <wp:extent cx="3781425" cy="1352550"/>
            <wp:effectExtent l="0" t="0" r="0" b="0"/>
            <wp:wrapSquare wrapText="bothSides"/>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7"/>
                    <a:srcRect/>
                    <a:stretch>
                      <a:fillRect/>
                    </a:stretch>
                  </pic:blipFill>
                  <pic:spPr bwMode="auto">
                    <a:xfrm>
                      <a:off x="0" y="0"/>
                      <a:ext cx="3781425" cy="1352550"/>
                    </a:xfrm>
                    <a:prstGeom prst="rect">
                      <a:avLst/>
                    </a:prstGeom>
                    <a:noFill/>
                    <a:ln w="9525">
                      <a:noFill/>
                      <a:miter lim="800000"/>
                      <a:headEnd/>
                      <a:tailEnd/>
                    </a:ln>
                  </pic:spPr>
                </pic:pic>
              </a:graphicData>
            </a:graphic>
          </wp:anchor>
        </w:drawing>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lastRenderedPageBreak/>
        <w:t xml:space="preserve">Иногда предлагаю задачи смекалки. Например. Пруд формой квадрата у каждой вершины квадрата растут дубы. Неожиданно потребовалось увеличить площадь пруда в 2 раза, но оставить форму квадрата. Как это сделать, не трогая деревьев?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noProof/>
          <w:sz w:val="24"/>
          <w:szCs w:val="24"/>
        </w:rPr>
        <w:drawing>
          <wp:anchor distT="0" distB="0" distL="0" distR="0" simplePos="0" relativeHeight="251661312" behindDoc="0" locked="0" layoutInCell="1" allowOverlap="0">
            <wp:simplePos x="0" y="0"/>
            <wp:positionH relativeFrom="column">
              <wp:posOffset>1371600</wp:posOffset>
            </wp:positionH>
            <wp:positionV relativeFrom="line">
              <wp:posOffset>193040</wp:posOffset>
            </wp:positionV>
            <wp:extent cx="2028825" cy="2028825"/>
            <wp:effectExtent l="0" t="0" r="0" b="0"/>
            <wp:wrapSquare wrapText="bothSides"/>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8"/>
                    <a:srcRect/>
                    <a:stretch>
                      <a:fillRect/>
                    </a:stretch>
                  </pic:blipFill>
                  <pic:spPr bwMode="auto">
                    <a:xfrm>
                      <a:off x="0" y="0"/>
                      <a:ext cx="2028825" cy="2028825"/>
                    </a:xfrm>
                    <a:prstGeom prst="rect">
                      <a:avLst/>
                    </a:prstGeom>
                    <a:noFill/>
                    <a:ln w="9525">
                      <a:noFill/>
                      <a:miter lim="800000"/>
                      <a:headEnd/>
                      <a:tailEnd/>
                    </a:ln>
                  </pic:spPr>
                </pic:pic>
              </a:graphicData>
            </a:graphic>
          </wp:anchor>
        </w:drawing>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Ценность таких уроков в том, что мысль учащихся весь урок работает целенаправленно.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При изучении трудных тем, чтоб не </w:t>
      </w:r>
      <w:proofErr w:type="gramStart"/>
      <w:r w:rsidRPr="003C2F23">
        <w:rPr>
          <w:rFonts w:ascii="Times New Roman" w:hAnsi="Times New Roman" w:cs="Times New Roman"/>
          <w:sz w:val="24"/>
          <w:szCs w:val="24"/>
        </w:rPr>
        <w:t>упал интерес к предмету я перед изложением новой темы даю</w:t>
      </w:r>
      <w:proofErr w:type="gramEnd"/>
      <w:r w:rsidRPr="003C2F23">
        <w:rPr>
          <w:rFonts w:ascii="Times New Roman" w:hAnsi="Times New Roman" w:cs="Times New Roman"/>
          <w:sz w:val="24"/>
          <w:szCs w:val="24"/>
        </w:rPr>
        <w:t xml:space="preserve"> задачи, содержащие элементы доказательства теоремы или наоборот задачи закрепляют изученный материал. </w:t>
      </w:r>
    </w:p>
    <w:p w:rsidR="003C2F23" w:rsidRPr="003C2F23" w:rsidRDefault="003C2F23" w:rsidP="003C2F23">
      <w:pPr>
        <w:spacing w:before="100" w:beforeAutospacing="1" w:after="100" w:afterAutospacing="1"/>
        <w:ind w:firstLine="540"/>
        <w:jc w:val="both"/>
        <w:rPr>
          <w:rFonts w:ascii="Times New Roman" w:hAnsi="Times New Roman" w:cs="Times New Roman"/>
          <w:color w:val="000080"/>
          <w:sz w:val="24"/>
          <w:szCs w:val="24"/>
        </w:rPr>
      </w:pPr>
      <w:r w:rsidRPr="003C2F23">
        <w:rPr>
          <w:rFonts w:ascii="Times New Roman" w:hAnsi="Times New Roman" w:cs="Times New Roman"/>
          <w:sz w:val="24"/>
          <w:szCs w:val="24"/>
        </w:rPr>
        <w:t xml:space="preserve"> В своей работе я уделяю внимание изготовлению наглядных пособий - демонстрационных и каждым ученикам отдельно. Например, учащиеся изготавливают модели треугольников, четырехугольников, и другие фигуры, которые после используют на уроке при решении задач. Например, </w:t>
      </w:r>
      <w:proofErr w:type="gramStart"/>
      <w:r w:rsidRPr="003C2F23">
        <w:rPr>
          <w:rFonts w:ascii="Times New Roman" w:hAnsi="Times New Roman" w:cs="Times New Roman"/>
          <w:sz w:val="24"/>
          <w:szCs w:val="24"/>
        </w:rPr>
        <w:t>при</w:t>
      </w:r>
      <w:proofErr w:type="gramEnd"/>
      <w:r w:rsidRPr="003C2F23">
        <w:rPr>
          <w:rFonts w:ascii="Times New Roman" w:hAnsi="Times New Roman" w:cs="Times New Roman"/>
          <w:sz w:val="24"/>
          <w:szCs w:val="24"/>
        </w:rPr>
        <w:t xml:space="preserve"> вычисление </w:t>
      </w:r>
      <w:proofErr w:type="spellStart"/>
      <w:r w:rsidRPr="003C2F23">
        <w:rPr>
          <w:rFonts w:ascii="Times New Roman" w:hAnsi="Times New Roman" w:cs="Times New Roman"/>
          <w:sz w:val="24"/>
          <w:szCs w:val="24"/>
        </w:rPr>
        <w:t>S</w:t>
      </w:r>
      <w:r w:rsidRPr="003C2F23">
        <w:rPr>
          <w:rFonts w:ascii="Times New Roman" w:hAnsi="Times New Roman" w:cs="Times New Roman"/>
          <w:sz w:val="24"/>
          <w:szCs w:val="24"/>
          <w:vertAlign w:val="subscript"/>
        </w:rPr>
        <w:t>фиг</w:t>
      </w:r>
      <w:proofErr w:type="spellEnd"/>
      <w:r w:rsidRPr="003C2F23">
        <w:rPr>
          <w:rFonts w:ascii="Times New Roman" w:hAnsi="Times New Roman" w:cs="Times New Roman"/>
          <w:sz w:val="24"/>
          <w:szCs w:val="24"/>
        </w:rPr>
        <w:t xml:space="preserve">, нахождение каких-либо сторон, периметров и т.д. А при изучении темы "Теорема о сумме углов треугольника" ребятам было предложено нарисовать треугольник, и при помощи транспортира измерить его углы, практическим путем установили сначала, что сумма углов треугольника равна 180°, а только потом доказали теорему.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В своей работе использую различные типы уроков. Если это урок - объяснение нового материала, то стараюсь заинтересовать ребят еще до начало объяснения темы. Здесь можно начать с повторения лёгких заданий и на них опираясь, плавно перейти к новой теме, или поставить проблемную задачу, а затем постепенно перейти к её разрешению с помощью новой темы, а можно начать с древней истории математики. Например, при объяснении темы "Сумма геометрической прогрессии в 9 классах, я начинаю с древней легенды индусского царя </w:t>
      </w:r>
      <w:proofErr w:type="spellStart"/>
      <w:r w:rsidRPr="003C2F23">
        <w:rPr>
          <w:rFonts w:ascii="Times New Roman" w:hAnsi="Times New Roman" w:cs="Times New Roman"/>
          <w:sz w:val="24"/>
          <w:szCs w:val="24"/>
        </w:rPr>
        <w:t>Шерама</w:t>
      </w:r>
      <w:proofErr w:type="spellEnd"/>
      <w:r w:rsidRPr="003C2F23">
        <w:rPr>
          <w:rFonts w:ascii="Times New Roman" w:hAnsi="Times New Roman" w:cs="Times New Roman"/>
          <w:sz w:val="24"/>
          <w:szCs w:val="24"/>
        </w:rPr>
        <w:t xml:space="preserve">, который научился играть в шахматы и </w:t>
      </w:r>
      <w:proofErr w:type="gramStart"/>
      <w:r w:rsidRPr="003C2F23">
        <w:rPr>
          <w:rFonts w:ascii="Times New Roman" w:hAnsi="Times New Roman" w:cs="Times New Roman"/>
          <w:sz w:val="24"/>
          <w:szCs w:val="24"/>
        </w:rPr>
        <w:t>восхищался</w:t>
      </w:r>
      <w:proofErr w:type="gramEnd"/>
      <w:r w:rsidRPr="003C2F23">
        <w:rPr>
          <w:rFonts w:ascii="Times New Roman" w:hAnsi="Times New Roman" w:cs="Times New Roman"/>
          <w:sz w:val="24"/>
          <w:szCs w:val="24"/>
        </w:rPr>
        <w:t xml:space="preserve"> ее остроумию и разнообразием в ней положений. Царь Шерам приказал привезти изобретателя Сета, чтобы наградить его, сказав ему назвать награду, какую он сам пожелает.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Сета ответил царю так: "Прикажи, великий царь, за первую клетку шахматной доски выдать одно пшеничное зерно, за вторую клетку - два зерна, за третью - четыре зерна, за </w:t>
      </w:r>
      <w:r w:rsidRPr="003C2F23">
        <w:rPr>
          <w:rFonts w:ascii="Times New Roman" w:hAnsi="Times New Roman" w:cs="Times New Roman"/>
          <w:sz w:val="24"/>
          <w:szCs w:val="24"/>
        </w:rPr>
        <w:lastRenderedPageBreak/>
        <w:t xml:space="preserve">четвертую - восемь зерен, за пятую - шестнадцать зерен и так до 64 клетки". На что царь рассмеялся и приказал выдать ему зерна пшеницы, но его слуги считали полученное число пшеницы несколько дней.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На доске записываем с ребятами: 1; 2; 4; 8; 16…S=2</w:t>
      </w:r>
      <w:r w:rsidRPr="003C2F23">
        <w:rPr>
          <w:rFonts w:ascii="Times New Roman" w:hAnsi="Times New Roman" w:cs="Times New Roman"/>
          <w:sz w:val="24"/>
          <w:szCs w:val="24"/>
          <w:vertAlign w:val="superscript"/>
        </w:rPr>
        <w:t>64</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 И решаем: в=1; q=2; </w:t>
      </w:r>
      <w:proofErr w:type="gramStart"/>
      <w:r w:rsidRPr="003C2F23">
        <w:rPr>
          <w:rFonts w:ascii="Times New Roman" w:hAnsi="Times New Roman" w:cs="Times New Roman"/>
          <w:sz w:val="24"/>
          <w:szCs w:val="24"/>
        </w:rPr>
        <w:t>п</w:t>
      </w:r>
      <w:proofErr w:type="gramEnd"/>
      <w:r w:rsidRPr="003C2F23">
        <w:rPr>
          <w:rFonts w:ascii="Times New Roman" w:hAnsi="Times New Roman" w:cs="Times New Roman"/>
          <w:sz w:val="24"/>
          <w:szCs w:val="24"/>
        </w:rPr>
        <w:t>=64; S=2</w:t>
      </w:r>
      <w:r w:rsidRPr="003C2F23">
        <w:rPr>
          <w:rFonts w:ascii="Times New Roman" w:hAnsi="Times New Roman" w:cs="Times New Roman"/>
          <w:sz w:val="24"/>
          <w:szCs w:val="24"/>
          <w:vertAlign w:val="superscript"/>
        </w:rPr>
        <w:t>64</w:t>
      </w:r>
      <w:r w:rsidRPr="003C2F23">
        <w:rPr>
          <w:rFonts w:ascii="Times New Roman" w:hAnsi="Times New Roman" w:cs="Times New Roman"/>
          <w:sz w:val="24"/>
          <w:szCs w:val="24"/>
        </w:rPr>
        <w:t xml:space="preserve">.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Как велико это число? 1844674407370955161. 18 квинтиллионов, 446 квадрильонов, 744 триллионов, 073 биллиона, 709 миллионов, 551 тысяча, 615. С помощью такого объяснения ребята с интересом увлекаются данной темы, особенно </w:t>
      </w:r>
      <w:proofErr w:type="gramStart"/>
      <w:r w:rsidRPr="003C2F23">
        <w:rPr>
          <w:rFonts w:ascii="Times New Roman" w:hAnsi="Times New Roman" w:cs="Times New Roman"/>
          <w:sz w:val="24"/>
          <w:szCs w:val="24"/>
        </w:rPr>
        <w:t>их</w:t>
      </w:r>
      <w:proofErr w:type="gramEnd"/>
      <w:r w:rsidRPr="003C2F23">
        <w:rPr>
          <w:rFonts w:ascii="Times New Roman" w:hAnsi="Times New Roman" w:cs="Times New Roman"/>
          <w:sz w:val="24"/>
          <w:szCs w:val="24"/>
        </w:rPr>
        <w:t xml:space="preserve"> удивляет конечная запись данного огромного числа. А при изучении темы </w:t>
      </w:r>
      <w:proofErr w:type="spellStart"/>
      <w:r w:rsidRPr="003C2F23">
        <w:rPr>
          <w:rFonts w:ascii="Times New Roman" w:hAnsi="Times New Roman" w:cs="Times New Roman"/>
          <w:sz w:val="24"/>
          <w:szCs w:val="24"/>
        </w:rPr>
        <w:t>Евклидовский</w:t>
      </w:r>
      <w:proofErr w:type="spellEnd"/>
      <w:r w:rsidRPr="003C2F23">
        <w:rPr>
          <w:rFonts w:ascii="Times New Roman" w:hAnsi="Times New Roman" w:cs="Times New Roman"/>
          <w:sz w:val="24"/>
          <w:szCs w:val="24"/>
        </w:rPr>
        <w:t xml:space="preserve"> треугольник ребята знакомятся с цифрами, вспоминают теорему Пифагора, узнают, откуда такое название получил треугольник.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В старших классах обычно новая тема изучается в виде лекций, т.е. изучение темы крупным блоком, экономит время для дальнейшей работы. Я считаю, что такой урок самый трудный, так как надо быть блестящим лектором, чтобы пробудить интерес и стремление к размышлению, т.е. обыграть урок по всем правилам актерского мастерства, но </w:t>
      </w:r>
      <w:proofErr w:type="gramStart"/>
      <w:r w:rsidRPr="003C2F23">
        <w:rPr>
          <w:rFonts w:ascii="Times New Roman" w:hAnsi="Times New Roman" w:cs="Times New Roman"/>
          <w:sz w:val="24"/>
          <w:szCs w:val="24"/>
        </w:rPr>
        <w:t>в</w:t>
      </w:r>
      <w:proofErr w:type="gramEnd"/>
      <w:r w:rsidRPr="003C2F23">
        <w:rPr>
          <w:rFonts w:ascii="Times New Roman" w:hAnsi="Times New Roman" w:cs="Times New Roman"/>
          <w:sz w:val="24"/>
          <w:szCs w:val="24"/>
        </w:rPr>
        <w:t xml:space="preserve"> то же время удержать в поле зрения каждого ученика класса и управлять его деятельностью. Тема здесь не просто пересказ учебника, это как бы трансформация ее через мой личный опыт. Здесь решаю я, что изложить и ответить самой, а что оставить для самостоятельной работы ученика. Стараюсь излагать тему доступным языком. По ходу лекций ребята задают вопросы, если они есть, можно прерывать меня, вносить предложения.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При изучении темы: "Цилиндр" можно в течение нескольких уроков, а если в виде лекции, то данную тему я включаю несколько параграфов сразу, кроме темы объем цилиндра. На таком уроке можно сразу дать обычное определение цилиндра, которое не сразу запоминается, а можно дать развертку цилиндра, как тело вращения прямоугольника вокруг какой-либо стороны своей, а затем перейти к понятиям таким, как высота, ось, образующие цилиндра, затем на развертке показать из чего состоит цилиндр. Ввести понятие: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S </w:t>
      </w:r>
      <w:r w:rsidRPr="003C2F23">
        <w:rPr>
          <w:rFonts w:ascii="Times New Roman" w:hAnsi="Times New Roman" w:cs="Times New Roman"/>
          <w:sz w:val="24"/>
          <w:szCs w:val="24"/>
          <w:vertAlign w:val="subscript"/>
        </w:rPr>
        <w:t>(бок)</w:t>
      </w:r>
      <w:r w:rsidRPr="003C2F23">
        <w:rPr>
          <w:rFonts w:ascii="Times New Roman" w:hAnsi="Times New Roman" w:cs="Times New Roman"/>
          <w:sz w:val="24"/>
          <w:szCs w:val="24"/>
        </w:rPr>
        <w:t xml:space="preserve"> и S </w:t>
      </w:r>
      <w:r w:rsidRPr="003C2F23">
        <w:rPr>
          <w:rFonts w:ascii="Times New Roman" w:hAnsi="Times New Roman" w:cs="Times New Roman"/>
          <w:sz w:val="24"/>
          <w:szCs w:val="24"/>
          <w:vertAlign w:val="subscript"/>
        </w:rPr>
        <w:t>(пол)</w:t>
      </w:r>
      <w:r w:rsidRPr="003C2F23">
        <w:rPr>
          <w:rFonts w:ascii="Times New Roman" w:hAnsi="Times New Roman" w:cs="Times New Roman"/>
          <w:sz w:val="24"/>
          <w:szCs w:val="24"/>
        </w:rPr>
        <w:t xml:space="preserve"> </w:t>
      </w:r>
    </w:p>
    <w:p w:rsidR="003C2F23" w:rsidRPr="003C2F23" w:rsidRDefault="003C2F23" w:rsidP="003C2F23">
      <w:pPr>
        <w:spacing w:before="100" w:beforeAutospacing="1" w:after="100" w:afterAutospacing="1"/>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И показать все виды сечения, сделать зарисовки, так как цилиндр похож на некоторые предметы, с которыми мы в жизни встречаемся, то уместно сечение цилиндра показывать на них, например колбаса, сыр, кусок мела цилиндрической формы. Урок идет в форме беседы, записи. На таком уроке, как правило, решаются элементарные задачи, а на следующих уроках-семинарах решаются и ключевые задачи, благодаря которым ребята организовывают свою деятельность под моим наблюдением, в их решениях создается определенная база знаний, умений по данной теме. В результате, овладевая алгоритмом решения ключевых задач, ребята решают остальные задачи без проблем, а кто заинтересован в более глубоких знаниях, переходят к следующему качественному этапу обучения - к решению нестандартных задач. Уроки проходят увлекательно и интересно, </w:t>
      </w:r>
      <w:r w:rsidRPr="003C2F23">
        <w:rPr>
          <w:rFonts w:ascii="Times New Roman" w:hAnsi="Times New Roman" w:cs="Times New Roman"/>
          <w:sz w:val="24"/>
          <w:szCs w:val="24"/>
        </w:rPr>
        <w:lastRenderedPageBreak/>
        <w:t xml:space="preserve">так как работа есть для сильных и для слабых учеников. После таких уроков провожу уроки зачета - это уроки индивидуальной работы, которая служит как для контроля оценки знаний, так и для целей обучения, воспитания и развития. Зачет проводится по каждой теме, такие зачеты, дифференцированные в них содержится задания обязательного уровня обучения, а </w:t>
      </w:r>
      <w:proofErr w:type="gramStart"/>
      <w:r w:rsidRPr="003C2F23">
        <w:rPr>
          <w:rFonts w:ascii="Times New Roman" w:hAnsi="Times New Roman" w:cs="Times New Roman"/>
          <w:sz w:val="24"/>
          <w:szCs w:val="24"/>
        </w:rPr>
        <w:t>для</w:t>
      </w:r>
      <w:proofErr w:type="gramEnd"/>
      <w:r w:rsidRPr="003C2F23">
        <w:rPr>
          <w:rFonts w:ascii="Times New Roman" w:hAnsi="Times New Roman" w:cs="Times New Roman"/>
          <w:sz w:val="24"/>
          <w:szCs w:val="24"/>
        </w:rPr>
        <w:t xml:space="preserve"> сильных - задание с более сложными дополнениями. Затем провожу самостоятельную работу, практическую работу, контрольную работу, в </w:t>
      </w:r>
      <w:proofErr w:type="gramStart"/>
      <w:r w:rsidRPr="003C2F23">
        <w:rPr>
          <w:rFonts w:ascii="Times New Roman" w:hAnsi="Times New Roman" w:cs="Times New Roman"/>
          <w:sz w:val="24"/>
          <w:szCs w:val="24"/>
        </w:rPr>
        <w:t>которых</w:t>
      </w:r>
      <w:proofErr w:type="gramEnd"/>
      <w:r w:rsidRPr="003C2F23">
        <w:rPr>
          <w:rFonts w:ascii="Times New Roman" w:hAnsi="Times New Roman" w:cs="Times New Roman"/>
          <w:sz w:val="24"/>
          <w:szCs w:val="24"/>
        </w:rPr>
        <w:t xml:space="preserve"> содержатся задания и обязательного уровня обучения и более сложные. </w:t>
      </w:r>
    </w:p>
    <w:p w:rsidR="003C2F23" w:rsidRPr="003C2F23" w:rsidRDefault="003C2F23" w:rsidP="003C2F23">
      <w:pPr>
        <w:spacing w:line="360" w:lineRule="auto"/>
        <w:ind w:firstLine="709"/>
        <w:jc w:val="center"/>
        <w:rPr>
          <w:rFonts w:ascii="Times New Roman" w:hAnsi="Times New Roman" w:cs="Times New Roman"/>
          <w:b/>
          <w:sz w:val="24"/>
          <w:szCs w:val="24"/>
        </w:rPr>
      </w:pPr>
      <w:r w:rsidRPr="003C2F23">
        <w:rPr>
          <w:rFonts w:ascii="Times New Roman" w:hAnsi="Times New Roman" w:cs="Times New Roman"/>
          <w:b/>
          <w:sz w:val="24"/>
          <w:szCs w:val="24"/>
        </w:rPr>
        <w:t>Внедрение ИКТ в современное образование.</w:t>
      </w:r>
    </w:p>
    <w:p w:rsidR="003C2F23" w:rsidRPr="003C2F23" w:rsidRDefault="003C2F23" w:rsidP="003C2F23">
      <w:pPr>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В настоящее время происходит интенсивное внедрение современных компьютерных технологий в преподавание естественных учебных дисциплин. При этом наибольший эффект достигается при использовании компьютеров в обучении решению стандартных задач различного класса. Это объясняется тем, что в процессе обучения организуется активный диалог компьютера с пользователем в удобном для него режиме. </w:t>
      </w:r>
      <w:proofErr w:type="gramStart"/>
      <w:r w:rsidRPr="003C2F23">
        <w:rPr>
          <w:rFonts w:ascii="Times New Roman" w:hAnsi="Times New Roman" w:cs="Times New Roman"/>
          <w:sz w:val="24"/>
          <w:szCs w:val="24"/>
        </w:rPr>
        <w:t>Обучаемому</w:t>
      </w:r>
      <w:proofErr w:type="gramEnd"/>
      <w:r w:rsidRPr="003C2F23">
        <w:rPr>
          <w:rFonts w:ascii="Times New Roman" w:hAnsi="Times New Roman" w:cs="Times New Roman"/>
          <w:sz w:val="24"/>
          <w:szCs w:val="24"/>
        </w:rPr>
        <w:t xml:space="preserve"> предлагается задача для решения, тип и сложность которой он может выбрать самостоятельно. При этом он может воспользоваться различными видами помощи. Если он не знает, как решать данную задачу, ему может быть продемонстрировано подробное, методически обоснованное решение данной задачи. После этого обучаемый может попытаться решить аналогичную задачу или перейти на более простой уровень решения задач.</w:t>
      </w:r>
    </w:p>
    <w:p w:rsidR="003C2F23" w:rsidRPr="003C2F23" w:rsidRDefault="003C2F23" w:rsidP="003C2F23">
      <w:pPr>
        <w:ind w:firstLine="540"/>
        <w:jc w:val="both"/>
        <w:rPr>
          <w:rFonts w:ascii="Times New Roman" w:hAnsi="Times New Roman" w:cs="Times New Roman"/>
          <w:sz w:val="24"/>
          <w:szCs w:val="24"/>
        </w:rPr>
      </w:pPr>
      <w:r w:rsidRPr="003C2F23">
        <w:rPr>
          <w:rFonts w:ascii="Times New Roman" w:hAnsi="Times New Roman" w:cs="Times New Roman"/>
          <w:sz w:val="24"/>
          <w:szCs w:val="24"/>
        </w:rPr>
        <w:t>Проведение уроков с использованием информационных технологий – это мощный стимул в обучении.  Использование мультимедиа, как правило, позволяет предоставить обучающимся больше возможностей для самостоятельной и независимой работы, а также – гибко варьировать учебные графики. Несомненно, появляются новые обучающие методики, новая педагогика, новые инструменты и новые ресурсы, доступные учителю.</w:t>
      </w:r>
    </w:p>
    <w:p w:rsidR="003C2F23" w:rsidRPr="003C2F23" w:rsidRDefault="003C2F23" w:rsidP="003C2F23">
      <w:pPr>
        <w:pStyle w:val="a3"/>
        <w:ind w:firstLine="540"/>
        <w:jc w:val="both"/>
        <w:rPr>
          <w:color w:val="000000"/>
        </w:rPr>
      </w:pPr>
      <w:r w:rsidRPr="003C2F23">
        <w:t xml:space="preserve">Разработана компьютерная поддержка курса любого предмета, в том числе и математики. </w:t>
      </w:r>
      <w:r w:rsidRPr="003C2F23">
        <w:rPr>
          <w:color w:val="000000"/>
        </w:rPr>
        <w:t>Не подменяя собой, учебник или другие учебные пособия, электронные издания обладают собственными дидактическими функциями. Они не привязаны жестко к какому-либо конкретному учебнику, в них представлены наиболее значимые вопросы содержания образования для основной и старшей школы. Основную роль играет задачный материал, использование которого варьируется учителем. Программное обеспечение включает в себя обучающие и контролирующие программы, электронные учебники по планиметрии, стереометрии, алгебре, алгебре и началам анализа. При помощи этих программ ученик самостоятельно может проверить свой уровень знаний по теории, выполнить теоретико-практические задания. Здесь имеются теоретические вопросы, образцы выполнения заданий, задания для самопроверки. Программы удобны своей универсальностью. Они могут быть использованы и для самоконтроля, и для контроля со стороны учителя.</w:t>
      </w:r>
    </w:p>
    <w:p w:rsidR="003C2F23" w:rsidRPr="003C2F23" w:rsidRDefault="003C2F23" w:rsidP="003C2F23">
      <w:pPr>
        <w:pStyle w:val="a3"/>
        <w:ind w:firstLine="540"/>
        <w:jc w:val="both"/>
        <w:rPr>
          <w:color w:val="000000"/>
        </w:rPr>
      </w:pPr>
    </w:p>
    <w:p w:rsidR="003C2F23" w:rsidRPr="003C2F23" w:rsidRDefault="003C2F23" w:rsidP="003C2F23">
      <w:pPr>
        <w:pStyle w:val="a3"/>
        <w:ind w:firstLine="540"/>
        <w:jc w:val="both"/>
      </w:pPr>
      <w:r w:rsidRPr="003C2F23">
        <w:rPr>
          <w:color w:val="000000"/>
        </w:rPr>
        <w:t xml:space="preserve">В своей практике преподаватель может использовать обучающих и контролирующих программ по отдельным темам курса математики для  работы  с учащимися, способными достаточно быстро усваивать  учебный материал на обязательном уровне. Такие ученики поочередно работают в индивидуальном режиме за компьютером и после успешного выполнения заданий переходят к упражнениям более высокого уровня сложности. Учитель в это время с классом отрабатывает материал обязательного уровня обучения. Такая деятельность позволяет этой группе учащихся не скучать, не расслабляться, а быть </w:t>
      </w:r>
      <w:r w:rsidRPr="003C2F23">
        <w:rPr>
          <w:color w:val="000000"/>
        </w:rPr>
        <w:lastRenderedPageBreak/>
        <w:t xml:space="preserve">занятыми собственным делом, в результате которого они заинтересованы. </w:t>
      </w:r>
      <w:r w:rsidRPr="003C2F23">
        <w:t>Также полезно применять обучающие программы в качестве тренажера при коррекции знаний отдельных учеников. Эта работа хороша тем, что ученик самостоятельно при помощи компьютера повторяет практически весь материал по теме. Предъявляемые учебные задачи</w:t>
      </w:r>
      <w:r w:rsidRPr="003C2F23">
        <w:rPr>
          <w:color w:val="FF0000"/>
        </w:rPr>
        <w:t xml:space="preserve"> </w:t>
      </w:r>
      <w:r w:rsidRPr="003C2F23">
        <w:t xml:space="preserve"> по степени трудности, учащимся дается возможность запросить  определенную форму помощи, предусмотреть изложение учебного материала с иллюстрациями, графиками, примерами и т.д.  Это устраняет одну из важнейших причин отрицательного отношения к учебе – неуспех, обусловленный непониманием, значительными пробелами в знаниях.  В ходе решения задач ученик может убедиться в правильности своего решения или узнать о допущенной им ошибке визуальным путем, получив соответствующую «картинку» на экране. Работая с обучающейся программой, ученик получает возможность довести решение задачи до конца, опираясь на необходимую помощь. Создается благоприятный психологический климат, так как ученик не </w:t>
      </w:r>
      <w:proofErr w:type="spellStart"/>
      <w:r w:rsidRPr="003C2F23">
        <w:t>комплексует</w:t>
      </w:r>
      <w:proofErr w:type="spellEnd"/>
      <w:r w:rsidRPr="003C2F23">
        <w:t xml:space="preserve"> из-за незнания темы, а самостоятельно добывает знания при помощи обучающей программы. Но это вовсе не понижает уровень принадлежности преподавателя к проведению урока. Преподаватель на информационном уроке лишь перестает быть авторитарным и единственным источником знания, и становится руководителем и помощником </w:t>
      </w:r>
      <w:proofErr w:type="gramStart"/>
      <w:r w:rsidRPr="003C2F23">
        <w:t>обучающихся</w:t>
      </w:r>
      <w:proofErr w:type="gramEnd"/>
      <w:r w:rsidRPr="003C2F23">
        <w:t xml:space="preserve"> в образовательном процессе. Обучающимся предоставляется возможность самостоятельно искать нужные им знания в быстро меняющемся мире, и поэтому им требуется значительное количество индивидуальных стратегий обучения, которые позволили бы каждому из них стать активным участником учебного процесса. Но нельзя забывать и о верном </w:t>
      </w:r>
      <w:proofErr w:type="gramStart"/>
      <w:r w:rsidRPr="003C2F23">
        <w:t>методическом подходе</w:t>
      </w:r>
      <w:proofErr w:type="gramEnd"/>
      <w:r w:rsidRPr="003C2F23">
        <w:t xml:space="preserve"> при построении урока с использованием ИКТ. Так же как в обычном уроке, здесь также должны присутствовать цели и этапы урока. </w:t>
      </w:r>
    </w:p>
    <w:p w:rsidR="003C2F23" w:rsidRPr="003C2F23" w:rsidRDefault="003C2F23" w:rsidP="003C2F23">
      <w:pPr>
        <w:pStyle w:val="a3"/>
        <w:ind w:firstLine="540"/>
        <w:jc w:val="both"/>
      </w:pPr>
    </w:p>
    <w:p w:rsidR="003C2F23" w:rsidRPr="003C2F23" w:rsidRDefault="003C2F23" w:rsidP="003C2F23">
      <w:pPr>
        <w:pStyle w:val="a3"/>
        <w:ind w:firstLine="540"/>
        <w:jc w:val="both"/>
      </w:pPr>
      <w:r w:rsidRPr="003C2F23">
        <w:t>На уроках я использую презентации, такие как -</w:t>
      </w:r>
      <w:r w:rsidRPr="003C2F23">
        <w:object w:dxaOrig="7202"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2pt;height:94.1pt">
            <v:imagedata r:id="rId9" o:title=""/>
          </v:shape>
        </w:object>
      </w:r>
      <w:r w:rsidRPr="003C2F23">
        <w:t xml:space="preserve">   </w:t>
      </w:r>
    </w:p>
    <w:p w:rsidR="003C2F23" w:rsidRPr="003C2F23" w:rsidRDefault="003C2F23" w:rsidP="003C2F23">
      <w:pPr>
        <w:pStyle w:val="a3"/>
        <w:ind w:firstLine="540"/>
        <w:jc w:val="both"/>
      </w:pPr>
    </w:p>
    <w:p w:rsidR="003C2F23" w:rsidRPr="003C2F23" w:rsidRDefault="003C2F23" w:rsidP="003C2F23">
      <w:pPr>
        <w:pStyle w:val="a3"/>
        <w:ind w:firstLine="540"/>
        <w:jc w:val="both"/>
      </w:pPr>
      <w:r w:rsidRPr="003C2F23">
        <w:object w:dxaOrig="7202" w:dyaOrig="5401">
          <v:shape id="_x0000_i1026" type="#_x0000_t75" style="width:144.7pt;height:107.65pt">
            <v:imagedata r:id="rId10" o:title=""/>
          </v:shape>
        </w:object>
      </w:r>
      <w:r w:rsidRPr="003C2F23">
        <w:t xml:space="preserve">      </w:t>
      </w:r>
      <w:r w:rsidRPr="003C2F23">
        <w:object w:dxaOrig="7202" w:dyaOrig="5401">
          <v:shape id="_x0000_i1027" type="#_x0000_t75" style="width:141.15pt;height:106.2pt">
            <v:imagedata r:id="rId11" o:title=""/>
          </v:shape>
        </w:object>
      </w:r>
    </w:p>
    <w:p w:rsidR="003C2F23" w:rsidRPr="003C2F23" w:rsidRDefault="003C2F23" w:rsidP="003C2F23">
      <w:pPr>
        <w:pStyle w:val="a3"/>
        <w:ind w:firstLine="540"/>
        <w:jc w:val="both"/>
      </w:pPr>
    </w:p>
    <w:p w:rsidR="003C2F23" w:rsidRPr="003C2F23" w:rsidRDefault="003C2F23" w:rsidP="003C2F23">
      <w:pPr>
        <w:pStyle w:val="a3"/>
        <w:ind w:firstLine="540"/>
        <w:jc w:val="both"/>
      </w:pPr>
      <w:r w:rsidRPr="003C2F23">
        <w:object w:dxaOrig="7202" w:dyaOrig="5401">
          <v:shape id="_x0000_i1028" type="#_x0000_t75" style="width:153.25pt;height:114.75pt">
            <v:imagedata r:id="rId12" o:title=""/>
          </v:shape>
        </w:object>
      </w:r>
      <w:r w:rsidRPr="003C2F23">
        <w:t xml:space="preserve">     </w:t>
      </w:r>
      <w:r w:rsidRPr="003C2F23">
        <w:object w:dxaOrig="7202" w:dyaOrig="5401">
          <v:shape id="_x0000_i1029" type="#_x0000_t75" style="width:154pt;height:114.75pt">
            <v:imagedata r:id="rId13" o:title=""/>
          </v:shape>
        </w:object>
      </w:r>
    </w:p>
    <w:p w:rsidR="003C2F23" w:rsidRPr="003C2F23" w:rsidRDefault="003C2F23" w:rsidP="003C2F23">
      <w:pPr>
        <w:pStyle w:val="a3"/>
        <w:ind w:firstLine="540"/>
        <w:jc w:val="both"/>
      </w:pPr>
    </w:p>
    <w:p w:rsidR="003C2F23" w:rsidRPr="003C2F23" w:rsidRDefault="003C2F23" w:rsidP="003C2F23">
      <w:pPr>
        <w:pStyle w:val="a3"/>
        <w:ind w:firstLine="540"/>
        <w:jc w:val="both"/>
      </w:pPr>
    </w:p>
    <w:p w:rsidR="003C2F23" w:rsidRPr="003C2F23" w:rsidRDefault="003C2F23" w:rsidP="003C2F23">
      <w:pPr>
        <w:pStyle w:val="a3"/>
        <w:ind w:firstLine="540"/>
        <w:jc w:val="both"/>
      </w:pPr>
      <w:r w:rsidRPr="003C2F23">
        <w:object w:dxaOrig="7202" w:dyaOrig="5401">
          <v:shape id="_x0000_i1030" type="#_x0000_t75" style="width:153.25pt;height:114.75pt">
            <v:imagedata r:id="rId14" o:title=""/>
          </v:shape>
        </w:object>
      </w:r>
      <w:r w:rsidRPr="003C2F23">
        <w:t xml:space="preserve">     </w:t>
      </w:r>
      <w:r w:rsidRPr="003C2F23">
        <w:object w:dxaOrig="7202" w:dyaOrig="5401">
          <v:shape id="_x0000_i1031" type="#_x0000_t75" style="width:154pt;height:114.75pt">
            <v:imagedata r:id="rId15" o:title=""/>
          </v:shape>
        </w:object>
      </w:r>
    </w:p>
    <w:p w:rsidR="003C2F23" w:rsidRPr="003C2F23" w:rsidRDefault="003C2F23" w:rsidP="003C2F23">
      <w:pPr>
        <w:pStyle w:val="a3"/>
        <w:ind w:firstLine="540"/>
        <w:jc w:val="both"/>
      </w:pPr>
    </w:p>
    <w:p w:rsidR="003C2F23" w:rsidRPr="003C2F23" w:rsidRDefault="003C2F23" w:rsidP="003C2F23">
      <w:pPr>
        <w:pStyle w:val="a3"/>
        <w:ind w:firstLine="540"/>
        <w:jc w:val="both"/>
      </w:pPr>
    </w:p>
    <w:p w:rsidR="003C2F23" w:rsidRPr="003C2F23" w:rsidRDefault="003C2F23" w:rsidP="003C2F23">
      <w:pPr>
        <w:pStyle w:val="a3"/>
        <w:ind w:firstLine="540"/>
        <w:jc w:val="both"/>
      </w:pPr>
      <w:r w:rsidRPr="003C2F23">
        <w:object w:dxaOrig="7202" w:dyaOrig="5401">
          <v:shape id="_x0000_i1032" type="#_x0000_t75" style="width:153.25pt;height:114.75pt">
            <v:imagedata r:id="rId16" o:title=""/>
          </v:shape>
        </w:object>
      </w:r>
      <w:r w:rsidRPr="003C2F23">
        <w:t xml:space="preserve">      </w:t>
      </w:r>
      <w:r w:rsidRPr="003C2F23">
        <w:object w:dxaOrig="7202" w:dyaOrig="5401">
          <v:shape id="_x0000_i1033" type="#_x0000_t75" style="width:150.4pt;height:112.65pt">
            <v:imagedata r:id="rId17" o:title=""/>
          </v:shape>
        </w:object>
      </w:r>
    </w:p>
    <w:p w:rsidR="003C2F23" w:rsidRPr="003C2F23" w:rsidRDefault="003C2F23" w:rsidP="003C2F23">
      <w:pPr>
        <w:pStyle w:val="a3"/>
        <w:ind w:firstLine="540"/>
        <w:jc w:val="both"/>
      </w:pPr>
    </w:p>
    <w:p w:rsidR="003C2F23" w:rsidRPr="003C2F23" w:rsidRDefault="003C2F23" w:rsidP="003C2F23">
      <w:pPr>
        <w:pStyle w:val="a3"/>
        <w:ind w:firstLine="540"/>
        <w:jc w:val="both"/>
      </w:pPr>
      <w:r w:rsidRPr="003C2F23">
        <w:object w:dxaOrig="7202" w:dyaOrig="5401">
          <v:shape id="_x0000_i1034" type="#_x0000_t75" style="width:153.25pt;height:114.75pt">
            <v:imagedata r:id="rId18" o:title=""/>
          </v:shape>
        </w:object>
      </w:r>
      <w:r w:rsidRPr="003C2F23">
        <w:t xml:space="preserve">      </w:t>
      </w:r>
      <w:r w:rsidRPr="003C2F23">
        <w:object w:dxaOrig="7202" w:dyaOrig="5401">
          <v:shape id="_x0000_i1035" type="#_x0000_t75" style="width:150.4pt;height:112.65pt">
            <v:imagedata r:id="rId19" o:title=""/>
          </v:shape>
        </w:object>
      </w:r>
    </w:p>
    <w:p w:rsidR="003C2F23" w:rsidRPr="003C2F23" w:rsidRDefault="003C2F23" w:rsidP="003C2F23">
      <w:pPr>
        <w:pStyle w:val="a3"/>
        <w:ind w:firstLine="540"/>
        <w:jc w:val="both"/>
      </w:pPr>
    </w:p>
    <w:p w:rsidR="003C2F23" w:rsidRPr="003C2F23" w:rsidRDefault="003C2F23" w:rsidP="003C2F23">
      <w:pPr>
        <w:pStyle w:val="a3"/>
        <w:ind w:firstLine="540"/>
        <w:jc w:val="both"/>
      </w:pPr>
    </w:p>
    <w:p w:rsidR="003C2F23" w:rsidRDefault="003C2F23" w:rsidP="003C2F23">
      <w:pPr>
        <w:pStyle w:val="a3"/>
        <w:ind w:firstLine="540"/>
        <w:jc w:val="both"/>
      </w:pPr>
      <w:r w:rsidRPr="003C2F23">
        <w:object w:dxaOrig="7202" w:dyaOrig="5401">
          <v:shape id="_x0000_i1036" type="#_x0000_t75" style="width:153.25pt;height:114.75pt">
            <v:imagedata r:id="rId20" o:title=""/>
          </v:shape>
        </w:object>
      </w:r>
      <w:r w:rsidRPr="003C2F23">
        <w:t xml:space="preserve">      </w:t>
      </w:r>
      <w:r w:rsidRPr="003C2F23">
        <w:object w:dxaOrig="7202" w:dyaOrig="5401">
          <v:shape id="_x0000_i1037" type="#_x0000_t75" style="width:150.4pt;height:112.65pt">
            <v:imagedata r:id="rId21" o:title=""/>
          </v:shape>
        </w:object>
      </w:r>
      <w:r w:rsidRPr="003C2F23">
        <w:t xml:space="preserve">  и многие другие. На этих уроках ребята работают очень заинтересовано, стараются. Если с первого раза не поняли, всегда есть возможность повторить все с самого начала.</w:t>
      </w:r>
    </w:p>
    <w:p w:rsidR="003C2F23" w:rsidRPr="003C2F23" w:rsidRDefault="003C2F23" w:rsidP="003C2F23">
      <w:pPr>
        <w:pStyle w:val="a3"/>
        <w:ind w:firstLine="540"/>
        <w:jc w:val="both"/>
      </w:pPr>
      <w:r w:rsidRPr="003C2F23">
        <w:lastRenderedPageBreak/>
        <w:t xml:space="preserve">Для 7-го класса, мы со старшеклассниками на уроках информатики, создали таблицы по геометрии в виде презентации. Это очень помогает на уроках. </w:t>
      </w:r>
      <w:r w:rsidRPr="003C2F23">
        <w:object w:dxaOrig="7202" w:dyaOrig="5401">
          <v:shape id="_x0000_i1038" type="#_x0000_t75" style="width:279.45pt;height:209.6pt">
            <v:imagedata r:id="rId22" o:title=""/>
          </v:shape>
        </w:object>
      </w:r>
    </w:p>
    <w:p w:rsidR="003C2F23" w:rsidRPr="003C2F23" w:rsidRDefault="003C2F23" w:rsidP="003C2F23">
      <w:pPr>
        <w:pStyle w:val="a3"/>
        <w:ind w:firstLine="540"/>
        <w:jc w:val="both"/>
      </w:pPr>
    </w:p>
    <w:p w:rsidR="003C2F23" w:rsidRPr="003C2F23" w:rsidRDefault="003C2F23" w:rsidP="003C2F23">
      <w:pPr>
        <w:pStyle w:val="a3"/>
        <w:ind w:firstLine="540"/>
        <w:jc w:val="both"/>
      </w:pPr>
    </w:p>
    <w:p w:rsidR="003C2F23" w:rsidRPr="003C2F23" w:rsidRDefault="003C2F23" w:rsidP="003C2F23">
      <w:pPr>
        <w:pStyle w:val="a3"/>
        <w:ind w:firstLine="540"/>
        <w:jc w:val="both"/>
      </w:pPr>
      <w:r w:rsidRPr="003C2F23">
        <w:t>В нашем обществе информационные технологии в образовании играют все более существенное значение. Современный учебный процесс уже сложно представить без использования презентаций, электронных учебников, обучающих программ, тр</w:t>
      </w:r>
      <w:r w:rsidRPr="003C2F23">
        <w:t>е</w:t>
      </w:r>
      <w:r w:rsidRPr="003C2F23">
        <w:t xml:space="preserve">нажеров, лабораторных практикумов и тестирующих программ. </w:t>
      </w:r>
    </w:p>
    <w:p w:rsidR="003C2F23" w:rsidRPr="003C2F23" w:rsidRDefault="003C2F23" w:rsidP="003C2F23">
      <w:pPr>
        <w:spacing w:before="60"/>
        <w:ind w:firstLine="540"/>
        <w:jc w:val="both"/>
        <w:rPr>
          <w:rFonts w:ascii="Times New Roman" w:hAnsi="Times New Roman" w:cs="Times New Roman"/>
          <w:sz w:val="24"/>
          <w:szCs w:val="24"/>
        </w:rPr>
      </w:pPr>
    </w:p>
    <w:p w:rsidR="003C2F23" w:rsidRPr="003C2F23" w:rsidRDefault="003C2F23" w:rsidP="003C2F23">
      <w:pPr>
        <w:spacing w:before="60"/>
        <w:ind w:firstLine="540"/>
        <w:jc w:val="both"/>
        <w:rPr>
          <w:rFonts w:ascii="Times New Roman" w:hAnsi="Times New Roman" w:cs="Times New Roman"/>
          <w:sz w:val="24"/>
          <w:szCs w:val="24"/>
        </w:rPr>
      </w:pPr>
    </w:p>
    <w:p w:rsidR="003C2F23" w:rsidRPr="003C2F23" w:rsidRDefault="003C2F23" w:rsidP="003C2F23">
      <w:pPr>
        <w:spacing w:before="60"/>
        <w:ind w:firstLine="540"/>
        <w:jc w:val="center"/>
        <w:rPr>
          <w:rFonts w:ascii="Times New Roman" w:hAnsi="Times New Roman" w:cs="Times New Roman"/>
          <w:b/>
          <w:sz w:val="24"/>
          <w:szCs w:val="24"/>
        </w:rPr>
      </w:pPr>
      <w:r w:rsidRPr="003C2F23">
        <w:rPr>
          <w:rFonts w:ascii="Times New Roman" w:hAnsi="Times New Roman" w:cs="Times New Roman"/>
          <w:b/>
          <w:sz w:val="24"/>
          <w:szCs w:val="24"/>
        </w:rPr>
        <w:t>Заключение</w:t>
      </w:r>
    </w:p>
    <w:p w:rsidR="003C2F23" w:rsidRPr="003C2F23" w:rsidRDefault="003C2F23" w:rsidP="003C2F23">
      <w:pPr>
        <w:spacing w:after="15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Одна из важнейших задач обучения школьников математике - формирование у них навыков, основой которых является осознанное и прочное усвоение приемов устных и письменных вычислений.</w:t>
      </w:r>
    </w:p>
    <w:p w:rsidR="003C2F23" w:rsidRPr="003C2F23" w:rsidRDefault="003C2F23" w:rsidP="003C2F23">
      <w:pPr>
        <w:spacing w:after="150"/>
        <w:ind w:firstLine="540"/>
        <w:jc w:val="both"/>
        <w:rPr>
          <w:rFonts w:ascii="Times New Roman" w:hAnsi="Times New Roman" w:cs="Times New Roman"/>
          <w:color w:val="000000"/>
          <w:sz w:val="24"/>
          <w:szCs w:val="24"/>
        </w:rPr>
      </w:pPr>
      <w:r w:rsidRPr="003C2F23">
        <w:rPr>
          <w:rFonts w:ascii="Times New Roman" w:hAnsi="Times New Roman" w:cs="Times New Roman"/>
          <w:color w:val="000000"/>
          <w:sz w:val="24"/>
          <w:szCs w:val="24"/>
        </w:rPr>
        <w:t>Формирование навыков и умений - одна из главных задач, которая должна быть решена в ходе обучения детей в школе. Школа всегда уделяла большое внимание проблеме формирования прочных и осознанных умений и навыков. Программы по математике включают большой интересный материал по проблеме формирования этих навыков, однако, по-прежнему некоторые вопросы понимания и отработки навыка являются для школьников довольно сложными.</w:t>
      </w:r>
    </w:p>
    <w:p w:rsidR="003C2F23" w:rsidRPr="003C2F23" w:rsidRDefault="003C2F23" w:rsidP="003C2F23">
      <w:pPr>
        <w:shd w:val="clear" w:color="auto" w:fill="FFFFFF"/>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Хочется верить, что заветная  мечта каждого творчески работающего педагога – научить ребенка видеть </w:t>
      </w:r>
      <w:proofErr w:type="gramStart"/>
      <w:r w:rsidRPr="003C2F23">
        <w:rPr>
          <w:rFonts w:ascii="Times New Roman" w:hAnsi="Times New Roman" w:cs="Times New Roman"/>
          <w:sz w:val="24"/>
          <w:szCs w:val="24"/>
        </w:rPr>
        <w:t>необычное</w:t>
      </w:r>
      <w:proofErr w:type="gramEnd"/>
      <w:r w:rsidRPr="003C2F23">
        <w:rPr>
          <w:rFonts w:ascii="Times New Roman" w:hAnsi="Times New Roman" w:cs="Times New Roman"/>
          <w:sz w:val="24"/>
          <w:szCs w:val="24"/>
        </w:rPr>
        <w:t xml:space="preserve"> в обычном, чтобы вся  дальнейшая жизнь каждого ребенка стала </w:t>
      </w:r>
      <w:r w:rsidRPr="003C2F23">
        <w:rPr>
          <w:rFonts w:ascii="Times New Roman" w:hAnsi="Times New Roman" w:cs="Times New Roman"/>
          <w:sz w:val="24"/>
          <w:szCs w:val="24"/>
          <w:shd w:val="clear" w:color="auto" w:fill="FFFFFF"/>
        </w:rPr>
        <w:t>непрерывным открытием. Именно  учитель математики  гораздо ближе находится к  исполнению этой мечты</w:t>
      </w:r>
      <w:r w:rsidRPr="003C2F23">
        <w:rPr>
          <w:rFonts w:ascii="Times New Roman" w:hAnsi="Times New Roman" w:cs="Times New Roman"/>
          <w:sz w:val="24"/>
          <w:szCs w:val="24"/>
        </w:rPr>
        <w:t xml:space="preserve">. У него есть  возможность создавать условия для познания математики как уникального языка, описывающего все явления окружающего мира и одновременно являющегося инструментарием, способствующим описанию математической модели любого проекта. Подтверждение данной гипотезы </w:t>
      </w:r>
      <w:r w:rsidRPr="003C2F23">
        <w:rPr>
          <w:rFonts w:ascii="Times New Roman" w:hAnsi="Times New Roman" w:cs="Times New Roman"/>
          <w:sz w:val="24"/>
          <w:szCs w:val="24"/>
          <w:shd w:val="clear" w:color="auto" w:fill="FFFFFF"/>
        </w:rPr>
        <w:t>нахожу  в федеральном компоненте</w:t>
      </w:r>
      <w:r w:rsidRPr="003C2F23">
        <w:rPr>
          <w:rFonts w:ascii="Times New Roman" w:hAnsi="Times New Roman" w:cs="Times New Roman"/>
          <w:sz w:val="24"/>
          <w:szCs w:val="24"/>
        </w:rPr>
        <w:t xml:space="preserve"> государственного образования, в котором определены цели математического образования учащихся:</w:t>
      </w:r>
    </w:p>
    <w:p w:rsidR="003C2F23" w:rsidRPr="003C2F23" w:rsidRDefault="003C2F23" w:rsidP="003C2F23">
      <w:pPr>
        <w:ind w:firstLine="540"/>
        <w:jc w:val="both"/>
        <w:rPr>
          <w:rFonts w:ascii="Times New Roman" w:hAnsi="Times New Roman" w:cs="Times New Roman"/>
          <w:sz w:val="24"/>
          <w:szCs w:val="24"/>
        </w:rPr>
      </w:pPr>
      <w:r w:rsidRPr="003C2F23">
        <w:rPr>
          <w:rFonts w:ascii="Times New Roman" w:hAnsi="Times New Roman" w:cs="Times New Roman"/>
          <w:sz w:val="24"/>
          <w:szCs w:val="24"/>
        </w:rPr>
        <w:lastRenderedPageBreak/>
        <w:t>-овладение системой математических знаний и умений, необходимых для применения в практической деятельности, изучения смежных дисциплин;</w:t>
      </w:r>
    </w:p>
    <w:p w:rsidR="003C2F23" w:rsidRPr="003C2F23" w:rsidRDefault="003C2F23" w:rsidP="003C2F23">
      <w:pPr>
        <w:ind w:firstLine="540"/>
        <w:jc w:val="both"/>
        <w:rPr>
          <w:rFonts w:ascii="Times New Roman" w:hAnsi="Times New Roman" w:cs="Times New Roman"/>
          <w:sz w:val="24"/>
          <w:szCs w:val="24"/>
        </w:rPr>
      </w:pPr>
      <w:r w:rsidRPr="003C2F23">
        <w:rPr>
          <w:rFonts w:ascii="Times New Roman" w:hAnsi="Times New Roman" w:cs="Times New Roman"/>
          <w:sz w:val="24"/>
          <w:szCs w:val="24"/>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3C2F23" w:rsidRPr="003C2F23" w:rsidRDefault="003C2F23" w:rsidP="003C2F23">
      <w:pPr>
        <w:ind w:firstLine="540"/>
        <w:jc w:val="both"/>
        <w:rPr>
          <w:rFonts w:ascii="Times New Roman" w:hAnsi="Times New Roman" w:cs="Times New Roman"/>
          <w:sz w:val="24"/>
          <w:szCs w:val="24"/>
        </w:rPr>
      </w:pPr>
      <w:r w:rsidRPr="003C2F23">
        <w:rPr>
          <w:rFonts w:ascii="Times New Roman" w:hAnsi="Times New Roman" w:cs="Times New Roman"/>
          <w:sz w:val="24"/>
          <w:szCs w:val="24"/>
        </w:rPr>
        <w:t>-воспитание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3C2F23" w:rsidRPr="003C2F23" w:rsidRDefault="003C2F23" w:rsidP="003C2F23">
      <w:pPr>
        <w:ind w:firstLine="540"/>
        <w:jc w:val="both"/>
        <w:rPr>
          <w:rFonts w:ascii="Times New Roman" w:hAnsi="Times New Roman" w:cs="Times New Roman"/>
          <w:sz w:val="24"/>
          <w:szCs w:val="24"/>
        </w:rPr>
      </w:pPr>
      <w:r w:rsidRPr="003C2F23">
        <w:rPr>
          <w:rFonts w:ascii="Times New Roman" w:hAnsi="Times New Roman" w:cs="Times New Roman"/>
          <w:sz w:val="24"/>
          <w:szCs w:val="24"/>
          <w:shd w:val="clear" w:color="auto" w:fill="FFFFFF"/>
        </w:rPr>
        <w:t>Поэтому,</w:t>
      </w:r>
      <w:r w:rsidRPr="003C2F23">
        <w:rPr>
          <w:rFonts w:ascii="Times New Roman" w:hAnsi="Times New Roman" w:cs="Times New Roman"/>
          <w:sz w:val="24"/>
          <w:szCs w:val="24"/>
        </w:rPr>
        <w:t xml:space="preserve"> чтобы учащиеся овладевали системой математических знаний и умений, необходимо очень серьезно относится к обобщению и систематизации получаемых знаний по каждой теме, всему курсу обучения.  Но большую часть своих усилий учитель направляет на то, чтобы добиваться   запоминания  учебной информации, выполнения  заданий по алгоритму, образу и подобию.       </w:t>
      </w:r>
    </w:p>
    <w:p w:rsidR="003C2F23" w:rsidRPr="003C2F23" w:rsidRDefault="003C2F23" w:rsidP="003C2F23">
      <w:pPr>
        <w:ind w:firstLine="540"/>
        <w:jc w:val="both"/>
        <w:rPr>
          <w:rFonts w:ascii="Times New Roman" w:hAnsi="Times New Roman" w:cs="Times New Roman"/>
          <w:sz w:val="24"/>
          <w:szCs w:val="24"/>
        </w:rPr>
      </w:pPr>
      <w:r w:rsidRPr="003C2F23">
        <w:rPr>
          <w:rFonts w:ascii="Times New Roman" w:hAnsi="Times New Roman" w:cs="Times New Roman"/>
          <w:sz w:val="24"/>
          <w:szCs w:val="24"/>
        </w:rPr>
        <w:t>Формируя информационную культуру учащихся, добиваясь от них понимания того, что без системы понятий невозможно успешное освоение любого учебного курса, а тем более курса математики</w:t>
      </w:r>
      <w:r w:rsidRPr="003C2F23">
        <w:rPr>
          <w:rFonts w:ascii="Times New Roman" w:hAnsi="Times New Roman" w:cs="Times New Roman"/>
          <w:sz w:val="24"/>
          <w:szCs w:val="24"/>
          <w:shd w:val="clear" w:color="auto" w:fill="FFFFFF"/>
        </w:rPr>
        <w:t>, возможен</w:t>
      </w:r>
      <w:r w:rsidRPr="003C2F23">
        <w:rPr>
          <w:rFonts w:ascii="Times New Roman" w:hAnsi="Times New Roman" w:cs="Times New Roman"/>
          <w:sz w:val="24"/>
          <w:szCs w:val="24"/>
        </w:rPr>
        <w:t xml:space="preserve">   переход на новое качество образования. </w:t>
      </w:r>
    </w:p>
    <w:p w:rsidR="003C2F23" w:rsidRPr="003C2F23" w:rsidRDefault="003C2F23" w:rsidP="003C2F23">
      <w:pPr>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Российская педагогика и практика накопила огромный  опыт в организации образовательного процесса, но все больше и больше детей проявляют свое нежелание обучаться в обычной школе, говорят о том, что в школе стало не интересно и скучно учиться. Неужели современные дети потеряли интерес к новому, необычному. Неужели они ничего не хотят знать? Конечно,  нет! Понаблюдайте за ними на переменах. С каким интересом они обсуждают возможности нового мобильного телефона или радуются еще за одного из своих  одноклассников, которому родители подарили компьютер. Среди стайки ребят мы увидим и тех, кому часто скучно на уроке, кто упорно отказывается заниматься учебным трудом. И неправда, что они используют телефоны и компьютеры только для игр и развлечений. Есть  и такие, но в основном ребята с </w:t>
      </w:r>
      <w:r w:rsidRPr="003C2F23">
        <w:rPr>
          <w:rFonts w:ascii="Times New Roman" w:hAnsi="Times New Roman" w:cs="Times New Roman"/>
          <w:sz w:val="24"/>
          <w:szCs w:val="24"/>
          <w:shd w:val="clear" w:color="auto" w:fill="FFFFFF"/>
        </w:rPr>
        <w:t xml:space="preserve">жадностью </w:t>
      </w:r>
      <w:r w:rsidRPr="003C2F23">
        <w:rPr>
          <w:rFonts w:ascii="Times New Roman" w:hAnsi="Times New Roman" w:cs="Times New Roman"/>
          <w:sz w:val="24"/>
          <w:szCs w:val="24"/>
        </w:rPr>
        <w:t xml:space="preserve">осваивают все новые и новые возможности своего компьютера или телефона. </w:t>
      </w:r>
    </w:p>
    <w:p w:rsidR="003C2F23" w:rsidRPr="003C2F23" w:rsidRDefault="003C2F23" w:rsidP="003C2F23">
      <w:pPr>
        <w:ind w:firstLine="540"/>
        <w:jc w:val="both"/>
        <w:rPr>
          <w:rFonts w:ascii="Times New Roman" w:hAnsi="Times New Roman" w:cs="Times New Roman"/>
          <w:sz w:val="24"/>
          <w:szCs w:val="24"/>
        </w:rPr>
      </w:pPr>
      <w:r w:rsidRPr="003C2F23">
        <w:rPr>
          <w:rFonts w:ascii="Times New Roman" w:hAnsi="Times New Roman" w:cs="Times New Roman"/>
          <w:sz w:val="24"/>
          <w:szCs w:val="24"/>
        </w:rPr>
        <w:t xml:space="preserve">           Сегодня мы все перегружены информацией, и поэтому главной задачей школы должно стать стремление научить каждого ребенка ориентироваться в этом нарастающем потоке информации, научить его отсеивать ненужное, </w:t>
      </w:r>
      <w:r w:rsidRPr="003C2F23">
        <w:rPr>
          <w:rFonts w:ascii="Times New Roman" w:hAnsi="Times New Roman" w:cs="Times New Roman"/>
          <w:sz w:val="24"/>
          <w:szCs w:val="24"/>
          <w:shd w:val="clear" w:color="auto" w:fill="FFFFFF"/>
        </w:rPr>
        <w:t>искать достаточное для обоснования необходимого</w:t>
      </w:r>
      <w:r w:rsidRPr="003C2F23">
        <w:rPr>
          <w:rFonts w:ascii="Times New Roman" w:hAnsi="Times New Roman" w:cs="Times New Roman"/>
          <w:sz w:val="24"/>
          <w:szCs w:val="24"/>
        </w:rPr>
        <w:t>.</w:t>
      </w:r>
      <w:r w:rsidRPr="003C2F23">
        <w:rPr>
          <w:rFonts w:ascii="Times New Roman" w:hAnsi="Times New Roman" w:cs="Times New Roman"/>
          <w:b/>
          <w:sz w:val="24"/>
          <w:szCs w:val="24"/>
        </w:rPr>
        <w:t xml:space="preserve"> </w:t>
      </w:r>
      <w:r w:rsidRPr="003C2F23">
        <w:rPr>
          <w:rFonts w:ascii="Times New Roman" w:hAnsi="Times New Roman" w:cs="Times New Roman"/>
          <w:sz w:val="24"/>
          <w:szCs w:val="24"/>
        </w:rPr>
        <w:t xml:space="preserve">Главным инструментом </w:t>
      </w:r>
      <w:proofErr w:type="spellStart"/>
      <w:r w:rsidRPr="003C2F23">
        <w:rPr>
          <w:rFonts w:ascii="Times New Roman" w:hAnsi="Times New Roman" w:cs="Times New Roman"/>
          <w:sz w:val="24"/>
          <w:szCs w:val="24"/>
        </w:rPr>
        <w:t>мыследеятельности</w:t>
      </w:r>
      <w:proofErr w:type="spellEnd"/>
      <w:r w:rsidRPr="003C2F23">
        <w:rPr>
          <w:rFonts w:ascii="Times New Roman" w:hAnsi="Times New Roman" w:cs="Times New Roman"/>
          <w:sz w:val="24"/>
          <w:szCs w:val="24"/>
        </w:rPr>
        <w:t xml:space="preserve"> по любой теме является система основных понятий. Определив систему и каждое понятие, убедившись в согласованности тезауруса учителя и учащихся, можно говорить об освоении учащимися социального опыта, т.е. знаний, умений и навыков </w:t>
      </w:r>
      <w:r w:rsidRPr="003C2F23">
        <w:rPr>
          <w:rFonts w:ascii="Times New Roman" w:hAnsi="Times New Roman" w:cs="Times New Roman"/>
          <w:sz w:val="24"/>
          <w:szCs w:val="24"/>
          <w:shd w:val="clear" w:color="auto" w:fill="FFFFFF"/>
        </w:rPr>
        <w:t>в этой области.</w:t>
      </w:r>
      <w:r w:rsidRPr="003C2F23">
        <w:rPr>
          <w:rFonts w:ascii="Times New Roman" w:hAnsi="Times New Roman" w:cs="Times New Roman"/>
          <w:sz w:val="24"/>
          <w:szCs w:val="24"/>
        </w:rPr>
        <w:t xml:space="preserve"> Именно систематизация знаний учащихся помогает учителю создать наиболее благоприятные условия и возможности для реализации их способностей с учетом индивидуального восприятия информации и способов работы с нею. Преимущество современного урока математики в условиях информатизации  заключается в свободе выбора учителем методик и технологий, учебников и программ. Но результативность педагогической деятельности всегда зависела, и будет зависеть от того, насколько умело педагог умеет организовать   работу с учебной информацией, а главным критерием эффективности учительского выбора по-прежнему остается качество образовательного процесса и знаний учащихся.</w:t>
      </w:r>
    </w:p>
    <w:sectPr w:rsidR="003C2F23" w:rsidRPr="003C2F2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08"/>
  <w:characterSpacingControl w:val="doNotCompress"/>
  <w:compat>
    <w:useFELayout/>
  </w:compat>
  <w:rsids>
    <w:rsidRoot w:val="003C2F23"/>
    <w:rsid w:val="003C2F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3C2F23"/>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C2F23"/>
    <w:rPr>
      <w:rFonts w:ascii="Arial" w:eastAsia="Times New Roman" w:hAnsi="Arial" w:cs="Arial"/>
      <w:b/>
      <w:bCs/>
      <w:i/>
      <w:iCs/>
      <w:sz w:val="28"/>
      <w:szCs w:val="28"/>
    </w:rPr>
  </w:style>
  <w:style w:type="paragraph" w:styleId="a3">
    <w:name w:val="footer"/>
    <w:basedOn w:val="a"/>
    <w:link w:val="a4"/>
    <w:rsid w:val="003C2F2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rsid w:val="003C2F23"/>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3C2F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C2F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webSettings" Target="web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ettings" Target="setting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styles" Target="styles.xml"/><Relationship Id="rId6" Type="http://schemas.openxmlformats.org/officeDocument/2006/relationships/image" Target="http://scl2-kirsanov.narod.ru/school/algebra/6.gif" TargetMode="External"/><Relationship Id="rId11" Type="http://schemas.openxmlformats.org/officeDocument/2006/relationships/image" Target="media/image7.emf"/><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1.emf"/><Relationship Id="rId23"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image" Target="media/image1.png"/><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4255</Words>
  <Characters>24256</Characters>
  <Application>Microsoft Office Word</Application>
  <DocSecurity>0</DocSecurity>
  <Lines>202</Lines>
  <Paragraphs>56</Paragraphs>
  <ScaleCrop>false</ScaleCrop>
  <Company/>
  <LinksUpToDate>false</LinksUpToDate>
  <CharactersWithSpaces>28455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2014-12-05T17:34:00Z</dcterms:created>
  <dcterms:modified xsi:type="dcterms:W3CDTF">2014-12-05T17:43:00Z</dcterms:modified>
</cp:coreProperties>
</file>