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</w:t>
      </w:r>
      <w:r w:rsidRPr="00300CA2">
        <w:rPr>
          <w:rFonts w:ascii="Times New Roman" w:eastAsia="Times New Roman" w:hAnsi="Times New Roman" w:cs="Times New Roman"/>
          <w:sz w:val="28"/>
        </w:rPr>
        <w:t>еобразовательное</w:t>
      </w:r>
      <w:r>
        <w:rPr>
          <w:rFonts w:ascii="Times New Roman" w:eastAsia="Times New Roman" w:hAnsi="Times New Roman" w:cs="Times New Roman"/>
          <w:sz w:val="28"/>
        </w:rPr>
        <w:t xml:space="preserve"> учреждение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Новотроицкая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</w:t>
      </w: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Самоанализ педагогической деятельности</w:t>
      </w:r>
    </w:p>
    <w:p w:rsidR="00546BE5" w:rsidRPr="00682791" w:rsidRDefault="00546BE5" w:rsidP="00546BE5">
      <w:pPr>
        <w:spacing w:line="360" w:lineRule="auto"/>
        <w:jc w:val="center"/>
        <w:rPr>
          <w:rFonts w:ascii="Times New Roman" w:eastAsia="Bookman Old Style" w:hAnsi="Times New Roman" w:cs="Times New Roman"/>
          <w:sz w:val="40"/>
          <w:szCs w:val="40"/>
        </w:rPr>
      </w:pPr>
      <w:r w:rsidRPr="00682791">
        <w:rPr>
          <w:rFonts w:ascii="Times New Roman" w:eastAsia="Bookman Old Style" w:hAnsi="Times New Roman" w:cs="Times New Roman"/>
          <w:sz w:val="40"/>
          <w:szCs w:val="40"/>
        </w:rPr>
        <w:t>по теме:</w:t>
      </w:r>
    </w:p>
    <w:p w:rsidR="00546BE5" w:rsidRPr="00682791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u w:val="single"/>
        </w:rPr>
      </w:pPr>
      <w:r w:rsidRPr="00682791">
        <w:rPr>
          <w:rFonts w:ascii="Times New Roman" w:eastAsia="Bookman Old Style" w:hAnsi="Times New Roman" w:cs="Times New Roman"/>
          <w:i/>
          <w:color w:val="000000"/>
          <w:sz w:val="44"/>
          <w:szCs w:val="44"/>
          <w:u w:val="single"/>
          <w:shd w:val="clear" w:color="auto" w:fill="FFFFFF"/>
        </w:rPr>
        <w:t xml:space="preserve">«Использование элементов проблемного обучения как средство активизации </w:t>
      </w:r>
      <w:r w:rsidRPr="00682791">
        <w:rPr>
          <w:rFonts w:ascii="Times New Roman" w:eastAsia="Times New Roman" w:hAnsi="Times New Roman" w:cs="Times New Roman"/>
          <w:i/>
          <w:sz w:val="44"/>
          <w:szCs w:val="44"/>
          <w:u w:val="single"/>
        </w:rPr>
        <w:t xml:space="preserve">познавательной деятельности </w:t>
      </w:r>
      <w:r>
        <w:rPr>
          <w:rFonts w:ascii="Times New Roman" w:eastAsia="Times New Roman" w:hAnsi="Times New Roman" w:cs="Times New Roman"/>
          <w:i/>
          <w:sz w:val="44"/>
          <w:szCs w:val="44"/>
          <w:u w:val="single"/>
        </w:rPr>
        <w:t>обучающихся на уроках математики»</w:t>
      </w:r>
    </w:p>
    <w:p w:rsidR="00546BE5" w:rsidRPr="00682791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u w:val="single"/>
        </w:rPr>
      </w:pPr>
    </w:p>
    <w:p w:rsidR="00546BE5" w:rsidRPr="00682791" w:rsidRDefault="00546BE5" w:rsidP="00546BE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4"/>
          <w:szCs w:val="44"/>
          <w:u w:val="single"/>
        </w:rPr>
      </w:pPr>
    </w:p>
    <w:p w:rsidR="00546BE5" w:rsidRPr="00682791" w:rsidRDefault="00546BE5" w:rsidP="00546BE5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proofErr w:type="spellStart"/>
      <w:r>
        <w:rPr>
          <w:rFonts w:ascii="Times New Roman" w:eastAsia="Times New Roman" w:hAnsi="Times New Roman" w:cs="Times New Roman"/>
          <w:sz w:val="40"/>
        </w:rPr>
        <w:t>Чемодановой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Ирины Сергеевны</w:t>
      </w: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учителя математики</w:t>
      </w:r>
    </w:p>
    <w:p w:rsidR="00546BE5" w:rsidRDefault="00546BE5" w:rsidP="00546BE5">
      <w:pPr>
        <w:jc w:val="center"/>
        <w:rPr>
          <w:rFonts w:ascii="Calibri" w:eastAsia="Calibri" w:hAnsi="Calibri" w:cs="Calibri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6BE5" w:rsidRPr="00682791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46BE5" w:rsidRPr="00682791" w:rsidRDefault="00546BE5" w:rsidP="00546BE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46BE5" w:rsidRP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2014 год</w:t>
      </w:r>
    </w:p>
    <w:p w:rsidR="00300CA2" w:rsidRPr="00300CA2" w:rsidRDefault="00300CA2" w:rsidP="00300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A2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школе большое внимание уделяется демократизации и </w:t>
      </w:r>
      <w:proofErr w:type="spellStart"/>
      <w:r w:rsidRPr="00300CA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00CA2">
        <w:rPr>
          <w:rFonts w:ascii="Times New Roman" w:hAnsi="Times New Roman" w:cs="Times New Roman"/>
          <w:sz w:val="28"/>
          <w:szCs w:val="28"/>
        </w:rPr>
        <w:t xml:space="preserve"> процесса обучения, повышению качества образования,  формированию режима учебной деятельности школьников и вовлечению их в познавательную деятельность. Эти изменения отразились на целях, задачах, методах, формах, содержании образования. Одним из структурных элементов содержания образования является творческая деятельность учащихся. </w:t>
      </w:r>
      <w:proofErr w:type="gramStart"/>
      <w:r w:rsidRPr="00300CA2">
        <w:rPr>
          <w:rFonts w:ascii="Times New Roman" w:hAnsi="Times New Roman" w:cs="Times New Roman"/>
          <w:sz w:val="28"/>
          <w:szCs w:val="28"/>
        </w:rPr>
        <w:t xml:space="preserve">Обучение творческой деятельности рассматривается мною в первую очередь как обучение деятельности, способствующей развитию целого комплекса качеств творческой личности: умственной активности; быстрой </w:t>
      </w:r>
      <w:proofErr w:type="spellStart"/>
      <w:r w:rsidRPr="00300CA2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300CA2">
        <w:rPr>
          <w:rFonts w:ascii="Times New Roman" w:hAnsi="Times New Roman" w:cs="Times New Roman"/>
          <w:sz w:val="28"/>
          <w:szCs w:val="28"/>
        </w:rPr>
        <w:t>; смекалки и изобретательности;  стремление добывать знания, необходимых для выполнения конкретной практической работы; самостоятельности в выборе и решении задачи; трудолюбия; способности видеть общее, главное в различных и различное в сходных явлениях.</w:t>
      </w:r>
      <w:proofErr w:type="gramEnd"/>
      <w:r w:rsidRPr="00300CA2">
        <w:rPr>
          <w:rFonts w:ascii="Times New Roman" w:hAnsi="Times New Roman" w:cs="Times New Roman"/>
          <w:sz w:val="28"/>
          <w:szCs w:val="28"/>
        </w:rPr>
        <w:t xml:space="preserve"> Результатом развития этих качеств, необходимых для творческой деятельности,  должен стать самостоятельно созданный творческий продукт.</w:t>
      </w:r>
      <w:r w:rsidRPr="00300CA2">
        <w:rPr>
          <w:rFonts w:ascii="Times New Roman" w:hAnsi="Times New Roman" w:cs="Times New Roman"/>
          <w:sz w:val="28"/>
        </w:rPr>
        <w:t xml:space="preserve"> В связи с этим одной  из важнейших задач современной школы в условиях модернизации является развитие творческого мышления у школьников.</w:t>
      </w:r>
    </w:p>
    <w:p w:rsidR="00300CA2" w:rsidRPr="00300CA2" w:rsidRDefault="00300CA2" w:rsidP="00300CA2">
      <w:pPr>
        <w:spacing w:before="240"/>
        <w:ind w:right="29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М</w:t>
      </w:r>
      <w:r w:rsidRPr="00300CA2">
        <w:rPr>
          <w:rFonts w:ascii="Times New Roman" w:hAnsi="Times New Roman" w:cs="Times New Roman"/>
          <w:sz w:val="28"/>
        </w:rPr>
        <w:t>атематика начинается вовсе не со счета, что кажется очевидным, а с загадки, проблемы.</w:t>
      </w:r>
      <w:r>
        <w:rPr>
          <w:rFonts w:ascii="Times New Roman" w:hAnsi="Times New Roman" w:cs="Times New Roman"/>
          <w:sz w:val="28"/>
        </w:rPr>
        <w:t xml:space="preserve"> </w:t>
      </w:r>
      <w:r w:rsidRPr="00300CA2">
        <w:rPr>
          <w:rFonts w:ascii="Times New Roman" w:hAnsi="Times New Roman" w:cs="Times New Roman"/>
          <w:sz w:val="28"/>
        </w:rPr>
        <w:t>Я считаю, чтобы у школьников развивалось творческое мышление, необходимо, чтобы они почувствовали удивление и любопытство, повторили путь человечества в познании.</w:t>
      </w:r>
    </w:p>
    <w:p w:rsidR="001B65F5" w:rsidRDefault="00B777A1">
      <w:pPr>
        <w:spacing w:before="240"/>
        <w:ind w:left="19" w:right="29" w:firstLine="68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своей практике </w:t>
      </w:r>
      <w:r w:rsid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имею опыт работы с детьми разных возрастных категорий и уровня подготовленности. В данный момент преподаю в 5, 6, 9,10 и 11 классах. </w:t>
      </w:r>
      <w:r w:rsidR="00B44A01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B44A01"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учителя сельской школы есть много проблем и трудностей. </w:t>
      </w:r>
      <w:r w:rsidR="00300CA2"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МБОУ </w:t>
      </w:r>
      <w:proofErr w:type="spellStart"/>
      <w:r w:rsidR="00300CA2"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>Новотроицкая</w:t>
      </w:r>
      <w:proofErr w:type="spellEnd"/>
      <w:r w:rsidR="00300CA2"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школа является малокомплектной. </w:t>
      </w:r>
      <w:proofErr w:type="spellStart"/>
      <w:r w:rsidR="00300CA2"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>Накопляемость</w:t>
      </w:r>
      <w:proofErr w:type="spellEnd"/>
      <w:r w:rsidR="00300CA2"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классах в среднем по 4 </w:t>
      </w:r>
      <w:r w:rsidR="00A249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-7 </w:t>
      </w:r>
      <w:r w:rsidR="00300CA2"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человека, дети, в основном, из малообеспеченных семей. </w:t>
      </w:r>
      <w:r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Чтобы не сдерживать учащихся в развитии </w:t>
      </w:r>
      <w:r w:rsidR="00300CA2"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00CA2"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00C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подбираю </w:t>
      </w:r>
      <w:r w:rsidRPr="00300CA2">
        <w:rPr>
          <w:rFonts w:ascii="Times New Roman" w:eastAsia="Times New Roman" w:hAnsi="Times New Roman" w:cs="Times New Roman"/>
          <w:sz w:val="28"/>
          <w:shd w:val="clear" w:color="auto" w:fill="FFFFFF"/>
        </w:rPr>
        <w:t>дифференцированные задания, позволяющие одинаково продвигаться и сильным, и слабым детям.</w:t>
      </w:r>
    </w:p>
    <w:p w:rsidR="004C4B89" w:rsidRDefault="004C4B89" w:rsidP="004C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Рабочие программы составляю в соответствии </w:t>
      </w:r>
      <w:r>
        <w:rPr>
          <w:rFonts w:ascii="Times New Roman" w:eastAsia="Times New Roman" w:hAnsi="Times New Roman" w:cs="Times New Roman"/>
          <w:sz w:val="28"/>
        </w:rPr>
        <w:t xml:space="preserve">с федеральным компонентом государственного образовательного стандарта основного общего образования, </w:t>
      </w:r>
      <w:r>
        <w:rPr>
          <w:rFonts w:ascii="Times New Roman" w:eastAsia="Times New Roman" w:hAnsi="Times New Roman" w:cs="Times New Roman"/>
          <w:spacing w:val="-4"/>
          <w:sz w:val="28"/>
        </w:rPr>
        <w:t>примерными учебными программами по математике для образовательных учреждений.</w:t>
      </w:r>
    </w:p>
    <w:p w:rsidR="004C4B89" w:rsidRDefault="004C4B89" w:rsidP="004C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(Рабочая программа по математике 5-11 классы </w:t>
      </w:r>
      <w:r w:rsidR="00546BE5">
        <w:rPr>
          <w:rFonts w:ascii="Times New Roman" w:eastAsia="Times New Roman" w:hAnsi="Times New Roman" w:cs="Times New Roman"/>
          <w:spacing w:val="-4"/>
          <w:sz w:val="28"/>
        </w:rPr>
        <w:t xml:space="preserve"> представлена на сайте школы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http://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novotr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tat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edu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54.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8"/>
        </w:rPr>
        <w:t>)</w:t>
      </w:r>
    </w:p>
    <w:p w:rsidR="001B65F5" w:rsidRPr="004C4B89" w:rsidRDefault="00B777A1" w:rsidP="004C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В настоящее время я использую учебно-методические комплекты: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1.   5 – 6 классов УМК Н.Я.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Виленкина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В. И. Жохова, А. С.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Чеснокова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С. И. 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lastRenderedPageBreak/>
        <w:t>Шварцбурда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2. Для 7-9 классов УМК Ю. М. Макарычева, Н. Г.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Миндюка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, К. И. 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Нешковой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, С. Б.  Суворовой под редакцией С.А.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Теляковского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.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3. Для 7-9 классов УМК </w:t>
      </w:r>
      <w:r w:rsidR="009A6BE8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Л.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В.Ф. Бутузов и др. 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Для 10-11 классов УМК Колмогоров А.Н. «Алгебра и начала анализа»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Для 10-11 классов Геометрия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Атанасян</w:t>
      </w:r>
      <w:proofErr w:type="spellEnd"/>
      <w:r w:rsidR="009A6B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Л.С.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(Приложение №1)</w:t>
      </w:r>
    </w:p>
    <w:p w:rsidR="001B65F5" w:rsidRPr="00546BE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Кабинет математики соответствует санитарно-гигиеническим требованиям. Мебель легкая, мобильная для изменения планировки в зависимости от организационных форм работы. Она обеспечивает комфортные условия для выполнения письменных заданий, для работы с учебником. Учебное оборудование ориентировано на разные виды восприятия (зрительное, слуховое, кинестетическое); имеются печатные, экранные, экранно-звуковые пособия, демонстрационный и раздаточный материал. Книжный фонд включает в себя справочную литературу. Кабинет оснащен современной техникой:</w:t>
      </w:r>
      <w:r w:rsidR="004C4B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8959C4">
        <w:rPr>
          <w:rFonts w:ascii="Times New Roman" w:eastAsia="Times New Roman" w:hAnsi="Times New Roman" w:cs="Times New Roman"/>
          <w:sz w:val="28"/>
        </w:rPr>
        <w:t>мультимедийный</w:t>
      </w:r>
      <w:proofErr w:type="spellEnd"/>
      <w:r w:rsidR="008959C4">
        <w:rPr>
          <w:rFonts w:ascii="Times New Roman" w:eastAsia="Times New Roman" w:hAnsi="Times New Roman" w:cs="Times New Roman"/>
          <w:sz w:val="28"/>
        </w:rPr>
        <w:t xml:space="preserve"> проектор</w:t>
      </w:r>
      <w:r>
        <w:rPr>
          <w:rFonts w:ascii="Times New Roman" w:eastAsia="Times New Roman" w:hAnsi="Times New Roman" w:cs="Times New Roman"/>
          <w:sz w:val="28"/>
        </w:rPr>
        <w:t>.</w:t>
      </w:r>
      <w:r w:rsidR="004C4B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меются электронные пособия по математике, накапливаются обучающие компьютерные презентации, подготовленные учителем и учащимися.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уроке и при подготовке к нему активно использую компьютер. 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кабинете оформлены стенды:</w:t>
      </w:r>
    </w:p>
    <w:p w:rsidR="001B65F5" w:rsidRDefault="00B777A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 истории математики»,</w:t>
      </w:r>
    </w:p>
    <w:p w:rsidR="001B65F5" w:rsidRDefault="00B777A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«ГИА - 2013», «ЕГЭ-2013»,</w:t>
      </w:r>
    </w:p>
    <w:p w:rsidR="001B65F5" w:rsidRDefault="00B777A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 мире математических терминов»,</w:t>
      </w:r>
    </w:p>
    <w:p w:rsidR="001B65F5" w:rsidRDefault="00B777A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«Техника безопасности». </w:t>
      </w:r>
    </w:p>
    <w:p w:rsidR="001B65F5" w:rsidRDefault="00B777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условия кабинета позволяют реализовывать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в обучении: менять виды деятельности, осуществлять двигательный режим на уроке, размещать учащихся по остроте зрения,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B65F5" w:rsidRDefault="00B7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Совершенствование системы обучения, стимулируемое социальным заказом общества, постоянно усложняет и требования к психологическому развитию выпускников школы. Сегодня школьникам уже не достаточно овладеть суммой знаний, большое значение придается задаче научить школьников учиться, а психологически это означает - научить их хотеть учиться.</w:t>
      </w:r>
    </w:p>
    <w:p w:rsidR="004C4B89" w:rsidRPr="00546BE5" w:rsidRDefault="004C4B89" w:rsidP="0054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B8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Проблема, над которой я работаю последние три года: </w:t>
      </w:r>
      <w:r w:rsidR="00546BE5" w:rsidRPr="00682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46BE5" w:rsidRPr="0068279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элементов проблемного обучения как средство активизации </w:t>
      </w:r>
      <w:r w:rsidR="00546BE5" w:rsidRPr="00682791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 обучающихся на уроках математики</w:t>
      </w:r>
      <w:r w:rsidR="00546BE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C4B89" w:rsidRPr="004C4B89" w:rsidRDefault="004C4B89" w:rsidP="004C4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C4B8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Сегодня под проблемным обучением (технологией проблемного обучения) понимается такая организация учебного процесса, которая предполагает создание в сознании учащихся под руководством учителя проблемных ситуаций и организацию активной самостоятельной деятельности учащихся по их разрешению, в результате чего и происходит творческое овладение знаниями, умениями, навыками и развитие мыслительных способностей.</w:t>
      </w:r>
    </w:p>
    <w:p w:rsidR="001B65F5" w:rsidRDefault="00B7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выше</w:t>
      </w:r>
      <w:r w:rsidR="00546B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изложенного, я ставлю перед собой </w:t>
      </w:r>
      <w:proofErr w:type="gramStart"/>
      <w:r>
        <w:rPr>
          <w:rFonts w:ascii="Times New Roman" w:eastAsia="Times New Roman" w:hAnsi="Times New Roman" w:cs="Times New Roman"/>
          <w:sz w:val="28"/>
        </w:rPr>
        <w:t>следующую</w:t>
      </w:r>
      <w:proofErr w:type="gramEnd"/>
    </w:p>
    <w:p w:rsidR="00546BE5" w:rsidRPr="004C4B89" w:rsidRDefault="00B777A1" w:rsidP="0054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546BE5">
        <w:rPr>
          <w:rFonts w:ascii="Times New Roman" w:eastAsia="Times New Roman" w:hAnsi="Times New Roman" w:cs="Times New Roman"/>
          <w:sz w:val="28"/>
        </w:rPr>
        <w:t>развитие</w:t>
      </w:r>
      <w:r w:rsidR="00546BE5" w:rsidRPr="004C4B89">
        <w:rPr>
          <w:rFonts w:ascii="Times New Roman" w:eastAsia="Times New Roman" w:hAnsi="Times New Roman" w:cs="Times New Roman"/>
          <w:sz w:val="28"/>
        </w:rPr>
        <w:t xml:space="preserve"> познавательных интересов, интеллектуаль</w:t>
      </w:r>
      <w:r w:rsidR="00546BE5">
        <w:rPr>
          <w:rFonts w:ascii="Times New Roman" w:eastAsia="Times New Roman" w:hAnsi="Times New Roman" w:cs="Times New Roman"/>
          <w:sz w:val="28"/>
        </w:rPr>
        <w:t>ных и творческих способностей через использование элементов  проблемного обучения</w:t>
      </w:r>
      <w:r w:rsidR="00546BE5" w:rsidRPr="004C4B89">
        <w:rPr>
          <w:rFonts w:ascii="Times New Roman" w:eastAsia="Times New Roman" w:hAnsi="Times New Roman" w:cs="Times New Roman"/>
          <w:sz w:val="28"/>
        </w:rPr>
        <w:t>.</w:t>
      </w:r>
    </w:p>
    <w:p w:rsidR="00546BE5" w:rsidRDefault="00546BE5" w:rsidP="00546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Задачи:</w:t>
      </w:r>
    </w:p>
    <w:p w:rsidR="00546BE5" w:rsidRDefault="00546BE5" w:rsidP="00546BE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познавательные интересы на основе опыта самостоятельного приобретения новых знаний;</w:t>
      </w:r>
    </w:p>
    <w:p w:rsidR="00546BE5" w:rsidRDefault="00546BE5" w:rsidP="00546BE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 приобретать опыт поиска и использования информации по заданной теме;</w:t>
      </w:r>
    </w:p>
    <w:p w:rsidR="00546BE5" w:rsidRPr="00682791" w:rsidRDefault="00546BE5" w:rsidP="00546BE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 w:rsidRPr="00682791">
        <w:rPr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формировать у учащихся особый стиль</w:t>
      </w:r>
      <w:r w:rsidRPr="00682791">
        <w:rPr>
          <w:rFonts w:ascii="Times New Roman" w:hAnsi="Times New Roman" w:cs="Times New Roman"/>
          <w:sz w:val="28"/>
        </w:rPr>
        <w:t xml:space="preserve"> умственной деятельности, исследовательской активности и самостоятельности учащихся</w:t>
      </w:r>
      <w:r>
        <w:rPr>
          <w:rFonts w:ascii="Times New Roman" w:hAnsi="Times New Roman" w:cs="Times New Roman"/>
          <w:sz w:val="28"/>
        </w:rPr>
        <w:t>.</w:t>
      </w:r>
    </w:p>
    <w:p w:rsidR="001B65F5" w:rsidRDefault="001B65F5" w:rsidP="0054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65F5" w:rsidRDefault="00B777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считаю, что одним из важных условий достижения целей урока математики является развитие мыслительной деятельности учащихся. Конечно, большое значение в вовлечении учащихся в активную мыслительную деятельность имеет методика работы учителя.</w:t>
      </w:r>
    </w:p>
    <w:p w:rsidR="001B65F5" w:rsidRDefault="00B77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Мой опыт работы в школе </w:t>
      </w:r>
      <w:r w:rsidR="00B44A01" w:rsidRPr="004C4B89">
        <w:rPr>
          <w:rFonts w:ascii="Times New Roman" w:eastAsia="Times New Roman" w:hAnsi="Times New Roman" w:cs="Times New Roman"/>
          <w:sz w:val="28"/>
        </w:rPr>
        <w:t>п</w:t>
      </w:r>
      <w:r w:rsidRPr="004C4B89">
        <w:rPr>
          <w:rFonts w:ascii="Times New Roman" w:eastAsia="Times New Roman" w:hAnsi="Times New Roman" w:cs="Times New Roman"/>
          <w:sz w:val="28"/>
        </w:rPr>
        <w:t>оказывает, ч</w:t>
      </w:r>
      <w:r>
        <w:rPr>
          <w:rFonts w:ascii="Times New Roman" w:eastAsia="Times New Roman" w:hAnsi="Times New Roman" w:cs="Times New Roman"/>
          <w:color w:val="000000"/>
          <w:sz w:val="28"/>
        </w:rPr>
        <w:t>то метод проблемного обучения – это один из важных направлений учебного процесса, потому что он способствует творческому мышлению учащихся, создавая благоприятные условия для индивидуального развития учащихся.</w:t>
      </w:r>
    </w:p>
    <w:p w:rsidR="001B65F5" w:rsidRDefault="00B77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Проблемное обучение, в первую очередь, включает в себя создание проблемных ситуаций.</w:t>
      </w:r>
    </w:p>
    <w:p w:rsidR="001B65F5" w:rsidRDefault="00B77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Одним из важных условий проявления проблемного обучения является исследовательский характер работы учащихся в процессе обучения.</w:t>
      </w:r>
    </w:p>
    <w:p w:rsidR="001B65F5" w:rsidRDefault="00B777A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внимательно слежу за развитием интересов учащихся, подбираю им посильные для разрешения и понимания проблемы. Учащиеся должны быть уверены, что разрешая эти проблемы</w:t>
      </w:r>
      <w:r w:rsidR="009A6BE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они открывают новые и полезные для себя знания. Свои уроки я  строю на основе полного акта мышления, чтобы учащиеся на них сумели:</w:t>
      </w:r>
    </w:p>
    <w:p w:rsidR="001B65F5" w:rsidRDefault="00B777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повествовать конкретную трудность;</w:t>
      </w:r>
    </w:p>
    <w:p w:rsidR="001B65F5" w:rsidRDefault="00B777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определить её;</w:t>
      </w:r>
    </w:p>
    <w:p w:rsidR="001B65F5" w:rsidRDefault="00B777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сформулировать гипотезу по её преодолению;</w:t>
      </w:r>
    </w:p>
    <w:p w:rsidR="001B65F5" w:rsidRDefault="00B777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получить решение её частей.  </w:t>
      </w:r>
    </w:p>
    <w:p w:rsidR="001B65F5" w:rsidRDefault="00B777A1">
      <w:pPr>
        <w:ind w:right="-5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можно выделить следующие этапы моей работы:</w:t>
      </w:r>
    </w:p>
    <w:p w:rsidR="001B65F5" w:rsidRDefault="00B777A1">
      <w:pPr>
        <w:ind w:right="-5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 этап</w:t>
      </w:r>
      <w:r>
        <w:rPr>
          <w:rFonts w:ascii="Times New Roman" w:eastAsia="Times New Roman" w:hAnsi="Times New Roman" w:cs="Times New Roman"/>
          <w:sz w:val="28"/>
        </w:rPr>
        <w:t xml:space="preserve">. Подбор проблемных  ситуаций, которые достаточно трудные, но посильные для учеников. </w:t>
      </w:r>
    </w:p>
    <w:p w:rsidR="001B65F5" w:rsidRDefault="00B777A1" w:rsidP="004C4B89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4C4B89">
        <w:rPr>
          <w:rFonts w:ascii="Times New Roman" w:eastAsia="Times New Roman" w:hAnsi="Times New Roman" w:cs="Times New Roman"/>
          <w:sz w:val="28"/>
          <w:u w:val="single"/>
        </w:rPr>
        <w:t>II этап.</w:t>
      </w:r>
      <w:r>
        <w:rPr>
          <w:rFonts w:ascii="Times New Roman" w:eastAsia="Times New Roman" w:hAnsi="Times New Roman" w:cs="Times New Roman"/>
          <w:sz w:val="28"/>
        </w:rPr>
        <w:t xml:space="preserve"> Этап обеспечения условий каждому ребенку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решения проблемной ситуации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( Ученик перебирает, анализирует имеющиеся в его распоряжении знания по данному вопросу, выясняет, что их недостаточно </w:t>
      </w:r>
      <w:r>
        <w:rPr>
          <w:rFonts w:ascii="Times New Roman" w:eastAsia="Times New Roman" w:hAnsi="Times New Roman" w:cs="Times New Roman"/>
          <w:sz w:val="28"/>
        </w:rPr>
        <w:lastRenderedPageBreak/>
        <w:t>для получения ответа, и активно включается в добывание недостающих знаний).</w:t>
      </w:r>
      <w:r w:rsidR="004C4B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6BE8">
        <w:rPr>
          <w:rFonts w:ascii="Times New Roman" w:eastAsia="Times New Roman" w:hAnsi="Times New Roman" w:cs="Times New Roman"/>
          <w:sz w:val="28"/>
        </w:rPr>
        <w:t>(П</w:t>
      </w:r>
      <w:r w:rsidR="004C4B89">
        <w:rPr>
          <w:rFonts w:ascii="Times New Roman" w:eastAsia="Times New Roman" w:hAnsi="Times New Roman" w:cs="Times New Roman"/>
          <w:sz w:val="28"/>
        </w:rPr>
        <w:t>риложение №2)</w:t>
      </w:r>
    </w:p>
    <w:p w:rsidR="00B44A01" w:rsidRDefault="00B777A1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4C4B89">
        <w:rPr>
          <w:rFonts w:ascii="Times New Roman" w:eastAsia="Times New Roman" w:hAnsi="Times New Roman" w:cs="Times New Roman"/>
          <w:sz w:val="28"/>
          <w:u w:val="single"/>
        </w:rPr>
        <w:t xml:space="preserve">III </w:t>
      </w:r>
      <w:r w:rsidR="00B44A01" w:rsidRPr="004C4B89">
        <w:rPr>
          <w:rFonts w:ascii="Times New Roman" w:eastAsia="Times New Roman" w:hAnsi="Times New Roman" w:cs="Times New Roman"/>
          <w:sz w:val="28"/>
          <w:u w:val="single"/>
        </w:rPr>
        <w:t>этап</w:t>
      </w:r>
      <w:r w:rsidR="00B44A01">
        <w:rPr>
          <w:rFonts w:ascii="Times New Roman" w:eastAsia="Times New Roman" w:hAnsi="Times New Roman" w:cs="Times New Roman"/>
          <w:sz w:val="28"/>
        </w:rPr>
        <w:t>. Этап проверки и коррекции</w:t>
      </w:r>
    </w:p>
    <w:p w:rsidR="001B65F5" w:rsidRDefault="00B777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Чтобы проблемная ситуация, возникающая в учебной деятельности, способствовала повышению активности учащихся, интереса к обучению, я руководствуюсь  в своей работе с детьми следующими принципами:</w:t>
      </w:r>
    </w:p>
    <w:p w:rsidR="001B65F5" w:rsidRDefault="00B777A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Последовательность:</w:t>
      </w:r>
      <w:r>
        <w:rPr>
          <w:rFonts w:ascii="Times New Roman" w:eastAsia="Times New Roman" w:hAnsi="Times New Roman" w:cs="Times New Roman"/>
          <w:sz w:val="28"/>
        </w:rPr>
        <w:t xml:space="preserve"> Перед учащимся ставлю такое практическое или теоретическое задание, при выполнении которого учащийся должен открыть последующее усвоению новые  знания или действия. При этом соблюдаю такие условия:</w:t>
      </w:r>
    </w:p>
    <w:p w:rsidR="001B65F5" w:rsidRDefault="00B777A1">
      <w:pPr>
        <w:numPr>
          <w:ilvl w:val="0"/>
          <w:numId w:val="3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основываются на тех  знаниях и умениях, которыми владеет учащийся;</w:t>
      </w:r>
    </w:p>
    <w:p w:rsidR="001B65F5" w:rsidRDefault="00B777A1">
      <w:pPr>
        <w:numPr>
          <w:ilvl w:val="0"/>
          <w:numId w:val="3"/>
        </w:numPr>
        <w:tabs>
          <w:tab w:val="left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проблемного задания вызывает у учащихся потребность в усвоении знаний.</w:t>
      </w:r>
      <w:r w:rsidR="00D32221">
        <w:rPr>
          <w:rFonts w:ascii="Times New Roman" w:eastAsia="Times New Roman" w:hAnsi="Times New Roman" w:cs="Times New Roman"/>
          <w:sz w:val="28"/>
        </w:rPr>
        <w:t xml:space="preserve"> </w:t>
      </w:r>
      <w:r w:rsidR="00D32221" w:rsidRPr="00D32221">
        <w:rPr>
          <w:rFonts w:ascii="Times New Roman" w:eastAsia="Times New Roman" w:hAnsi="Times New Roman" w:cs="Times New Roman"/>
          <w:sz w:val="28"/>
        </w:rPr>
        <w:t xml:space="preserve"> </w:t>
      </w:r>
      <w:r w:rsidR="009A6BE8">
        <w:rPr>
          <w:rFonts w:ascii="Times New Roman" w:eastAsia="Times New Roman" w:hAnsi="Times New Roman" w:cs="Times New Roman"/>
          <w:sz w:val="28"/>
        </w:rPr>
        <w:t>(П</w:t>
      </w:r>
      <w:r w:rsidR="00D32221">
        <w:rPr>
          <w:rFonts w:ascii="Times New Roman" w:eastAsia="Times New Roman" w:hAnsi="Times New Roman" w:cs="Times New Roman"/>
          <w:sz w:val="28"/>
        </w:rPr>
        <w:t>риложение №3)</w:t>
      </w:r>
    </w:p>
    <w:p w:rsidR="001B65F5" w:rsidRDefault="00B777A1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Индивидуальность: </w:t>
      </w:r>
      <w:r>
        <w:rPr>
          <w:rFonts w:ascii="Times New Roman" w:eastAsia="Times New Roman" w:hAnsi="Times New Roman" w:cs="Times New Roman"/>
          <w:sz w:val="28"/>
        </w:rPr>
        <w:t>Предлагаемое учащимся проблемное задание соответствует его интеллектуальным возможностям.</w:t>
      </w:r>
    </w:p>
    <w:p w:rsidR="001B65F5" w:rsidRDefault="00B777A1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Доступность</w:t>
      </w:r>
      <w:r>
        <w:rPr>
          <w:rFonts w:ascii="Times New Roman" w:eastAsia="Times New Roman" w:hAnsi="Times New Roman" w:cs="Times New Roman"/>
          <w:sz w:val="28"/>
        </w:rPr>
        <w:t>: Проблемное задание предшествует усвоению учебного материала.</w:t>
      </w:r>
    </w:p>
    <w:p w:rsidR="001B65F5" w:rsidRDefault="00B777A1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Новизна: </w:t>
      </w:r>
      <w:r>
        <w:rPr>
          <w:rFonts w:ascii="Times New Roman" w:eastAsia="Times New Roman" w:hAnsi="Times New Roman" w:cs="Times New Roman"/>
          <w:sz w:val="28"/>
        </w:rPr>
        <w:t xml:space="preserve">В качестве проблемных заданий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могут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выступают:</w:t>
      </w:r>
    </w:p>
    <w:p w:rsidR="001B65F5" w:rsidRDefault="00B777A1">
      <w:pPr>
        <w:numPr>
          <w:ilvl w:val="0"/>
          <w:numId w:val="3"/>
        </w:numPr>
        <w:tabs>
          <w:tab w:val="left" w:pos="780"/>
          <w:tab w:val="left" w:pos="0"/>
        </w:tabs>
        <w:spacing w:after="0" w:line="240" w:lineRule="auto"/>
        <w:ind w:left="142" w:hanging="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учебные задачи;</w:t>
      </w:r>
    </w:p>
    <w:p w:rsidR="001B65F5" w:rsidRDefault="00B777A1">
      <w:pPr>
        <w:numPr>
          <w:ilvl w:val="0"/>
          <w:numId w:val="3"/>
        </w:numPr>
        <w:tabs>
          <w:tab w:val="left" w:pos="780"/>
          <w:tab w:val="left" w:pos="0"/>
        </w:tabs>
        <w:spacing w:after="0" w:line="240" w:lineRule="auto"/>
        <w:ind w:left="142" w:hanging="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вопросы;</w:t>
      </w:r>
    </w:p>
    <w:p w:rsidR="001B65F5" w:rsidRDefault="00B777A1">
      <w:pPr>
        <w:numPr>
          <w:ilvl w:val="0"/>
          <w:numId w:val="3"/>
        </w:numPr>
        <w:tabs>
          <w:tab w:val="left" w:pos="780"/>
          <w:tab w:val="left" w:pos="0"/>
        </w:tabs>
        <w:spacing w:after="0" w:line="240" w:lineRule="auto"/>
        <w:ind w:left="142" w:hanging="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</w:t>
      </w:r>
      <w:r w:rsidR="009A6BE8">
        <w:rPr>
          <w:rFonts w:ascii="Times New Roman" w:eastAsia="Times New Roman" w:hAnsi="Times New Roman" w:cs="Times New Roman"/>
          <w:sz w:val="28"/>
        </w:rPr>
        <w:t>адания и т.п. (П</w:t>
      </w:r>
      <w:r w:rsidR="00D32221">
        <w:rPr>
          <w:rFonts w:ascii="Times New Roman" w:eastAsia="Times New Roman" w:hAnsi="Times New Roman" w:cs="Times New Roman"/>
          <w:sz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</w:rPr>
        <w:t xml:space="preserve"> №4)</w:t>
      </w:r>
    </w:p>
    <w:p w:rsidR="009A6BE8" w:rsidRDefault="00B777A1" w:rsidP="00D3222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создаю проблемную ситуацию на одном из этапов процесса обучения: при объяснении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Приложение  №5),  закреплении</w:t>
      </w:r>
      <w:r w:rsidR="009A6BE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B65F5" w:rsidRDefault="00B777A1" w:rsidP="00D3222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считаю, что проблемное обучение, а не преподнесение готовых, годных  лишь для заучивания фактов и выводов, всегда вызывает неослабевающий интерес у учеников. Такое обучение  заставляет  искать истину и всем коллективом находить ее. Проблемное обучение вызывает со стороны учащихся живые споры, обсуждения, создается обстановка увлеченности, раздумий, поиска. Это плодотворно сказывается на отношении школьника к учению.         </w:t>
      </w:r>
    </w:p>
    <w:p w:rsidR="00842869" w:rsidRDefault="00B777A1" w:rsidP="0084286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процесс обучения был успешным, ученики должны успевать на каждом уроке. Одно из условий успешности – активная включенность  каждого ученика в работу. Для этого я</w:t>
      </w:r>
      <w:r w:rsidR="00521FFC">
        <w:rPr>
          <w:rFonts w:ascii="Times New Roman" w:eastAsia="Times New Roman" w:hAnsi="Times New Roman" w:cs="Times New Roman"/>
          <w:sz w:val="28"/>
        </w:rPr>
        <w:t xml:space="preserve"> в системе </w:t>
      </w:r>
      <w:r>
        <w:rPr>
          <w:rFonts w:ascii="Times New Roman" w:eastAsia="Times New Roman" w:hAnsi="Times New Roman" w:cs="Times New Roman"/>
          <w:sz w:val="28"/>
        </w:rPr>
        <w:t xml:space="preserve"> использую групповую форму работы, она позволяет мне повысить активность ребят</w:t>
      </w:r>
      <w:r w:rsidR="009A6BE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вовлечь в работу сильных и слабых, совершенствовать навыки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воспитывать культуру общения между ними. На уроках я сочетаю приемы фронтальной, групповой и индивидуальной работы. Подбираю и составляю </w:t>
      </w:r>
      <w:r>
        <w:rPr>
          <w:rFonts w:ascii="Times New Roman" w:eastAsia="Times New Roman" w:hAnsi="Times New Roman" w:cs="Times New Roman"/>
          <w:sz w:val="28"/>
        </w:rPr>
        <w:lastRenderedPageBreak/>
        <w:t>развивающие, логические, проблемные, интеллектуальные задания, которые носят обучающий, занимательный и развивающий характер.</w:t>
      </w:r>
      <w:r w:rsidR="00842869">
        <w:rPr>
          <w:rFonts w:ascii="Times New Roman" w:eastAsia="Times New Roman" w:hAnsi="Times New Roman" w:cs="Times New Roman"/>
          <w:sz w:val="28"/>
        </w:rPr>
        <w:t xml:space="preserve"> </w:t>
      </w:r>
    </w:p>
    <w:p w:rsidR="00842869" w:rsidRPr="00842869" w:rsidRDefault="00842869" w:rsidP="008428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42869">
        <w:rPr>
          <w:rFonts w:ascii="Times New Roman" w:hAnsi="Times New Roman" w:cs="Times New Roman"/>
          <w:sz w:val="28"/>
        </w:rPr>
        <w:t>Для того чтобы сформировать у учащихся умение творчески решать математические задачи я забочусь о развитии у них математического кругозора, о создании реально чувственной основы для воображения.</w:t>
      </w:r>
      <w:r>
        <w:rPr>
          <w:rFonts w:ascii="Times New Roman" w:hAnsi="Times New Roman" w:cs="Times New Roman"/>
          <w:sz w:val="28"/>
        </w:rPr>
        <w:t xml:space="preserve"> </w:t>
      </w:r>
      <w:r w:rsidRPr="00842869">
        <w:rPr>
          <w:rFonts w:ascii="Times New Roman" w:hAnsi="Times New Roman" w:cs="Times New Roman"/>
          <w:sz w:val="28"/>
        </w:rPr>
        <w:t>Развитие творческого мышления в педагогическом процессе обеспечивается в том случае, если по каждой теме учащиеся выполняют систему творческих задач. Например, я использую задания, направленные на развитие творческого мышления:</w:t>
      </w:r>
    </w:p>
    <w:p w:rsidR="00842869" w:rsidRPr="00842869" w:rsidRDefault="00842869" w:rsidP="008428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Задачи на смекалку </w:t>
      </w:r>
    </w:p>
    <w:p w:rsidR="00842869" w:rsidRDefault="00842869" w:rsidP="00842869">
      <w:pPr>
        <w:jc w:val="both"/>
        <w:rPr>
          <w:rFonts w:ascii="Times New Roman" w:hAnsi="Times New Roman" w:cs="Times New Roman"/>
          <w:sz w:val="28"/>
        </w:rPr>
      </w:pPr>
      <w:r w:rsidRPr="00842869">
        <w:rPr>
          <w:rFonts w:ascii="Times New Roman" w:hAnsi="Times New Roman" w:cs="Times New Roman"/>
          <w:sz w:val="28"/>
        </w:rPr>
        <w:t xml:space="preserve">2. Задачи-шутки </w:t>
      </w:r>
    </w:p>
    <w:p w:rsidR="00842869" w:rsidRPr="00842869" w:rsidRDefault="00842869" w:rsidP="00842869">
      <w:pPr>
        <w:jc w:val="both"/>
        <w:rPr>
          <w:rFonts w:ascii="Times New Roman" w:hAnsi="Times New Roman" w:cs="Times New Roman"/>
          <w:sz w:val="28"/>
        </w:rPr>
      </w:pPr>
      <w:r w:rsidRPr="00842869">
        <w:rPr>
          <w:rFonts w:ascii="Times New Roman" w:hAnsi="Times New Roman" w:cs="Times New Roman"/>
          <w:sz w:val="28"/>
        </w:rPr>
        <w:t xml:space="preserve">3. Математические игры </w:t>
      </w:r>
    </w:p>
    <w:p w:rsidR="00842869" w:rsidRPr="00842869" w:rsidRDefault="00842869" w:rsidP="00842869">
      <w:pPr>
        <w:jc w:val="both"/>
        <w:rPr>
          <w:rFonts w:ascii="Times New Roman" w:hAnsi="Times New Roman" w:cs="Times New Roman"/>
          <w:sz w:val="28"/>
        </w:rPr>
      </w:pPr>
      <w:r w:rsidRPr="00842869">
        <w:rPr>
          <w:rFonts w:ascii="Times New Roman" w:hAnsi="Times New Roman" w:cs="Times New Roman"/>
          <w:sz w:val="28"/>
        </w:rPr>
        <w:t xml:space="preserve">4. Кроссворды </w:t>
      </w:r>
    </w:p>
    <w:p w:rsidR="00842869" w:rsidRPr="00842869" w:rsidRDefault="00842869" w:rsidP="00842869">
      <w:pPr>
        <w:jc w:val="both"/>
        <w:rPr>
          <w:rFonts w:ascii="Times New Roman" w:eastAsia="Times New Roman" w:hAnsi="Times New Roman" w:cs="Times New Roman"/>
          <w:sz w:val="28"/>
        </w:rPr>
      </w:pPr>
      <w:r w:rsidRPr="00842869">
        <w:rPr>
          <w:rFonts w:ascii="Times New Roman" w:eastAsia="Times New Roman" w:hAnsi="Times New Roman" w:cs="Times New Roman"/>
          <w:sz w:val="28"/>
        </w:rPr>
        <w:t xml:space="preserve"> (Приложение №6)</w:t>
      </w:r>
    </w:p>
    <w:p w:rsidR="00D32221" w:rsidRPr="00D32221" w:rsidRDefault="00521FFC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</w:t>
      </w:r>
      <w:r w:rsidR="00D32221" w:rsidRPr="00D32221">
        <w:rPr>
          <w:rFonts w:ascii="Times New Roman" w:hAnsi="Times New Roman" w:cs="Times New Roman"/>
          <w:sz w:val="28"/>
          <w:szCs w:val="28"/>
        </w:rPr>
        <w:t xml:space="preserve"> не только традиционные формы урока: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урок закрепления знаний, умений и навыков;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урок повторение;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контрольный урок;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 xml:space="preserve">но и </w:t>
      </w:r>
      <w:r w:rsidR="00CC34D3">
        <w:rPr>
          <w:rFonts w:ascii="Times New Roman" w:eastAsia="Times New Roman" w:hAnsi="Times New Roman" w:cs="Times New Roman"/>
          <w:sz w:val="28"/>
        </w:rPr>
        <w:t>для стимулирования положительной мотивации применяю нетрадиционные формы уроков</w:t>
      </w:r>
      <w:r w:rsidRPr="00D32221">
        <w:rPr>
          <w:rFonts w:ascii="Times New Roman" w:hAnsi="Times New Roman" w:cs="Times New Roman"/>
          <w:sz w:val="28"/>
          <w:szCs w:val="28"/>
        </w:rPr>
        <w:t>: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зачёт;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соревнование;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обобщение с элементами игры;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исследование;</w:t>
      </w:r>
    </w:p>
    <w:p w:rsidR="00D32221" w:rsidRPr="00D32221" w:rsidRDefault="00D32221" w:rsidP="00D322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семинар</w:t>
      </w:r>
      <w:r w:rsidR="00842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8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42869">
        <w:rPr>
          <w:rFonts w:ascii="Times New Roman" w:hAnsi="Times New Roman" w:cs="Times New Roman"/>
          <w:sz w:val="28"/>
          <w:szCs w:val="28"/>
        </w:rPr>
        <w:t>П</w:t>
      </w:r>
      <w:r w:rsidR="00CC34D3">
        <w:rPr>
          <w:rFonts w:ascii="Times New Roman" w:hAnsi="Times New Roman" w:cs="Times New Roman"/>
          <w:sz w:val="28"/>
          <w:szCs w:val="28"/>
        </w:rPr>
        <w:t>риложение № 7</w:t>
      </w:r>
      <w:r w:rsidRPr="00D32221">
        <w:rPr>
          <w:rFonts w:ascii="Times New Roman" w:hAnsi="Times New Roman" w:cs="Times New Roman"/>
          <w:sz w:val="28"/>
          <w:szCs w:val="28"/>
        </w:rPr>
        <w:t>);</w:t>
      </w:r>
    </w:p>
    <w:p w:rsidR="00CC34D3" w:rsidRDefault="00D32221" w:rsidP="00CC34D3">
      <w:pPr>
        <w:jc w:val="both"/>
        <w:rPr>
          <w:rFonts w:ascii="Times New Roman" w:hAnsi="Times New Roman" w:cs="Times New Roman"/>
          <w:sz w:val="28"/>
          <w:szCs w:val="28"/>
        </w:rPr>
      </w:pPr>
      <w:r w:rsidRPr="00D32221">
        <w:rPr>
          <w:rFonts w:ascii="Times New Roman" w:hAnsi="Times New Roman" w:cs="Times New Roman"/>
          <w:sz w:val="28"/>
          <w:szCs w:val="28"/>
        </w:rPr>
        <w:t>- тестирование</w:t>
      </w:r>
      <w:r w:rsidR="00CC34D3">
        <w:rPr>
          <w:rFonts w:ascii="Times New Roman" w:hAnsi="Times New Roman" w:cs="Times New Roman"/>
          <w:sz w:val="28"/>
          <w:szCs w:val="28"/>
        </w:rPr>
        <w:t>;</w:t>
      </w:r>
    </w:p>
    <w:p w:rsidR="00CC34D3" w:rsidRDefault="00CC34D3" w:rsidP="00CC34D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7A1">
        <w:rPr>
          <w:rFonts w:ascii="Times New Roman" w:eastAsia="Times New Roman" w:hAnsi="Times New Roman" w:cs="Times New Roman"/>
          <w:sz w:val="28"/>
        </w:rPr>
        <w:t>уроки – презентации (http: //videouroki.ne</w:t>
      </w:r>
      <w:r>
        <w:rPr>
          <w:rFonts w:ascii="Times New Roman" w:eastAsia="Times New Roman" w:hAnsi="Times New Roman" w:cs="Times New Roman"/>
          <w:sz w:val="28"/>
        </w:rPr>
        <w:t>t/filecom.php?fileid=98672256)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CC34D3" w:rsidRDefault="00CC34D3" w:rsidP="00CC34D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B777A1">
        <w:rPr>
          <w:rFonts w:ascii="Times New Roman" w:eastAsia="Times New Roman" w:hAnsi="Times New Roman" w:cs="Times New Roman"/>
          <w:sz w:val="28"/>
        </w:rPr>
        <w:t xml:space="preserve"> уроки- викторины. </w:t>
      </w:r>
    </w:p>
    <w:p w:rsidR="001B65F5" w:rsidRDefault="00B777A1" w:rsidP="00CC34D3">
      <w:pPr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</w:t>
      </w:r>
      <w:r w:rsidR="00521FFC">
        <w:rPr>
          <w:rFonts w:ascii="Times New Roman" w:eastAsia="Times New Roman" w:hAnsi="Times New Roman" w:cs="Times New Roman"/>
          <w:sz w:val="28"/>
        </w:rPr>
        <w:t>редней ступени обучения  включаю</w:t>
      </w:r>
      <w:r>
        <w:rPr>
          <w:rFonts w:ascii="Times New Roman" w:eastAsia="Times New Roman" w:hAnsi="Times New Roman" w:cs="Times New Roman"/>
          <w:sz w:val="28"/>
        </w:rPr>
        <w:t xml:space="preserve"> в урок игровые формы работы (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http://nsportal.ru/node/995345</w:t>
        </w:r>
      </w:hyperlink>
      <w:r>
        <w:rPr>
          <w:rFonts w:ascii="Times New Roman" w:eastAsia="Times New Roman" w:hAnsi="Times New Roman" w:cs="Times New Roman"/>
          <w:sz w:val="28"/>
        </w:rPr>
        <w:t>), старинные задачи, задания военно-патриотической направленности. Большую роль в организации мыслительной деятельности играет интерес учащегося к тому, что он делает.</w:t>
      </w:r>
    </w:p>
    <w:p w:rsidR="00C16114" w:rsidRDefault="00C16114" w:rsidP="00C16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своей педагогической деятельности использую: </w:t>
      </w:r>
    </w:p>
    <w:p w:rsidR="00C16114" w:rsidRDefault="00C16114" w:rsidP="00C1611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элементы технологий на основе активизации познавательной деятельности учащихся;</w:t>
      </w:r>
    </w:p>
    <w:p w:rsidR="00C16114" w:rsidRDefault="00C16114" w:rsidP="00C1611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элементы технологий личностно-ориентированного обучения;</w:t>
      </w:r>
    </w:p>
    <w:p w:rsidR="00C16114" w:rsidRDefault="00C16114" w:rsidP="00C1611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ИКТ технологии.</w:t>
      </w:r>
    </w:p>
    <w:p w:rsidR="00C16114" w:rsidRPr="00C16114" w:rsidRDefault="00C16114" w:rsidP="00C1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(Приложение №8)</w:t>
      </w:r>
    </w:p>
    <w:p w:rsidR="001B65F5" w:rsidRDefault="00B777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Деятельность современного учителя невозможна без использования современных образовательных технологий в процессе обучения предмету и в воспитательной работе.  Поэтому особое место в моей педагогической деятельности занимает   изучение и внедрение в образовательный процесс  новых технологий обучения, таких как ИКТ, технологии проектной деятельности.</w:t>
      </w:r>
    </w:p>
    <w:p w:rsidR="001B65F5" w:rsidRDefault="00B777A1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ИКТ технологии дают мне возможность сделать урок не просто интересным и красочным, но и содержательным, не только на каком-то отдельном этапе, а на протяжении всего учебного процесса.</w:t>
      </w:r>
      <w:r w:rsidR="00C1611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C16114">
        <w:rPr>
          <w:rFonts w:ascii="Times New Roman" w:eastAsia="Times New Roman" w:hAnsi="Times New Roman" w:cs="Times New Roman"/>
          <w:spacing w:val="-4"/>
          <w:sz w:val="28"/>
        </w:rPr>
        <w:t>Я использую ИКТ технологии на всех этапах процесса обучения:</w:t>
      </w:r>
    </w:p>
    <w:p w:rsidR="001B65F5" w:rsidRDefault="00B777A1">
      <w:pPr>
        <w:spacing w:after="0"/>
        <w:ind w:left="36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при объяснении нового материала;</w:t>
      </w:r>
    </w:p>
    <w:p w:rsidR="001B65F5" w:rsidRDefault="00B777A1">
      <w:pPr>
        <w:spacing w:after="0"/>
        <w:ind w:left="36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при закреплении и повторении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1B65F5" w:rsidRDefault="00B777A1">
      <w:pPr>
        <w:spacing w:after="0"/>
        <w:ind w:left="36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при итоговом контроле.</w:t>
      </w:r>
    </w:p>
    <w:p w:rsidR="001B65F5" w:rsidRDefault="00B777A1">
      <w:pPr>
        <w:spacing w:after="0"/>
        <w:ind w:right="2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Домашняя работа – особый вид самостоятельной работы, так как эта работа выполняется без непосредственного контроля учителя. Поэтому домашнее задание предлагаю дифференцированно. Систему домашних заданий даю по принципу «минимум – максимум». Задания - минимум обязательны для всех. Задания – максимум необязательны, рассчитаны на учеников, с повышенной мотивацией, интересующихся предметом, имеющим склонность к нему. Дифференцируя домашнее задание, я ставлю такие цели: восполнить пробелы в знаниях определенных учеников, расширить и углубить знания, умения и навыки по изучаемой теме. Задаю домашние задания творческого характера. 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16114">
        <w:rPr>
          <w:rFonts w:ascii="Times New Roman" w:eastAsia="Times New Roman" w:hAnsi="Times New Roman" w:cs="Times New Roman"/>
          <w:sz w:val="28"/>
        </w:rPr>
        <w:t>Я пришла к выводу, что г</w:t>
      </w:r>
      <w:r>
        <w:rPr>
          <w:rFonts w:ascii="Times New Roman" w:eastAsia="Times New Roman" w:hAnsi="Times New Roman" w:cs="Times New Roman"/>
          <w:sz w:val="28"/>
        </w:rPr>
        <w:t>лавное на современном уроке – постановка ученика в позицию субъекта деятельности, добытчика знаний, в ситуацию самостоятельного п</w:t>
      </w:r>
      <w:r w:rsidR="00842869">
        <w:rPr>
          <w:rFonts w:ascii="Times New Roman" w:eastAsia="Times New Roman" w:hAnsi="Times New Roman" w:cs="Times New Roman"/>
          <w:sz w:val="28"/>
        </w:rPr>
        <w:t>оиска.</w:t>
      </w:r>
      <w:r>
        <w:rPr>
          <w:rFonts w:ascii="Times New Roman" w:eastAsia="Times New Roman" w:hAnsi="Times New Roman" w:cs="Times New Roman"/>
          <w:sz w:val="28"/>
        </w:rPr>
        <w:t xml:space="preserve"> По-моему, решение этой задачи невозможно без изменения стиля взаимоотношений учителя и учащихся. Не заставлять и контролировать, не командовать и запрещать, а направлять и увлекать, помогать и стимулировать – в этом вижу один из путей активизации </w:t>
      </w:r>
      <w:r>
        <w:rPr>
          <w:rFonts w:ascii="Times New Roman" w:eastAsia="Times New Roman" w:hAnsi="Times New Roman" w:cs="Times New Roman"/>
          <w:sz w:val="28"/>
        </w:rPr>
        <w:lastRenderedPageBreak/>
        <w:t>обучения. Помогать каждому, кто самостоятельно, без посторонней помощи, не может преодолеть познавательную трудность.</w:t>
      </w:r>
    </w:p>
    <w:p w:rsidR="001B65F5" w:rsidRDefault="00B777A1" w:rsidP="00C16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Отслеживая уровень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последн</w:t>
      </w:r>
      <w:r w:rsidR="00842869">
        <w:rPr>
          <w:rFonts w:ascii="Times New Roman" w:eastAsia="Times New Roman" w:hAnsi="Times New Roman" w:cs="Times New Roman"/>
          <w:sz w:val="28"/>
        </w:rPr>
        <w:t>ие два</w:t>
      </w:r>
      <w:r>
        <w:rPr>
          <w:rFonts w:ascii="Times New Roman" w:eastAsia="Times New Roman" w:hAnsi="Times New Roman" w:cs="Times New Roman"/>
          <w:sz w:val="28"/>
        </w:rPr>
        <w:t xml:space="preserve"> года по математике, можно сделать вывод, что качество знаний  находится на оптимальном уровне. Стабильные показатели свидетельствуют о достаточной учебной мотивации. (Приложение № 9)</w:t>
      </w:r>
    </w:p>
    <w:p w:rsidR="001B65F5" w:rsidRPr="00CE15A0" w:rsidRDefault="00B777A1" w:rsidP="00CE15A0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моей работе про</w:t>
      </w:r>
      <w:r w:rsidR="00CE15A0">
        <w:rPr>
          <w:rFonts w:ascii="Times New Roman" w:eastAsia="Times New Roman" w:hAnsi="Times New Roman" w:cs="Times New Roman"/>
          <w:sz w:val="28"/>
        </w:rPr>
        <w:t>сл</w:t>
      </w:r>
      <w:r w:rsidR="00842869">
        <w:rPr>
          <w:rFonts w:ascii="Times New Roman" w:eastAsia="Times New Roman" w:hAnsi="Times New Roman" w:cs="Times New Roman"/>
          <w:sz w:val="28"/>
        </w:rPr>
        <w:t xml:space="preserve">еживается </w:t>
      </w:r>
      <w:proofErr w:type="spellStart"/>
      <w:r w:rsidR="00842869">
        <w:rPr>
          <w:rFonts w:ascii="Times New Roman" w:eastAsia="Times New Roman" w:hAnsi="Times New Roman" w:cs="Times New Roman"/>
          <w:sz w:val="28"/>
        </w:rPr>
        <w:t>межпредметная</w:t>
      </w:r>
      <w:proofErr w:type="spellEnd"/>
      <w:r w:rsidR="00842869">
        <w:rPr>
          <w:rFonts w:ascii="Times New Roman" w:eastAsia="Times New Roman" w:hAnsi="Times New Roman" w:cs="Times New Roman"/>
          <w:sz w:val="28"/>
        </w:rPr>
        <w:t xml:space="preserve"> связь</w:t>
      </w:r>
      <w:r w:rsidR="00CE15A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поэтому не только активные, творчески развитые учащиеся вовлечены в проведение классных и общешкольных мероприятий, но и менее активные дети также охотно принимают участие. Провожу недели математики,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КВНы</w:t>
      </w:r>
      <w:proofErr w:type="spellEnd"/>
      <w:r>
        <w:rPr>
          <w:rFonts w:ascii="Times New Roman" w:eastAsia="Times New Roman" w:hAnsi="Times New Roman" w:cs="Times New Roman"/>
          <w:sz w:val="28"/>
        </w:rPr>
        <w:t>, математические игры, олимпиады, викторины.</w:t>
      </w:r>
      <w:r>
        <w:rPr>
          <w:rFonts w:ascii="Calibri" w:eastAsia="Calibri" w:hAnsi="Calibri" w:cs="Calibri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http://nsportal.ru/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"http://nsportal.ru/chemodanova-irina-sergeevna"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chemodanova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"http://nsportal.ru/chemodanova-irina-sergeevna"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"http://nsportal.ru/chemodanova-irina-sergeevna"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irina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"http://nsportal.ru/chemodanova-irina-sergeevna"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"http://nsportal.ru/chemodanova-irina-sergeevna"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sergeevna</w:t>
        </w:r>
      </w:hyperlink>
      <w:r>
        <w:rPr>
          <w:rFonts w:ascii="Times New Roman" w:eastAsia="Times New Roman" w:hAnsi="Times New Roman" w:cs="Times New Roman"/>
          <w:sz w:val="28"/>
        </w:rPr>
        <w:t>)</w:t>
      </w:r>
      <w:r w:rsidR="00CE15A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 школе имеется сменный стенд по математике с разнообразными задачами для учащихся, в целях повышения познавательного интереса, творческой активности учащихся.  Накопленный  материал </w:t>
      </w:r>
      <w:r w:rsidR="00CE15A0">
        <w:rPr>
          <w:rFonts w:ascii="Times New Roman" w:eastAsia="Times New Roman" w:hAnsi="Times New Roman" w:cs="Times New Roman"/>
          <w:sz w:val="28"/>
        </w:rPr>
        <w:t xml:space="preserve">хранится в кабинете математики. </w:t>
      </w:r>
      <w:r w:rsidRPr="00CE15A0">
        <w:rPr>
          <w:rFonts w:ascii="Times New Roman" w:eastAsia="Times New Roman" w:hAnsi="Times New Roman" w:cs="Times New Roman"/>
          <w:sz w:val="28"/>
        </w:rPr>
        <w:t>Определилась группа ребят, п</w:t>
      </w:r>
      <w:r w:rsidR="00CE15A0" w:rsidRPr="00CE15A0">
        <w:rPr>
          <w:rFonts w:ascii="Times New Roman" w:eastAsia="Times New Roman" w:hAnsi="Times New Roman" w:cs="Times New Roman"/>
          <w:sz w:val="28"/>
        </w:rPr>
        <w:t>роявляющих интерес к математике</w:t>
      </w:r>
      <w:r w:rsidRPr="00CE15A0">
        <w:rPr>
          <w:rFonts w:ascii="Times New Roman" w:eastAsia="Times New Roman" w:hAnsi="Times New Roman" w:cs="Times New Roman"/>
          <w:sz w:val="28"/>
        </w:rPr>
        <w:t>, которые принимают участие в школьных, районных олимпиадах, а также во Всероссийском математическом конкурсе «Кенгуру».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  </w:t>
      </w:r>
    </w:p>
    <w:p w:rsidR="001B65F5" w:rsidRDefault="00B777A1" w:rsidP="00CE15A0">
      <w:pPr>
        <w:ind w:right="-5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2012 – 2013 учебном году по результатам ГИА качество составило 100%. </w:t>
      </w:r>
      <w:r w:rsidR="007700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Результаты ГИА  и </w:t>
      </w:r>
      <w:r w:rsidR="00842869">
        <w:rPr>
          <w:rFonts w:ascii="Times New Roman" w:eastAsia="Times New Roman" w:hAnsi="Times New Roman" w:cs="Times New Roman"/>
          <w:sz w:val="28"/>
        </w:rPr>
        <w:t>ЕГЭ  - п</w:t>
      </w:r>
      <w:r w:rsidR="00C16114">
        <w:rPr>
          <w:rFonts w:ascii="Times New Roman" w:eastAsia="Times New Roman" w:hAnsi="Times New Roman" w:cs="Times New Roman"/>
          <w:sz w:val="28"/>
        </w:rPr>
        <w:t>риложение №10</w:t>
      </w:r>
      <w:r w:rsidR="00842869">
        <w:rPr>
          <w:rFonts w:ascii="Times New Roman" w:eastAsia="Times New Roman" w:hAnsi="Times New Roman" w:cs="Times New Roman"/>
          <w:sz w:val="28"/>
        </w:rPr>
        <w:t>.</w:t>
      </w:r>
    </w:p>
    <w:p w:rsidR="001B65F5" w:rsidRDefault="00B7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E15A0">
        <w:rPr>
          <w:rFonts w:ascii="Times New Roman" w:eastAsia="Times New Roman" w:hAnsi="Times New Roman" w:cs="Times New Roman"/>
          <w:sz w:val="28"/>
        </w:rPr>
        <w:t>Наряду с  обязательными уроками  математики ежегодно веду факультативные и элективные курсы. 100% учащихся посещают</w:t>
      </w:r>
      <w:r w:rsidR="00C16114">
        <w:rPr>
          <w:rFonts w:ascii="Times New Roman" w:eastAsia="Times New Roman" w:hAnsi="Times New Roman" w:cs="Times New Roman"/>
          <w:sz w:val="28"/>
        </w:rPr>
        <w:t xml:space="preserve"> занятия. (Приложение № 11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1B65F5" w:rsidRDefault="00B7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 учащиеся принимают участие в предметных олимпиадах.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данным таблицы можно сделать вывод: учащиеся проявляют стабильный интерес к олимпиадам и конкурсам математического цикла, ежегодно активно  участвуют в международном конкурсе-</w:t>
      </w:r>
      <w:r w:rsidR="00C16114">
        <w:rPr>
          <w:rFonts w:ascii="Times New Roman" w:eastAsia="Times New Roman" w:hAnsi="Times New Roman" w:cs="Times New Roman"/>
          <w:sz w:val="28"/>
        </w:rPr>
        <w:t>игре «Кенгуру». (Приложение № 12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1B65F5" w:rsidRDefault="00B777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Повышаю своё профессиональное мастерство на курсах повышения квалификации:</w:t>
      </w:r>
    </w:p>
    <w:p w:rsidR="001B65F5" w:rsidRDefault="00B777A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  о повышении квалификации (НИПКРО) по теме: «Обучение математике в условиях развития системы общего образования», в объеме 108 часов</w:t>
      </w:r>
      <w:r w:rsidR="00F84407">
        <w:rPr>
          <w:rFonts w:ascii="Times New Roman" w:eastAsia="Times New Roman" w:hAnsi="Times New Roman" w:cs="Times New Roman"/>
          <w:sz w:val="28"/>
        </w:rPr>
        <w:t>;</w:t>
      </w:r>
    </w:p>
    <w:p w:rsidR="001B65F5" w:rsidRDefault="00B777A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Сертификат о том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что с 20 декабря 2010 по 24 декабря 2010 года прошла обучение по программе "Использование СПО в профессиональной деятельности учителя-предметника", в объеме 40 часов</w:t>
      </w:r>
      <w:r w:rsidR="00F84407">
        <w:rPr>
          <w:rFonts w:ascii="Times New Roman" w:eastAsia="Times New Roman" w:hAnsi="Times New Roman" w:cs="Times New Roman"/>
          <w:sz w:val="28"/>
        </w:rPr>
        <w:t>;</w:t>
      </w:r>
    </w:p>
    <w:p w:rsidR="001B65F5" w:rsidRDefault="00B777A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23 сентября по 27 сентября 2013 краткосрочное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8"/>
        </w:rPr>
        <w:t>: "Интерактивные устройства в образовательной деятельности", в объеме 36 часов</w:t>
      </w:r>
      <w:r w:rsidR="00F84407">
        <w:rPr>
          <w:rFonts w:ascii="Times New Roman" w:eastAsia="Times New Roman" w:hAnsi="Times New Roman" w:cs="Times New Roman"/>
          <w:sz w:val="28"/>
        </w:rPr>
        <w:t>;</w:t>
      </w:r>
    </w:p>
    <w:p w:rsidR="001B65F5" w:rsidRDefault="00B777A1" w:rsidP="00F8440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24 октября по 30 октября 2013 г прошла курсы повышения квалификации по теме: "Изучение предмета "Математика" с учетом </w:t>
      </w:r>
      <w:r>
        <w:rPr>
          <w:rFonts w:ascii="Times New Roman" w:eastAsia="Times New Roman" w:hAnsi="Times New Roman" w:cs="Times New Roman"/>
          <w:sz w:val="28"/>
        </w:rPr>
        <w:lastRenderedPageBreak/>
        <w:t>требований ФГОС основного общего образования", в объеме 108 часов</w:t>
      </w:r>
      <w:r w:rsidR="00F8440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C16114" w:rsidRDefault="00C16114" w:rsidP="00C16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Обобщение и распространение опыта  профессиональной деятельности:</w:t>
      </w:r>
    </w:p>
    <w:p w:rsidR="00C16114" w:rsidRDefault="00C16114" w:rsidP="00C1611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посещаю уроки коллег по школе, в районе;</w:t>
      </w:r>
    </w:p>
    <w:p w:rsidR="00C16114" w:rsidRDefault="00C16114" w:rsidP="00C1611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посещаю районные семинары </w:t>
      </w:r>
    </w:p>
    <w:p w:rsidR="00C16114" w:rsidRDefault="00C16114" w:rsidP="00C1611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выступаю на общешкольных родительских собраниях;</w:t>
      </w:r>
    </w:p>
    <w:p w:rsidR="00F84407" w:rsidRPr="007B6479" w:rsidRDefault="00C16114" w:rsidP="007B6479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 w:rsidRPr="00B35B00">
        <w:rPr>
          <w:rFonts w:ascii="Times New Roman" w:eastAsia="Times New Roman" w:hAnsi="Times New Roman" w:cs="Times New Roman"/>
          <w:sz w:val="28"/>
        </w:rPr>
        <w:t>Выс</w:t>
      </w:r>
      <w:r>
        <w:rPr>
          <w:rFonts w:ascii="Times New Roman" w:eastAsia="Times New Roman" w:hAnsi="Times New Roman" w:cs="Times New Roman"/>
          <w:sz w:val="28"/>
        </w:rPr>
        <w:t>тупаю на педагогических советах.</w:t>
      </w:r>
      <w:r w:rsidR="007B6479" w:rsidRPr="007B6479">
        <w:rPr>
          <w:rFonts w:ascii="Times New Roman" w:eastAsia="Times New Roman" w:hAnsi="Times New Roman" w:cs="Times New Roman"/>
          <w:sz w:val="28"/>
        </w:rPr>
        <w:t xml:space="preserve"> </w:t>
      </w:r>
      <w:r w:rsidR="007B6479">
        <w:rPr>
          <w:rFonts w:ascii="Times New Roman" w:eastAsia="Times New Roman" w:hAnsi="Times New Roman" w:cs="Times New Roman"/>
          <w:sz w:val="28"/>
        </w:rPr>
        <w:t>(Приложение №13);</w:t>
      </w:r>
    </w:p>
    <w:p w:rsidR="001B65F5" w:rsidRDefault="001B6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65F5" w:rsidRDefault="00B777A1" w:rsidP="00C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сайте школы оформлена персональная страничка, на которой публикуются материалы деятельности по разным направлениям (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http://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novotr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tat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edu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54.</w:t>
        </w:r>
        <w:r>
          <w:rPr>
            <w:rFonts w:ascii="Times New Roman" w:eastAsia="Times New Roman" w:hAnsi="Times New Roman" w:cs="Times New Roman"/>
            <w:vanish/>
            <w:color w:val="0000FF"/>
            <w:spacing w:val="-4"/>
            <w:sz w:val="28"/>
            <w:u w:val="single"/>
          </w:rPr>
          <w:t>HYPERLINK "http://www.s_novotr.tat.edu54.ru/"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8"/>
        </w:rPr>
        <w:t>)</w:t>
      </w:r>
    </w:p>
    <w:p w:rsidR="001B65F5" w:rsidRDefault="00B777A1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размещаю свои  материалы на сайтах:</w:t>
      </w:r>
    </w:p>
    <w:p w:rsidR="00CE15A0" w:rsidRPr="009A6BE8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 Новосибирская открытая образовательная сеть (НООС)–</w:t>
      </w:r>
      <w:proofErr w:type="spellStart"/>
      <w:r w:rsidR="0047446F">
        <w:fldChar w:fldCharType="begin"/>
      </w:r>
      <w:r w:rsidR="0047446F">
        <w:instrText>HYPERLINK "http://www.edu54.ru/user/5372" \h</w:instrText>
      </w:r>
      <w:r w:rsidR="0047446F">
        <w:fldChar w:fldCharType="separate"/>
      </w:r>
      <w:r w:rsidRPr="00CE1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</w:t>
      </w:r>
      <w:proofErr w:type="spellEnd"/>
      <w:r w:rsidR="0047446F">
        <w:fldChar w:fldCharType="end"/>
      </w:r>
      <w:r w:rsidR="00CE15A0" w:rsidRPr="009A6BE8">
        <w:rPr>
          <w:rFonts w:ascii="Times New Roman" w:hAnsi="Times New Roman" w:cs="Times New Roman"/>
          <w:sz w:val="28"/>
          <w:szCs w:val="28"/>
        </w:rPr>
        <w:t>:</w:t>
      </w:r>
      <w:r w:rsidR="00CE15A0" w:rsidRPr="00CE15A0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proofErr w:type="spellStart"/>
      <w:r w:rsidR="00CE15A0" w:rsidRPr="00CE15A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CE15A0" w:rsidRPr="009A6BE8">
        <w:rPr>
          <w:rFonts w:ascii="Times New Roman" w:hAnsi="Times New Roman" w:cs="Times New Roman"/>
          <w:sz w:val="28"/>
          <w:szCs w:val="28"/>
        </w:rPr>
        <w:t>54.</w:t>
      </w:r>
      <w:proofErr w:type="spellStart"/>
      <w:r w:rsidR="00CE15A0" w:rsidRPr="00CE15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0B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«Открытый класс»http://www.openclass.ru/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Социальная сеть работников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nsportal.ru</w:t>
      </w:r>
      <w:proofErr w:type="spellEnd"/>
      <w:r>
        <w:rPr>
          <w:rFonts w:ascii="Times New Roman" w:eastAsia="Times New Roman" w:hAnsi="Times New Roman" w:cs="Times New Roman"/>
          <w:sz w:val="28"/>
        </w:rPr>
        <w:t>–http://nsportal.ru/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ПроШколу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нфо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-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http://www.proshkolu.ru/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1B65F5" w:rsidRPr="00CE15A0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На опубликованные материалы полу</w:t>
      </w:r>
      <w:r w:rsidR="00CE15A0">
        <w:rPr>
          <w:rFonts w:ascii="Times New Roman" w:eastAsia="Times New Roman" w:hAnsi="Times New Roman" w:cs="Times New Roman"/>
          <w:sz w:val="28"/>
        </w:rPr>
        <w:t>чаю положительные отзывы коллег.</w:t>
      </w:r>
      <w:r w:rsidR="007B6479">
        <w:rPr>
          <w:rFonts w:ascii="Times New Roman" w:eastAsia="Times New Roman" w:hAnsi="Times New Roman" w:cs="Times New Roman"/>
          <w:sz w:val="28"/>
        </w:rPr>
        <w:t xml:space="preserve"> (Приложение №14</w:t>
      </w:r>
      <w:r w:rsidR="00CE15A0">
        <w:rPr>
          <w:rFonts w:ascii="Times New Roman" w:eastAsia="Times New Roman" w:hAnsi="Times New Roman" w:cs="Times New Roman"/>
          <w:sz w:val="28"/>
        </w:rPr>
        <w:t>)</w:t>
      </w:r>
    </w:p>
    <w:p w:rsidR="001B65F5" w:rsidRDefault="00B7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Имею свидетельства о публика</w:t>
      </w:r>
      <w:r w:rsidR="007B6479">
        <w:rPr>
          <w:rFonts w:ascii="Times New Roman" w:eastAsia="Times New Roman" w:hAnsi="Times New Roman" w:cs="Times New Roman"/>
          <w:sz w:val="28"/>
        </w:rPr>
        <w:t>циях материалов: (Приложение №15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1B65F5" w:rsidRDefault="00B777A1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 о публикации в электронном СМИ в социальной сети работников образования опубликовала план-конспект урока «Логарифмическая функция в уравнениях», урок по математике в 11 классе (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"http://nsportal.ru/node/995345"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nsportal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"http://nsportal.ru/node/995345"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"http://nsportal.ru/node/995345"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"http://nsportal.ru/node/995345"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"http://nsportal.ru/node/995345"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node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"http://nsportal.ru/node/995345"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/995345</w:t>
        </w:r>
      </w:hyperlink>
      <w:r>
        <w:rPr>
          <w:rFonts w:ascii="Times New Roman" w:eastAsia="Times New Roman" w:hAnsi="Times New Roman" w:cs="Times New Roman"/>
          <w:sz w:val="28"/>
        </w:rPr>
        <w:t>)</w:t>
      </w:r>
    </w:p>
    <w:p w:rsidR="001B65F5" w:rsidRDefault="00B777A1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том, что опубликовала свой авторский материал «Сложение отрицательных чисел», урок-презентация по математике, 6 класс  на сайте  videouroki.net </w:t>
      </w:r>
    </w:p>
    <w:p w:rsidR="001B65F5" w:rsidRPr="00B777A1" w:rsidRDefault="00B77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777A1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gramStart"/>
      <w:r w:rsidRPr="00B777A1">
        <w:rPr>
          <w:rFonts w:ascii="Times New Roman" w:eastAsia="Times New Roman" w:hAnsi="Times New Roman" w:cs="Times New Roman"/>
          <w:sz w:val="28"/>
          <w:lang w:val="en-US"/>
        </w:rPr>
        <w:t>http</w:t>
      </w:r>
      <w:proofErr w:type="gramEnd"/>
      <w:r w:rsidRPr="00B777A1">
        <w:rPr>
          <w:rFonts w:ascii="Times New Roman" w:eastAsia="Times New Roman" w:hAnsi="Times New Roman" w:cs="Times New Roman"/>
          <w:sz w:val="28"/>
          <w:lang w:val="en-US"/>
        </w:rPr>
        <w:t>: //videouroki.net/</w:t>
      </w:r>
      <w:proofErr w:type="spellStart"/>
      <w:r w:rsidRPr="00B777A1">
        <w:rPr>
          <w:rFonts w:ascii="Times New Roman" w:eastAsia="Times New Roman" w:hAnsi="Times New Roman" w:cs="Times New Roman"/>
          <w:sz w:val="28"/>
          <w:lang w:val="en-US"/>
        </w:rPr>
        <w:t>filecom.php?fileid</w:t>
      </w:r>
      <w:proofErr w:type="spellEnd"/>
      <w:r w:rsidRPr="00B777A1">
        <w:rPr>
          <w:rFonts w:ascii="Times New Roman" w:eastAsia="Times New Roman" w:hAnsi="Times New Roman" w:cs="Times New Roman"/>
          <w:sz w:val="28"/>
          <w:lang w:val="en-US"/>
        </w:rPr>
        <w:t>=98672256)</w:t>
      </w:r>
    </w:p>
    <w:p w:rsidR="001B65F5" w:rsidRDefault="00B777A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том, что опубликовала свой авторский материал «Развернутое тематическое планирование по математике, 5 класс»,  на сайте  videouroki.net </w:t>
      </w:r>
    </w:p>
    <w:p w:rsidR="001B65F5" w:rsidRPr="00B777A1" w:rsidRDefault="00B77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777A1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gramStart"/>
      <w:r w:rsidRPr="00B777A1">
        <w:rPr>
          <w:rFonts w:ascii="Times New Roman" w:eastAsia="Times New Roman" w:hAnsi="Times New Roman" w:cs="Times New Roman"/>
          <w:sz w:val="28"/>
          <w:lang w:val="en-US"/>
        </w:rPr>
        <w:t>http</w:t>
      </w:r>
      <w:proofErr w:type="gramEnd"/>
      <w:r w:rsidRPr="00B777A1">
        <w:rPr>
          <w:rFonts w:ascii="Times New Roman" w:eastAsia="Times New Roman" w:hAnsi="Times New Roman" w:cs="Times New Roman"/>
          <w:sz w:val="28"/>
          <w:lang w:val="en-US"/>
        </w:rPr>
        <w:t>: //videouroki.net/</w:t>
      </w:r>
      <w:proofErr w:type="spellStart"/>
      <w:r w:rsidRPr="00B777A1">
        <w:rPr>
          <w:rFonts w:ascii="Times New Roman" w:eastAsia="Times New Roman" w:hAnsi="Times New Roman" w:cs="Times New Roman"/>
          <w:sz w:val="28"/>
          <w:lang w:val="en-US"/>
        </w:rPr>
        <w:t>filecom.php?fileid</w:t>
      </w:r>
      <w:proofErr w:type="spellEnd"/>
      <w:r w:rsidRPr="00B777A1">
        <w:rPr>
          <w:rFonts w:ascii="Times New Roman" w:eastAsia="Times New Roman" w:hAnsi="Times New Roman" w:cs="Times New Roman"/>
          <w:sz w:val="28"/>
          <w:lang w:val="en-US"/>
        </w:rPr>
        <w:t>=98670505)</w:t>
      </w:r>
    </w:p>
    <w:p w:rsidR="001B65F5" w:rsidRDefault="00B777A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 о публикации на Дистанционном Образовательном Портале «Продленка» методического материала «Календарно-тематическое планирование по математике для 11 класса» (серия 49882-27684)</w:t>
      </w:r>
    </w:p>
    <w:p w:rsidR="007B6479" w:rsidRPr="007B6479" w:rsidRDefault="007B6479" w:rsidP="007B647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</w:rPr>
      </w:pPr>
      <w:r w:rsidRPr="007B6479">
        <w:rPr>
          <w:rFonts w:ascii="Times New Roman" w:eastAsia="Times New Roman" w:hAnsi="Times New Roman" w:cs="Times New Roman"/>
          <w:sz w:val="28"/>
        </w:rPr>
        <w:t>Я являюсь организатором международных олимпиад в школе: «Кенгуру», «</w:t>
      </w:r>
      <w:proofErr w:type="spellStart"/>
      <w:r w:rsidRPr="007B6479">
        <w:rPr>
          <w:rFonts w:ascii="Times New Roman" w:eastAsia="Times New Roman" w:hAnsi="Times New Roman" w:cs="Times New Roman"/>
          <w:sz w:val="28"/>
        </w:rPr>
        <w:t>Олимпус</w:t>
      </w:r>
      <w:proofErr w:type="spellEnd"/>
      <w:r w:rsidRPr="007B6479"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7B6479">
        <w:rPr>
          <w:rFonts w:ascii="Times New Roman" w:eastAsia="Times New Roman" w:hAnsi="Times New Roman" w:cs="Times New Roman"/>
          <w:sz w:val="28"/>
        </w:rPr>
        <w:t>Мульти-тест</w:t>
      </w:r>
      <w:proofErr w:type="spellEnd"/>
      <w:r w:rsidRPr="007B6479">
        <w:rPr>
          <w:rFonts w:ascii="Times New Roman" w:eastAsia="Times New Roman" w:hAnsi="Times New Roman" w:cs="Times New Roman"/>
          <w:sz w:val="28"/>
        </w:rPr>
        <w:t>», дистанционных олимпиад. Участвую в профессиональных конкурсах педагогического мастерства. В 2013-2014 году приняла участие в профессиональном конкурсе педагогического мастерства «Учитель года». Имею следующие сертификаты и дип</w:t>
      </w:r>
      <w:r>
        <w:rPr>
          <w:rFonts w:ascii="Times New Roman" w:eastAsia="Times New Roman" w:hAnsi="Times New Roman" w:cs="Times New Roman"/>
          <w:sz w:val="28"/>
        </w:rPr>
        <w:t>ломы участника. (Приложение № 16</w:t>
      </w:r>
      <w:r w:rsidRPr="007B6479">
        <w:rPr>
          <w:rFonts w:ascii="Times New Roman" w:eastAsia="Times New Roman" w:hAnsi="Times New Roman" w:cs="Times New Roman"/>
          <w:sz w:val="28"/>
        </w:rPr>
        <w:t>)</w:t>
      </w:r>
    </w:p>
    <w:p w:rsidR="00F8349E" w:rsidRDefault="00770061" w:rsidP="00770061">
      <w:pPr>
        <w:tabs>
          <w:tab w:val="left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Считаю, что элементы проблемного обучения, используемые мною в педагогической деятельности, способствуют повышению интереса учащихся к изучению математики и помогают поддерживать стабильно </w:t>
      </w:r>
      <w:r>
        <w:rPr>
          <w:rFonts w:ascii="Times New Roman" w:eastAsia="Times New Roman" w:hAnsi="Times New Roman" w:cs="Times New Roman"/>
          <w:sz w:val="28"/>
        </w:rPr>
        <w:lastRenderedPageBreak/>
        <w:t>хорошую успеваемость по предмету; показывать положительные результаты ГИА и ЕГЭ; принимать участие в районных, международных, всероссийских олимпиадах и конкурсов.</w:t>
      </w:r>
    </w:p>
    <w:p w:rsidR="00F8349E" w:rsidRDefault="00F8349E">
      <w:pPr>
        <w:tabs>
          <w:tab w:val="left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B65F5" w:rsidRDefault="00B777A1">
      <w:pPr>
        <w:tabs>
          <w:tab w:val="left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Перспективы в работе:</w:t>
      </w:r>
    </w:p>
    <w:p w:rsidR="001B65F5" w:rsidRDefault="00B777A1">
      <w:pPr>
        <w:tabs>
          <w:tab w:val="left" w:pos="18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Формировать у учащихся действенные и системные знания, умение применять их в творческих условиях.</w:t>
      </w:r>
    </w:p>
    <w:p w:rsidR="001B65F5" w:rsidRDefault="00B777A1">
      <w:pPr>
        <w:tabs>
          <w:tab w:val="left" w:pos="18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2.Совершенствовать педагогическое мастерство через самообразовательную работу, участие в профессиональных конкурсах, распространение опыта работы на методических семинарах, конференциях, сетевых сообществах и др.</w:t>
      </w:r>
    </w:p>
    <w:p w:rsidR="001B65F5" w:rsidRDefault="00B777A1">
      <w:pPr>
        <w:tabs>
          <w:tab w:val="left" w:pos="18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3.Продолжать освоение перспективных технологий, сочетающих в себе разнообразные вариативные подходы к творческой деятельности учащихся, с целью эффективного преподавания математики.</w:t>
      </w:r>
    </w:p>
    <w:p w:rsidR="001B65F5" w:rsidRDefault="00B777A1">
      <w:pPr>
        <w:tabs>
          <w:tab w:val="left" w:pos="18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Развивать направление внеклассной работы по математике.</w:t>
      </w:r>
    </w:p>
    <w:p w:rsidR="001B65F5" w:rsidRDefault="00B777A1">
      <w:pPr>
        <w:tabs>
          <w:tab w:val="left" w:pos="18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5.Участие учащихся в конкурсах, олимпиадах, выставках, со</w:t>
      </w:r>
      <w:r w:rsidR="00F84407">
        <w:rPr>
          <w:rFonts w:ascii="Times New Roman" w:eastAsia="Times New Roman" w:hAnsi="Times New Roman" w:cs="Times New Roman"/>
          <w:sz w:val="28"/>
        </w:rPr>
        <w:t>ревнованиях.</w:t>
      </w:r>
    </w:p>
    <w:p w:rsidR="001B65F5" w:rsidRDefault="001B65F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E3988" w:rsidRDefault="009E398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E3988" w:rsidRDefault="009E3988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9E3988" w:rsidSect="00A9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226"/>
    <w:multiLevelType w:val="multilevel"/>
    <w:tmpl w:val="31F63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760FA"/>
    <w:multiLevelType w:val="multilevel"/>
    <w:tmpl w:val="3CAA9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426AF8"/>
    <w:multiLevelType w:val="multilevel"/>
    <w:tmpl w:val="CEFC3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41E19"/>
    <w:multiLevelType w:val="multilevel"/>
    <w:tmpl w:val="DCB48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D2D48"/>
    <w:multiLevelType w:val="multilevel"/>
    <w:tmpl w:val="D818B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0B676F"/>
    <w:multiLevelType w:val="multilevel"/>
    <w:tmpl w:val="C91CE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E21C78"/>
    <w:multiLevelType w:val="multilevel"/>
    <w:tmpl w:val="A600C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92F5F"/>
    <w:multiLevelType w:val="multilevel"/>
    <w:tmpl w:val="2EDAC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691D6F"/>
    <w:multiLevelType w:val="multilevel"/>
    <w:tmpl w:val="B22E4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411B5"/>
    <w:multiLevelType w:val="multilevel"/>
    <w:tmpl w:val="EE50F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966DE8"/>
    <w:multiLevelType w:val="multilevel"/>
    <w:tmpl w:val="56F45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2E4C05"/>
    <w:multiLevelType w:val="multilevel"/>
    <w:tmpl w:val="26FCE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B65F5"/>
    <w:rsid w:val="00083CFD"/>
    <w:rsid w:val="001016F8"/>
    <w:rsid w:val="001B65F5"/>
    <w:rsid w:val="001F5891"/>
    <w:rsid w:val="00300CA2"/>
    <w:rsid w:val="0047446F"/>
    <w:rsid w:val="004C4B89"/>
    <w:rsid w:val="00521FFC"/>
    <w:rsid w:val="00546BE5"/>
    <w:rsid w:val="006469A8"/>
    <w:rsid w:val="00654107"/>
    <w:rsid w:val="0068454C"/>
    <w:rsid w:val="00770061"/>
    <w:rsid w:val="007B6479"/>
    <w:rsid w:val="00842869"/>
    <w:rsid w:val="00854CB4"/>
    <w:rsid w:val="008959C4"/>
    <w:rsid w:val="00940895"/>
    <w:rsid w:val="009A6BE8"/>
    <w:rsid w:val="009E3988"/>
    <w:rsid w:val="00A24930"/>
    <w:rsid w:val="00A937C8"/>
    <w:rsid w:val="00AC0CCF"/>
    <w:rsid w:val="00B44A01"/>
    <w:rsid w:val="00B777A1"/>
    <w:rsid w:val="00C16114"/>
    <w:rsid w:val="00C36171"/>
    <w:rsid w:val="00C7240E"/>
    <w:rsid w:val="00CC34D3"/>
    <w:rsid w:val="00CE15A0"/>
    <w:rsid w:val="00D32221"/>
    <w:rsid w:val="00D332C2"/>
    <w:rsid w:val="00DB26CC"/>
    <w:rsid w:val="00E26F97"/>
    <w:rsid w:val="00F157D1"/>
    <w:rsid w:val="00F5164F"/>
    <w:rsid w:val="00F8349E"/>
    <w:rsid w:val="00F8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_novotr.tat.edu5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chemodanova-irina-sergee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ode/9953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_novotr.tat.edu54.ru/" TargetMode="External"/><Relationship Id="rId10" Type="http://schemas.openxmlformats.org/officeDocument/2006/relationships/hyperlink" Target="http://nsportal.ru/node/995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dcterms:created xsi:type="dcterms:W3CDTF">2014-03-13T02:02:00Z</dcterms:created>
  <dcterms:modified xsi:type="dcterms:W3CDTF">2014-04-14T12:21:00Z</dcterms:modified>
</cp:coreProperties>
</file>