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r>
        <w:t>Самооценка педагогических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r w:rsidR="00B3626A">
        <w:rPr>
          <w:sz w:val="28"/>
          <w:szCs w:val="28"/>
        </w:rPr>
        <w:t>Пришедько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r w:rsidR="00053648">
        <w:rPr>
          <w:sz w:val="28"/>
          <w:szCs w:val="28"/>
        </w:rPr>
        <w:t xml:space="preserve">Пришедько С.В., Хакимова Н.Д., </w:t>
      </w:r>
      <w:r>
        <w:rPr>
          <w:sz w:val="28"/>
          <w:szCs w:val="28"/>
        </w:rPr>
        <w:t>Грудина Н.С.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>Научный редактор: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 xml:space="preserve">Рецензент: 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  <w:bookmarkStart w:id="1" w:name="_GoBack"/>
      <w:bookmarkEnd w:id="1"/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>ми требованиями к аттестующимся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межаттестационный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компонентов профессиональной деятельности педагогических работникови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Рекомендации по развитию компонентов профессиональной деятельности в межаттестационный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>Главная аттестационная комиссия Свердловской области рассмотрела вопрос о к</w:t>
      </w:r>
      <w:r w:rsidRPr="002E0070">
        <w:rPr>
          <w:rFonts w:ascii="Times New Roman" w:hAnsi="Times New Roman"/>
          <w:sz w:val="28"/>
          <w:szCs w:val="28"/>
        </w:rPr>
        <w:t>ритериальной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Оценочный инструментарий усовершенствован в соответствии с: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>орядком аттестации педагогических работников государственных и муниципальных образовательных учреждений, утвержденным приказом Минобрнауки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8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Минздравсоцразвития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>- требованиями к компетенциям</w:t>
      </w:r>
      <w:r w:rsidRPr="002E0070">
        <w:rPr>
          <w:rFonts w:ascii="Times New Roman" w:hAnsi="Times New Roman"/>
          <w:sz w:val="28"/>
          <w:szCs w:val="28"/>
        </w:rPr>
        <w:t>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компетентностном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Новый лист экспертного заключения более четко структурирован по блокам, определяющим уровни сформированности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 xml:space="preserve">тов своей деятельности;включает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сформированность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квалифика</w:t>
      </w:r>
      <w:r>
        <w:rPr>
          <w:rFonts w:ascii="Times New Roman" w:hAnsi="Times New Roman"/>
          <w:sz w:val="28"/>
          <w:szCs w:val="28"/>
        </w:rPr>
        <w:t xml:space="preserve">ции;развивается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валидность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выводятся рейтинговые баллы по составляющим самооценки, которые заносятся в паспорт аттестующегося.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межаттестационный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Аттестующиеся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33"/>
        <w:gridCol w:w="3560"/>
        <w:gridCol w:w="5092"/>
      </w:tblGrid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п\п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</w:p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Б.А.Федоришин (методика КОС-2 организационный блок)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DF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В.Ф. Ряховскому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3BC0" w:rsidRDefault="00BC1CBE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(адаптированная версия опросника InQ, разработанного Р. Брэмсоном, А. Харрисоном в переводе и адаптации А.А. Алексеева)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предназначена для выявления способности понимать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полностью не согласен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отчасти не согласен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отчасти согласен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основном согласен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олностью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Самомотивация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Эмпатия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 xml:space="preserve">необходимое профессиональное качество любого педагога. При помощи эмоций мы можем как созидать свою жизнь, так и разрушать ее, а также способны влиять и на качество жизни окружающих нас людей.В данном случае автор делает упор на эмоциональную отходчивость, эмоциональную неригидность (отсутствие «застревания»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Самомотивация,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Эмпатия — понимание чувств других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эмпатии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Тот или иной уровень эмпатии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129 - 60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Б.А.Федоришин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40 вопросов, на которые Вам необходимо ответить «да» или «нет», поставив «+» или «-»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Настойчивы и одержимы в деятельности.</w:t>
      </w:r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>(по В.Ф. Ряховскому)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обучаемыми скорее всего отсутствует. Общение развивается по моделям дикторского или гиперрефлексивного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бываете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собучаемыми,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собравшихся.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обучаемыми.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«Стили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даптированная версия опросника InQ, разработанного Р. Брэмсоном, А. Харрисоном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Опросник«С</w:t>
      </w:r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7480"/>
        <w:gridCol w:w="1276"/>
      </w:tblGrid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определяет конфликт и пытается выразить его открыто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группы, самое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инее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предложили провести какое-то исследование, я, вероятно, начал бы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ее участников предоставить мне (желательно в письменной форме) всю относящуюся к делу информацию, 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Поддается логическому и научному доказательству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отчет о работе, я обращаю больше всего внимания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книгу, выходящую за рамки моей непосредственной деятельности, я делаю это главным образом вследствие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впервые подхожу к какой-то технической проблеме, я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баллы, поставленные в бланке ответов напротив каждого ответа «а». Остальные варианты ответов относятся к другим стилям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65 до 60 баллов: испытуемый отдает умеренное предпочтение этому стилю. Иначе говоря, при прочих равных условиях, он будет предрасположен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Другими словами, он чрезмерно фиксирован на нем, использует его практически во всех ситуациях, следовательно, и в таких, где 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Если Вам приходится заниматься незнакомым делом, испытываете ли Вы желание добиться в нем </w:t>
            </w: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продолжаете делать свое дело, даже когда становится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По-вашему, профессию надо выбирать, исходя из: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амбициозность;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потенциал, увы,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«Мотивация достижения успеха» Ю.М.Орлова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мотивом в психологии понимают внутреннее побуждение человека к той или иной деятельности, связанной с удовлетворением определенной потребности. 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ответить «да» или «нет», поставив «+» или «-»в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люди больше страдают от неудач на работе, чем от плохих взаимоотношений с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t>Бланк ответов.</w:t>
      </w:r>
    </w:p>
    <w:tbl>
      <w:tblPr>
        <w:tblW w:w="9654" w:type="dxa"/>
        <w:tblLook w:val="04A0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паническому.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установления соответствия набранных баллов аттестующегося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B6023B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023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Как считать?</w:t>
      </w:r>
    </w:p>
    <w:p w:rsidR="00AE3BC0" w:rsidRPr="00CF1685" w:rsidRDefault="00AE3BC0" w:rsidP="00AE3BC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CF1685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F1685" w:rsidRPr="00D704EF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Квалификационные категории/</w:t>
            </w:r>
          </w:p>
          <w:p w:rsidR="00CF1685" w:rsidRPr="00CF1685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CF1685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Соответствие занимаемой должности</w:t>
            </w: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Первая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Высшая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40-50</w:t>
            </w:r>
          </w:p>
        </w:tc>
      </w:tr>
      <w:tr w:rsidR="00CF1685" w:rsidRPr="00CF1685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баллов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 и более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0-8 или</w:t>
            </w:r>
          </w:p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Бёрном,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Характеристики психосостояний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lastRenderedPageBreak/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Психологическое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lastRenderedPageBreak/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lastRenderedPageBreak/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психо-эмоционального состояния и уровня развития способности к саморегуляции.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устойчивых аффективных комплексов (чувства неполноценности, унижения, оскорблённого самолюбия или чувства 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к самоконтролю и саморегуляции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эмпатии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Формирование волевых качеств: сначала сила, быстрота и скорость 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Высокая интенсивность 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ваемых и демонстрируемых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чувств других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саморегуляции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Возраст 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агрессии и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способности к самоконтролю саморегуляции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оказания влияния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Превентивные 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Отвлекает внимание педагога и детского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Больше внимания уделять хорошему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социального компонента педагогической деятельности требуется повышение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сформированность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lastRenderedPageBreak/>
        <w:t>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 xml:space="preserve">роектная деятельность,поисковая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r w:rsidRPr="005C10B5">
        <w:rPr>
          <w:rFonts w:ascii="Times New Roman" w:hAnsi="Times New Roman"/>
          <w:sz w:val="28"/>
          <w:szCs w:val="28"/>
        </w:rPr>
        <w:t>сформированность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Ситуация 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 ищут и принимают участие в таких ситуациях, не боятся ситуаций конкуренции, 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Избегают подобных ситуаций, а 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Выбирают цели несколько выше средней трудности, успех в достижении которых позволяет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Ставят перед собой очень легкие 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которых не влияет на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Настойчивы и упорны в реализации своих целей, самостоятельно достигают их. Эффективны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eastAsia="Times New Roman"/>
        </w:rPr>
      </w:pP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r w:rsidRPr="00524CB8">
        <w:rPr>
          <w:rFonts w:ascii="Times New Roman" w:eastAsia="Times New Roman" w:hAnsi="Times New Roman"/>
          <w:sz w:val="28"/>
        </w:rPr>
        <w:t>самоценность</w:t>
      </w:r>
      <w:r w:rsidRPr="00503390">
        <w:rPr>
          <w:rFonts w:ascii="Times New Roman" w:eastAsia="Times New Roman" w:hAnsi="Times New Roman"/>
          <w:sz w:val="28"/>
        </w:rPr>
        <w:t>, которое означает общее позитивное отношение человека к себе в целом, ощущение своей безусловной ценности. Самоценность предполагает, с другой стороны, объективную оценку своих отдельных достижений, без преувеличения своих частных заслуг. Переживание самоценности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 xml:space="preserve">ся в настойчивости, упорстве и способности отказаться от первоначальных целей и планов, оказавшихся нереальными. Воля вовсе не </w:t>
      </w:r>
      <w:r w:rsidRPr="00503390">
        <w:rPr>
          <w:rFonts w:ascii="Times New Roman" w:eastAsia="Times New Roman" w:hAnsi="Times New Roman"/>
          <w:sz w:val="28"/>
        </w:rPr>
        <w:lastRenderedPageBreak/>
        <w:t>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Pr="003955CB" w:rsidRDefault="00515011" w:rsidP="00515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A">
        <w:rPr>
          <w:rFonts w:ascii="Times New Roman" w:hAnsi="Times New Roman" w:cs="Times New Roman"/>
          <w:sz w:val="28"/>
          <w:szCs w:val="28"/>
        </w:rPr>
        <w:t xml:space="preserve">Бодалев А.А. Психология общения. Избранные психологические труды. – 3-е изд. перераб. и допол. – М.: Издат.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А.А., Анисимов С.А., Герасимов В.М. и др.Рабочая книга практического психолога. Технология эффективной профессиональной деятельности (пособие для специалистов, работающих с персоналом). – М.: Изд.Дом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И.Ю., Колюцкий В.Н. Возрастная психология. Полный жизненный цикл развития человека. –М.:ТЦ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Райгородский Д.Я. Практическая психодиагностика. Методики и тесты. Учебное пособие .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r w:rsidRPr="00D273C0">
        <w:rPr>
          <w:rFonts w:ascii="Times New Roman" w:hAnsi="Times New Roman" w:cs="Times New Roman"/>
          <w:sz w:val="28"/>
          <w:lang w:val="en-US"/>
        </w:rPr>
        <w:t>М.,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 Учитель как объект психологического исследования: Пособие для школьных психологов по работе с учителем и педагогическим коллективом. – М.: Гуманит.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AE3BC0">
      <w:pPr>
        <w:pStyle w:val="ad"/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5C">
        <w:rPr>
          <w:rFonts w:ascii="Times New Roman" w:hAnsi="Times New Roman" w:cs="Times New Roman"/>
          <w:sz w:val="28"/>
          <w:szCs w:val="28"/>
        </w:rPr>
        <w:t>Щебетенко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43248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96" w:rsidRDefault="00D12696" w:rsidP="00EE5AAE">
      <w:pPr>
        <w:spacing w:after="0" w:line="240" w:lineRule="auto"/>
      </w:pPr>
      <w:r>
        <w:separator/>
      </w:r>
    </w:p>
  </w:endnote>
  <w:endnote w:type="continuationSeparator" w:id="1">
    <w:p w:rsidR="00D12696" w:rsidRDefault="00D12696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90172"/>
      <w:docPartObj>
        <w:docPartGallery w:val="Page Numbers (Bottom of Page)"/>
        <w:docPartUnique/>
      </w:docPartObj>
    </w:sdtPr>
    <w:sdtContent>
      <w:p w:rsidR="003B4952" w:rsidRDefault="00EF2593">
        <w:pPr>
          <w:pStyle w:val="a8"/>
          <w:jc w:val="right"/>
        </w:pPr>
        <w:r>
          <w:fldChar w:fldCharType="begin"/>
        </w:r>
        <w:r w:rsidR="003B4952">
          <w:instrText>PAGE   \* MERGEFORMAT</w:instrText>
        </w:r>
        <w:r>
          <w:fldChar w:fldCharType="separate"/>
        </w:r>
        <w:r w:rsidR="001B74EB">
          <w:rPr>
            <w:noProof/>
          </w:rPr>
          <w:t>1</w:t>
        </w:r>
        <w:r>
          <w:fldChar w:fldCharType="end"/>
        </w:r>
      </w:p>
    </w:sdtContent>
  </w:sdt>
  <w:p w:rsidR="003B4952" w:rsidRDefault="003B4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96" w:rsidRDefault="00D12696" w:rsidP="00EE5AAE">
      <w:pPr>
        <w:spacing w:after="0" w:line="240" w:lineRule="auto"/>
      </w:pPr>
      <w:r>
        <w:separator/>
      </w:r>
    </w:p>
  </w:footnote>
  <w:footnote w:type="continuationSeparator" w:id="1">
    <w:p w:rsidR="00D12696" w:rsidRDefault="00D12696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BC0"/>
    <w:rsid w:val="00016D69"/>
    <w:rsid w:val="00053648"/>
    <w:rsid w:val="0005666C"/>
    <w:rsid w:val="000A3FF1"/>
    <w:rsid w:val="000B5590"/>
    <w:rsid w:val="000D5BBA"/>
    <w:rsid w:val="00123EB9"/>
    <w:rsid w:val="00135824"/>
    <w:rsid w:val="001B0424"/>
    <w:rsid w:val="001B74EB"/>
    <w:rsid w:val="001E3546"/>
    <w:rsid w:val="002100AC"/>
    <w:rsid w:val="00255F6F"/>
    <w:rsid w:val="002D1F0F"/>
    <w:rsid w:val="003364CF"/>
    <w:rsid w:val="003B2481"/>
    <w:rsid w:val="003B4952"/>
    <w:rsid w:val="003C232F"/>
    <w:rsid w:val="003D0F85"/>
    <w:rsid w:val="00432488"/>
    <w:rsid w:val="004E676E"/>
    <w:rsid w:val="00511136"/>
    <w:rsid w:val="00515011"/>
    <w:rsid w:val="00613058"/>
    <w:rsid w:val="00683D16"/>
    <w:rsid w:val="00782597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31277"/>
    <w:rsid w:val="00B3626A"/>
    <w:rsid w:val="00B6023B"/>
    <w:rsid w:val="00B92C62"/>
    <w:rsid w:val="00BC1CBE"/>
    <w:rsid w:val="00BD6DAE"/>
    <w:rsid w:val="00C364FB"/>
    <w:rsid w:val="00C543BF"/>
    <w:rsid w:val="00CF1685"/>
    <w:rsid w:val="00D12696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E5AAE"/>
    <w:rsid w:val="00EF2593"/>
    <w:rsid w:val="00F10D9C"/>
    <w:rsid w:val="00F50854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93"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1228-1887-4349-BB3D-510512C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10635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2</cp:revision>
  <dcterms:created xsi:type="dcterms:W3CDTF">2013-08-30T10:53:00Z</dcterms:created>
  <dcterms:modified xsi:type="dcterms:W3CDTF">2013-08-30T10:53:00Z</dcterms:modified>
</cp:coreProperties>
</file>