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EC" w:rsidRPr="008F3DEC" w:rsidRDefault="008F3DEC" w:rsidP="00F61917">
      <w:pPr>
        <w:spacing w:after="225" w:line="2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proofErr w:type="spellStart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Балаларны</w:t>
      </w:r>
      <w:proofErr w:type="spellEnd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“</w:t>
      </w:r>
      <w:proofErr w:type="spellStart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челтәр</w:t>
      </w:r>
      <w:proofErr w:type="gramStart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”д</w:t>
      </w:r>
      <w:proofErr w:type="gramEnd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ән</w:t>
      </w:r>
      <w:proofErr w:type="spellEnd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</w:t>
      </w:r>
      <w:proofErr w:type="spellStart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ничек</w:t>
      </w:r>
      <w:proofErr w:type="spellEnd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</w:t>
      </w:r>
      <w:proofErr w:type="spellStart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аерырга</w:t>
      </w:r>
      <w:proofErr w:type="spellEnd"/>
      <w:r w:rsidRPr="008F3D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?</w:t>
      </w:r>
    </w:p>
    <w:p w:rsidR="008F3DEC" w:rsidRPr="00F61917" w:rsidRDefault="00F61917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Интернет –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кеше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акылы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уйлап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тапкан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гаҗә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еп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күренеш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Ул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безнең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тормышыбызны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яулап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алды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Әмма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балаларыбызны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үзенә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йота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барган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челтәренең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тискәре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яклары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шул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ңа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торган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ныграк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инанасың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Бүген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наркотик,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тарта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торган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катнашмалар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кебек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зарарлы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матдәлә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тәкъдим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итүче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бозыклык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әшәкелек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таратучы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сайтлар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арта.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Аннары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бик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күпләр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виртуаль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дөнья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мавыгып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китеп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чама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дигән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әрсәне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оныта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Шулай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җайлап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әрәвез”сез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яши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алмый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башлый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Бөтендөнья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сәламәтлек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саклау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ассоциациясе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компьютерга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бәйлелекне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авыр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чирләр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әтенә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кертә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хәтта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Интернетка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бәйле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куркынычлар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исемлеген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тагын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дәвам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әргә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булыр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иде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Ләкин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югарыда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телгә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алынганнары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гына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проблеманың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никадә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четерекле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булуына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ачык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дәлил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Һәм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беренче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чиратта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акны-караны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аерырга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әле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өйрәнмәгән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дөньяны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алсу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күзлектә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күрүче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һәрнәрсәгә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ышанып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барган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өчен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аеруча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куркыныч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зыяныннан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ничек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сакларга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?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Компьютерны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чыгарып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ташлауның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мәгънәсе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юк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анысы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Димә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башка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юлларны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эзләргә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кирәк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хакта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соңгы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вакытта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фикер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алышулар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ешайды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Көнбатыш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илләрдә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әлеге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мәсьәләне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хәл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күптән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игътибар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үзәгендә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Чөнки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глобаль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челтәр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алдан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килде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Мәсәлән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АКШта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инде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2001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елда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5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яшьлек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25 проценты, ә 15-17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яшьлекләрнең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75 проценты Интернет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кулланган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үген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Россиядә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14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яшькә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кадәрге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8-10 миллион бала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“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утыра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”.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сан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көннән-көн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үсә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генә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бара.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Хәзер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мәгариф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учрежде-ниеләре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әрәвез”гә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тоташтырылды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нәтиҗәсендә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генә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күпме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бала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Интернетка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керүгә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дучар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ителә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Шунысы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аяныч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бөтендөнья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челтәренә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керүче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Россия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һәм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үсмерләренең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40 проценты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даими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әвештә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агрессив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һәм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легаль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булмаган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контентлы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Интернет-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сайтларга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күз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сала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икән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F61917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Чынлап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та,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әрәвез”нең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мөм</w:t>
      </w:r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кинлекләре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арткан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саен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куркынычлары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саны да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күбәя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Аларның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бигрәк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тә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психикасы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өчен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зарарлы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булганнары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киң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тарала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F61917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Болар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төрле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эчтәлек</w:t>
      </w:r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тәге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экстремистик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материаллар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шәхси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мәгъ-лүматларны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законсыз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куллану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җинаятьчел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эш</w:t>
      </w:r>
      <w:bookmarkStart w:id="0" w:name="_GoBack"/>
      <w:bookmarkEnd w:id="0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чәнлеккә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җәлеп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</w:t>
      </w:r>
      <w:proofErr w:type="gram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Интернет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аша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куркыту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оештыру</w:t>
      </w:r>
      <w:proofErr w:type="spellEnd"/>
      <w:r w:rsidR="008F3DEC"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Россиядә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агымдагы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елда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балигъ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булмаганнар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тарафыннан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кылынган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җи-наятьлә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саны 20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процентка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кимегәндә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шушы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категория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башкарган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әшәкелекләр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(разврат) саны – 15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процентка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ә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җенси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характердагы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көч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куллану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21,5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процентка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арткан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Бер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сәясәтче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телетапшыруда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“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террорчыларның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тулы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энциклопедиясе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”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дип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атады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Мәсәлән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үсмер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малай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Интернет-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сайтларның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берсендә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шартлаткыч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ясау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рецептын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табып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сынап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карарга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уйлый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Әмма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кулдан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ясалган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шартлаткыч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малайның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кулында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шартлый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...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кире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йогынтысыннан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саклауда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тө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рольне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ата-аналар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уйнарга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тиеш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өчен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әт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и-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әниләргә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Интернет-ликбез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оештыру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мөһим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Билгеле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хокук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саклау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органнарында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эш-ләүчеләр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кул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кушырып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утырмый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“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пәрәвез”гә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“кара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мәгълүмат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”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урнаштыру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шөгыль-ләнүчеләрне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ачыкларга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тырыша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Узган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ел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бер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val="tt-RU" w:eastAsia="ru-RU"/>
        </w:rPr>
        <w:t>әүнең</w:t>
      </w:r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өенә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шалтыратып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тыелган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сайтка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керүдә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гаеплә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val="tt-RU" w:eastAsia="ru-RU"/>
        </w:rPr>
        <w:t>үләре турында мәкалә укырга туры килгән иде.</w:t>
      </w:r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Мондый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гамәлләргә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күзәтчелек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үче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орган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вәкиле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тиз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арада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val="tt-RU" w:eastAsia="ru-RU"/>
        </w:rPr>
        <w:t xml:space="preserve">әни кешенең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эш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урынына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килеп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җитте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Тикшерә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торгач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мәктәптә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укучы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улларының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ялгыш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сайтка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кергәнлеге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ачык</w:t>
      </w:r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ланды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әмма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сайттагы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төркемгә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катнашы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булмаганлыгын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озак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вакыт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расларга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туры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килде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кече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яшьтән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һәм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аңарда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очрарга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мөмкин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булган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куркыныч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хакында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аңлатырга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сөйләргә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кирәк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Интерне</w:t>
      </w:r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кагыйдәләрен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дә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бәлки</w:t>
      </w:r>
      <w:proofErr w:type="spellEnd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кызык</w:t>
      </w:r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формада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җиткерү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отышлы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булыр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өчен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билгеле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укытучыларның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гына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түгел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ата-аналарның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азмы-күпме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мәгълүматлы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булуы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зарур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Чөнки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үбесе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өйдә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компьютер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артында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утыра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Ата-аналар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Интернетта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утырырга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вакыт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тапса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бик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әйбәт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булыр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иде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Тик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аларның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күбесе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турында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үзләре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аз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Мәктә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укучылары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әйтүенчә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аша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өйгә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бирелгән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сорауларга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җавап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эзли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яңалыклар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таныша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электрон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почтасын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тикшерә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дуслары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аралаша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Ә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шулай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Интернетка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кайчан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күбрәк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керәсез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дигән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сорауга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“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Күңелсезләнгәндә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шөгыльләнер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нәрсә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булмаганда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”, –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дип</w:t>
      </w:r>
      <w:proofErr w:type="spellEnd"/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җаваплый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Шулай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булгач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артык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фәлсәфә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кирәкми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F3DEC" w:rsidRPr="00F61917" w:rsidRDefault="008F3DEC" w:rsidP="00F61917">
      <w:pPr>
        <w:spacing w:after="225" w:line="24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Әйе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бүген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өйдән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чыкмыйча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гына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Интернет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аша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төрле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түләү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башкарырга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ведомствоара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оешмалар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элемтәгә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керергә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теге яки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оешмага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гариза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тутырырга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һәм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тагын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әллә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нинди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гамәлләр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башкарырга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яңалыкларга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да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күнегеп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киләбез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хәзер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тискәре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яклары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белән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кө</w:t>
      </w:r>
      <w:proofErr w:type="gram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proofErr w:type="gram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әшер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вакыт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Үсеп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килүче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буынны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шаукымнан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коткарасы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иде</w:t>
      </w:r>
      <w:proofErr w:type="spellEnd"/>
      <w:r w:rsidRPr="00F6191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336C4C" w:rsidRPr="00F61917" w:rsidRDefault="00336C4C" w:rsidP="00F619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6C4C" w:rsidRPr="00F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EC"/>
    <w:rsid w:val="00336C4C"/>
    <w:rsid w:val="008F3DEC"/>
    <w:rsid w:val="00C53490"/>
    <w:rsid w:val="00F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nderhead">
    <w:name w:val="under_head"/>
    <w:basedOn w:val="a"/>
    <w:rsid w:val="008F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DEC"/>
  </w:style>
  <w:style w:type="character" w:styleId="a3">
    <w:name w:val="Hyperlink"/>
    <w:basedOn w:val="a0"/>
    <w:uiPriority w:val="99"/>
    <w:semiHidden/>
    <w:unhideWhenUsed/>
    <w:rsid w:val="008F3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nderhead">
    <w:name w:val="under_head"/>
    <w:basedOn w:val="a"/>
    <w:rsid w:val="008F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DEC"/>
  </w:style>
  <w:style w:type="character" w:styleId="a3">
    <w:name w:val="Hyperlink"/>
    <w:basedOn w:val="a0"/>
    <w:uiPriority w:val="99"/>
    <w:semiHidden/>
    <w:unhideWhenUsed/>
    <w:rsid w:val="008F3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Сурия</dc:creator>
  <cp:lastModifiedBy>Сурия</cp:lastModifiedBy>
  <cp:revision>2</cp:revision>
  <dcterms:created xsi:type="dcterms:W3CDTF">2013-02-27T17:58:00Z</dcterms:created>
  <dcterms:modified xsi:type="dcterms:W3CDTF">2013-02-27T19:01:00Z</dcterms:modified>
</cp:coreProperties>
</file>