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94" w:rsidRDefault="00F74294" w:rsidP="00B13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на родительском собрании  30. 10.2014 г.</w:t>
      </w:r>
    </w:p>
    <w:p w:rsidR="00F74294" w:rsidRDefault="00F74294" w:rsidP="007D75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«Формирование нравственного облика учащихся через       сотрудничество с семьёй».</w:t>
      </w:r>
    </w:p>
    <w:p w:rsidR="00F74294" w:rsidRPr="007D758E" w:rsidRDefault="00F74294" w:rsidP="007D758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7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«Семья и школа – это берег и море.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7D7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берегу, ребёнок делает первые шаги,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Pr="007D7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потом перед ним раскрывается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</w:t>
      </w:r>
      <w:r w:rsidRPr="007D7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невообразимое море знаний.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Pr="007D7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курс в этом море прокладывает школа…» </w:t>
      </w:r>
    </w:p>
    <w:p w:rsidR="00F74294" w:rsidRPr="00DE136C" w:rsidRDefault="00F74294" w:rsidP="007D758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7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(Лев Абрамович Кассиль)</w:t>
      </w:r>
    </w:p>
    <w:p w:rsidR="00F74294" w:rsidRDefault="00F74294" w:rsidP="00BF09D5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3EE3">
        <w:rPr>
          <w:rFonts w:ascii="Times New Roman" w:hAnsi="Times New Roman" w:cs="Times New Roman"/>
          <w:sz w:val="28"/>
          <w:szCs w:val="28"/>
        </w:rPr>
        <w:t>Представление о счастье каждый человек связывает с семьей. Не зря говорят: «Сча</w:t>
      </w:r>
      <w:r>
        <w:rPr>
          <w:rFonts w:ascii="Times New Roman" w:hAnsi="Times New Roman" w:cs="Times New Roman"/>
          <w:sz w:val="28"/>
          <w:szCs w:val="28"/>
        </w:rPr>
        <w:t>стлив тот, кто счастлив в семье</w:t>
      </w:r>
      <w:r w:rsidRPr="00B13E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4294" w:rsidRPr="00B13EE3" w:rsidRDefault="00F74294" w:rsidP="00AE1636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EE3">
        <w:rPr>
          <w:rFonts w:ascii="Times New Roman" w:hAnsi="Times New Roman" w:cs="Times New Roman"/>
          <w:sz w:val="28"/>
          <w:szCs w:val="28"/>
        </w:rPr>
        <w:t xml:space="preserve">Семья- это опора, крепость, начало всех начал. Это одно из немногих мест, где человек может почувствовать себя личностью, получить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 своей значимости, </w:t>
      </w:r>
      <w:r w:rsidRPr="00B13EE3">
        <w:rPr>
          <w:rFonts w:ascii="Times New Roman" w:hAnsi="Times New Roman" w:cs="Times New Roman"/>
          <w:sz w:val="28"/>
          <w:szCs w:val="28"/>
        </w:rPr>
        <w:t>уникальности. Здесь дети получают первые у</w:t>
      </w:r>
      <w:r>
        <w:rPr>
          <w:rFonts w:ascii="Times New Roman" w:hAnsi="Times New Roman" w:cs="Times New Roman"/>
          <w:sz w:val="28"/>
          <w:szCs w:val="28"/>
        </w:rPr>
        <w:t xml:space="preserve">роки любви, понимания, доверия, </w:t>
      </w:r>
      <w:r w:rsidRPr="00B13EE3">
        <w:rPr>
          <w:rFonts w:ascii="Times New Roman" w:hAnsi="Times New Roman" w:cs="Times New Roman"/>
          <w:sz w:val="28"/>
          <w:szCs w:val="28"/>
        </w:rPr>
        <w:t>веры. Это</w:t>
      </w:r>
      <w:r>
        <w:rPr>
          <w:rFonts w:ascii="Times New Roman" w:hAnsi="Times New Roman" w:cs="Times New Roman"/>
          <w:sz w:val="28"/>
          <w:szCs w:val="28"/>
        </w:rPr>
        <w:t>- первый социальный институт</w:t>
      </w:r>
      <w:r w:rsidRPr="00B13EE3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енка, естественная среда</w:t>
      </w:r>
      <w:r w:rsidRPr="00B13EE3">
        <w:rPr>
          <w:rFonts w:ascii="Times New Roman" w:hAnsi="Times New Roman" w:cs="Times New Roman"/>
          <w:sz w:val="28"/>
          <w:szCs w:val="28"/>
        </w:rPr>
        <w:t>, где закла</w:t>
      </w:r>
      <w:r>
        <w:rPr>
          <w:rFonts w:ascii="Times New Roman" w:hAnsi="Times New Roman" w:cs="Times New Roman"/>
          <w:sz w:val="28"/>
          <w:szCs w:val="28"/>
        </w:rPr>
        <w:t>дываются нравственного воспитания</w:t>
      </w:r>
      <w:r w:rsidRPr="00B13EE3">
        <w:rPr>
          <w:rFonts w:ascii="Times New Roman" w:hAnsi="Times New Roman" w:cs="Times New Roman"/>
          <w:sz w:val="28"/>
          <w:szCs w:val="28"/>
        </w:rPr>
        <w:t>.</w:t>
      </w:r>
    </w:p>
    <w:p w:rsidR="00F74294" w:rsidRPr="00B13EE3" w:rsidRDefault="00F74294" w:rsidP="00BF09D5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13EE3">
        <w:rPr>
          <w:rFonts w:ascii="Times New Roman" w:hAnsi="Times New Roman" w:cs="Times New Roman"/>
          <w:sz w:val="28"/>
          <w:szCs w:val="28"/>
        </w:rPr>
        <w:t>Семья и школа - два общественных института, которые стоят у истоков нашего будущего.</w:t>
      </w:r>
    </w:p>
    <w:p w:rsidR="00F74294" w:rsidRDefault="00F74294" w:rsidP="00AE1636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13EE3">
        <w:rPr>
          <w:rFonts w:ascii="Times New Roman" w:hAnsi="Times New Roman" w:cs="Times New Roman"/>
          <w:sz w:val="28"/>
          <w:szCs w:val="28"/>
        </w:rPr>
        <w:t xml:space="preserve"> Вопрос о сотрудничестве семьи и школы</w:t>
      </w:r>
      <w:r>
        <w:rPr>
          <w:rFonts w:ascii="Times New Roman" w:hAnsi="Times New Roman" w:cs="Times New Roman"/>
          <w:sz w:val="28"/>
          <w:szCs w:val="28"/>
        </w:rPr>
        <w:t xml:space="preserve"> сейчас особенно актуален, т.к.в</w:t>
      </w:r>
      <w:r w:rsidRPr="00B13EE3">
        <w:rPr>
          <w:rFonts w:ascii="Times New Roman" w:hAnsi="Times New Roman" w:cs="Times New Roman"/>
          <w:sz w:val="28"/>
          <w:szCs w:val="28"/>
        </w:rPr>
        <w:t xml:space="preserve"> основу ФГОС заложена идея «Стандарт</w:t>
      </w:r>
      <w:r>
        <w:rPr>
          <w:rFonts w:ascii="Times New Roman" w:hAnsi="Times New Roman" w:cs="Times New Roman"/>
          <w:sz w:val="28"/>
          <w:szCs w:val="28"/>
        </w:rPr>
        <w:t>а как общественного</w:t>
      </w:r>
      <w:r w:rsidRPr="00B13EE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3EE3">
        <w:rPr>
          <w:rFonts w:ascii="Times New Roman" w:hAnsi="Times New Roman" w:cs="Times New Roman"/>
          <w:sz w:val="28"/>
          <w:szCs w:val="28"/>
        </w:rPr>
        <w:t xml:space="preserve">», которая определяет взаимоотношения образовательного учреждения и семьи. Так, в соответствии с требованиями ФГОС родители (законные представители) обучающихся являются </w:t>
      </w:r>
      <w:r w:rsidRPr="00B13EE3">
        <w:rPr>
          <w:rFonts w:ascii="Times New Roman" w:hAnsi="Times New Roman" w:cs="Times New Roman"/>
          <w:b/>
          <w:bCs/>
          <w:sz w:val="28"/>
          <w:szCs w:val="28"/>
        </w:rPr>
        <w:t>полноправными заказчиками и участниками образовательного процесса.</w:t>
      </w:r>
    </w:p>
    <w:p w:rsidR="00F74294" w:rsidRDefault="00F74294" w:rsidP="00BF0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Процесс создание единого жизненного уклада</w:t>
      </w:r>
      <w:r w:rsidRPr="005E28AB">
        <w:rPr>
          <w:rFonts w:ascii="Times New Roman" w:hAnsi="Times New Roman" w:cs="Times New Roman"/>
          <w:sz w:val="28"/>
          <w:szCs w:val="28"/>
        </w:rPr>
        <w:t xml:space="preserve"> семьи и школы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 </w:t>
      </w:r>
    </w:p>
    <w:p w:rsidR="00F74294" w:rsidRPr="005E28AB" w:rsidRDefault="00F74294" w:rsidP="00BF09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теории</w:t>
      </w:r>
      <w:r w:rsidRPr="005E28AB">
        <w:rPr>
          <w:rFonts w:ascii="Times New Roman" w:hAnsi="Times New Roman" w:cs="Times New Roman"/>
          <w:sz w:val="28"/>
          <w:szCs w:val="28"/>
        </w:rPr>
        <w:t xml:space="preserve"> воспитания передовых педагогов современных образовательных учреждений, исследовательских материалов ученых, опыта работы ряда образовательных округов регионов России можно выделить следующие </w:t>
      </w:r>
      <w:r w:rsidRPr="005E28AB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 совместной деятельности школы и семьи: </w:t>
      </w:r>
    </w:p>
    <w:p w:rsidR="00F74294" w:rsidRPr="005E28AB" w:rsidRDefault="00F74294" w:rsidP="00BF09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AB">
        <w:rPr>
          <w:rFonts w:ascii="Times New Roman" w:hAnsi="Times New Roman" w:cs="Times New Roman"/>
          <w:sz w:val="28"/>
          <w:szCs w:val="28"/>
        </w:rPr>
        <w:t>организация диагностической работы по изучению семей;</w:t>
      </w:r>
    </w:p>
    <w:p w:rsidR="00F74294" w:rsidRPr="005E28AB" w:rsidRDefault="00F74294" w:rsidP="00BF09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AB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родителей;</w:t>
      </w:r>
    </w:p>
    <w:p w:rsidR="00F74294" w:rsidRPr="005E28AB" w:rsidRDefault="00F74294" w:rsidP="00BF09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AB">
        <w:rPr>
          <w:rFonts w:ascii="Times New Roman" w:hAnsi="Times New Roman" w:cs="Times New Roman"/>
          <w:sz w:val="28"/>
          <w:szCs w:val="28"/>
        </w:rPr>
        <w:t>создание сис</w:t>
      </w:r>
      <w:r>
        <w:rPr>
          <w:rFonts w:ascii="Times New Roman" w:hAnsi="Times New Roman" w:cs="Times New Roman"/>
          <w:sz w:val="28"/>
          <w:szCs w:val="28"/>
        </w:rPr>
        <w:t>темы массовых мероприятий</w:t>
      </w:r>
      <w:r w:rsidRPr="005E28AB">
        <w:rPr>
          <w:rFonts w:ascii="Times New Roman" w:hAnsi="Times New Roman" w:cs="Times New Roman"/>
          <w:sz w:val="28"/>
          <w:szCs w:val="28"/>
        </w:rPr>
        <w:t>;</w:t>
      </w:r>
    </w:p>
    <w:p w:rsidR="00F74294" w:rsidRPr="003C3957" w:rsidRDefault="00F74294" w:rsidP="003C39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AB">
        <w:rPr>
          <w:rFonts w:ascii="Times New Roman" w:hAnsi="Times New Roman" w:cs="Times New Roman"/>
          <w:sz w:val="28"/>
          <w:szCs w:val="28"/>
        </w:rPr>
        <w:t>выявление и использование в практической деятельности позитивного опыта семейного воспитания;</w:t>
      </w:r>
    </w:p>
    <w:p w:rsidR="00F74294" w:rsidRPr="005E28AB" w:rsidRDefault="00F74294" w:rsidP="00BF09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AB">
        <w:rPr>
          <w:rFonts w:ascii="Times New Roman" w:hAnsi="Times New Roman" w:cs="Times New Roman"/>
          <w:sz w:val="28"/>
          <w:szCs w:val="28"/>
        </w:rPr>
        <w:t>использование различных форм сотрудничества с родителями, вовлечение их в совместную с детьми творческую, социально значимую деятельность, направленную на повышение их авторитета;</w:t>
      </w:r>
    </w:p>
    <w:p w:rsidR="00F74294" w:rsidRDefault="00F74294" w:rsidP="00BF09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AB">
        <w:rPr>
          <w:rFonts w:ascii="Times New Roman" w:hAnsi="Times New Roman" w:cs="Times New Roman"/>
          <w:sz w:val="28"/>
          <w:szCs w:val="28"/>
        </w:rPr>
        <w:t>создание условий для обеспечения прав родителей на участие в управле</w:t>
      </w:r>
      <w:r>
        <w:rPr>
          <w:rFonts w:ascii="Times New Roman" w:hAnsi="Times New Roman" w:cs="Times New Roman"/>
          <w:sz w:val="28"/>
          <w:szCs w:val="28"/>
        </w:rPr>
        <w:t>нии образовательным учреждением.</w:t>
      </w:r>
    </w:p>
    <w:p w:rsidR="00F74294" w:rsidRPr="00B875EC" w:rsidRDefault="00F74294" w:rsidP="003C3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5EC">
        <w:rPr>
          <w:rFonts w:ascii="Times New Roman" w:hAnsi="Times New Roman" w:cs="Times New Roman"/>
          <w:sz w:val="28"/>
          <w:szCs w:val="28"/>
        </w:rPr>
        <w:t xml:space="preserve">В основе духовно – нравственного развития школьника в нашем учреждении лежит «Концепция духовно – нравственного развития и воспитания личности гражданина России», </w:t>
      </w:r>
      <w:r>
        <w:rPr>
          <w:rFonts w:ascii="Times New Roman" w:hAnsi="Times New Roman" w:cs="Times New Roman"/>
          <w:sz w:val="28"/>
          <w:szCs w:val="28"/>
        </w:rPr>
        <w:t>разработчиками которой являются А.Я. Данилюк, А.М. Кондратов и Б.А. Тишков.</w:t>
      </w:r>
    </w:p>
    <w:p w:rsidR="00F74294" w:rsidRPr="003C3957" w:rsidRDefault="00F74294" w:rsidP="00B8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этой концепции позволяет </w:t>
      </w:r>
      <w:r w:rsidRPr="003C3957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 верно  организовать </w:t>
      </w:r>
      <w:r w:rsidRPr="003C3957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школы, семьи. </w:t>
      </w:r>
    </w:p>
    <w:p w:rsidR="00F74294" w:rsidRDefault="00F74294" w:rsidP="00BF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Такова тория, а практика? Практическое сотрудничество семьи и школы в формировании личности ребёнка  давайте рассмотрим на примере нашей с вами школы. </w:t>
      </w:r>
    </w:p>
    <w:p w:rsidR="00F74294" w:rsidRDefault="00F74294" w:rsidP="00BF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23">
        <w:rPr>
          <w:rFonts w:ascii="Times New Roman" w:hAnsi="Times New Roman" w:cs="Times New Roman"/>
          <w:b/>
          <w:bCs/>
          <w:sz w:val="28"/>
          <w:szCs w:val="28"/>
        </w:rPr>
        <w:t xml:space="preserve">  Целью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нашей школы является – создание условий для развития всесторонне развитой личности, адаптированной к условиям современной жизни.  И одной из </w:t>
      </w:r>
      <w:r w:rsidRPr="00E54523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этого – создание условий для участия семей обучающихся в воспитательном процессе, повышение активности родительского сообщества и привлечение родительской общественности к участию в формировании единого жизненного укала школы и семьи. </w:t>
      </w:r>
    </w:p>
    <w:p w:rsidR="00F74294" w:rsidRDefault="00F74294" w:rsidP="00BF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школе обучается 76 детей из 69 семей. Из них полных семей – 39 и неполных  - 30. Есть в школе и многодетные семьи, где по трое детей.</w:t>
      </w:r>
    </w:p>
    <w:p w:rsidR="00F74294" w:rsidRDefault="00F74294" w:rsidP="00BF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3D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ство с семьёй происходит в период подготовительных занятий. В нашей школе они начинаются в январе. </w:t>
      </w:r>
      <w:r w:rsidRPr="00DC5A3D">
        <w:rPr>
          <w:rFonts w:ascii="Times New Roman" w:hAnsi="Times New Roman" w:cs="Times New Roman"/>
          <w:sz w:val="28"/>
          <w:szCs w:val="28"/>
        </w:rPr>
        <w:t>Изучение семьи позволяет педагогу ближе познакомиться с учеником, понять стиль жизни семьи, её уклад, традиции, духовные ценности, воспитательные возможности, взаимоотношения ученика с родителями.</w:t>
      </w:r>
    </w:p>
    <w:p w:rsidR="00F74294" w:rsidRDefault="00F74294" w:rsidP="0056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субъектами взаимодействия семьи и школы являются: классные руководители, социальный педагог, педагоги – предметники, библиотекарь, администрация школы. </w:t>
      </w:r>
    </w:p>
    <w:p w:rsidR="00F74294" w:rsidRDefault="00F74294" w:rsidP="0056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апробированы основные ф</w:t>
      </w:r>
      <w:r w:rsidRPr="00563CD4">
        <w:rPr>
          <w:rFonts w:ascii="Times New Roman" w:hAnsi="Times New Roman" w:cs="Times New Roman"/>
          <w:sz w:val="28"/>
          <w:szCs w:val="28"/>
        </w:rPr>
        <w:t>ормы взаимодействия  всех субъектов педагогического альянса семьи и школы</w:t>
      </w:r>
      <w:r>
        <w:rPr>
          <w:rFonts w:ascii="Times New Roman" w:hAnsi="Times New Roman" w:cs="Times New Roman"/>
          <w:sz w:val="28"/>
          <w:szCs w:val="28"/>
        </w:rPr>
        <w:t>, которые будут представлены ниже, их можно разделить на несколько групп</w:t>
      </w:r>
    </w:p>
    <w:p w:rsidR="00F74294" w:rsidRDefault="00F74294" w:rsidP="005532D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C21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 Организация диагностич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еской работы по изучению семьи.</w:t>
      </w:r>
    </w:p>
    <w:p w:rsidR="00F74294" w:rsidRPr="00711A01" w:rsidRDefault="00F74294" w:rsidP="00711A01">
      <w:pPr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Анкетирование</w:t>
      </w:r>
    </w:p>
    <w:p w:rsidR="00F74294" w:rsidRDefault="00F74294" w:rsidP="00B20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семейного воспитания, отношения родителей к школе, выявления возможных граней сотрудничества нами ежегодно используются анкеты по диагностике семейных взаимоотношений, изучению</w:t>
      </w:r>
      <w:r w:rsidRPr="00F43C27">
        <w:rPr>
          <w:rFonts w:ascii="Times New Roman" w:hAnsi="Times New Roman" w:cs="Times New Roman"/>
          <w:sz w:val="28"/>
          <w:szCs w:val="28"/>
        </w:rPr>
        <w:t xml:space="preserve"> удовлетворенности родителей деятельностью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3C27">
        <w:rPr>
          <w:rFonts w:ascii="Times New Roman" w:hAnsi="Times New Roman" w:cs="Times New Roman"/>
          <w:sz w:val="28"/>
          <w:szCs w:val="28"/>
        </w:rPr>
        <w:t>етодика «Перечень любимых за</w:t>
      </w:r>
      <w:r>
        <w:rPr>
          <w:rFonts w:ascii="Times New Roman" w:hAnsi="Times New Roman" w:cs="Times New Roman"/>
          <w:sz w:val="28"/>
          <w:szCs w:val="28"/>
        </w:rPr>
        <w:t>нятий», «Какой он – мой ребёнок?»</w:t>
      </w:r>
      <w:r w:rsidRPr="00F43C2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За последние 3 года отношение и интерес родителей к работе нашей   школы растёт и мы надеемся на дальнейшее плодотворное сотрудничество.</w:t>
      </w:r>
    </w:p>
    <w:p w:rsidR="00F74294" w:rsidRPr="00B20A1D" w:rsidRDefault="00F74294" w:rsidP="00B20A1D">
      <w:pPr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Индивидуальная беседа </w:t>
      </w:r>
    </w:p>
    <w:p w:rsidR="00F74294" w:rsidRDefault="00F74294" w:rsidP="00B20A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беседа с родителями наиболее распространённая форма взаимодействия. </w:t>
      </w:r>
      <w:r w:rsidRPr="00B20A1D">
        <w:rPr>
          <w:rFonts w:ascii="Times New Roman" w:hAnsi="Times New Roman" w:cs="Times New Roman"/>
          <w:sz w:val="28"/>
          <w:szCs w:val="28"/>
        </w:rPr>
        <w:t>Беседа применяется в целях изучения психологических особенностей личности ребенка (его убеждений, стремлений, отношение к коллективу, семье), семьи (состав, материальное положение, состояние здоровья членов семьи, профессиональные интересы, культура среды и прочее)</w:t>
      </w:r>
      <w:r>
        <w:rPr>
          <w:rFonts w:ascii="Times New Roman" w:hAnsi="Times New Roman" w:cs="Times New Roman"/>
          <w:sz w:val="28"/>
          <w:szCs w:val="28"/>
        </w:rPr>
        <w:t>, решения текущих проблем.</w:t>
      </w:r>
    </w:p>
    <w:p w:rsidR="00F74294" w:rsidRPr="008C2195" w:rsidRDefault="00F74294" w:rsidP="008C2195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Наблюдение и п</w:t>
      </w:r>
      <w:r w:rsidRPr="008C2195">
        <w:rPr>
          <w:rFonts w:ascii="Times New Roman" w:hAnsi="Times New Roman" w:cs="Times New Roman"/>
          <w:i/>
          <w:iCs/>
          <w:sz w:val="28"/>
          <w:szCs w:val="28"/>
          <w:u w:val="single"/>
        </w:rPr>
        <w:t>осещение семей учащихся и проведение бесед дома.</w:t>
      </w:r>
    </w:p>
    <w:p w:rsidR="00F74294" w:rsidRPr="008C2195" w:rsidRDefault="00F74294" w:rsidP="00872118">
      <w:pPr>
        <w:jc w:val="both"/>
        <w:rPr>
          <w:rFonts w:ascii="Times New Roman" w:hAnsi="Times New Roman" w:cs="Times New Roman"/>
          <w:sz w:val="28"/>
          <w:szCs w:val="28"/>
        </w:rPr>
      </w:pPr>
      <w:r w:rsidRPr="008C2195">
        <w:rPr>
          <w:rFonts w:ascii="Times New Roman" w:hAnsi="Times New Roman" w:cs="Times New Roman"/>
          <w:sz w:val="28"/>
          <w:szCs w:val="28"/>
        </w:rPr>
        <w:t>Метод наблюдения используется при изучении разных видов деятельности. Эффективность е</w:t>
      </w:r>
      <w:r>
        <w:rPr>
          <w:rFonts w:ascii="Times New Roman" w:hAnsi="Times New Roman" w:cs="Times New Roman"/>
          <w:sz w:val="28"/>
          <w:szCs w:val="28"/>
        </w:rPr>
        <w:t>го зависит от цели</w:t>
      </w:r>
      <w:r w:rsidRPr="008C2195">
        <w:rPr>
          <w:rFonts w:ascii="Times New Roman" w:hAnsi="Times New Roman" w:cs="Times New Roman"/>
          <w:sz w:val="28"/>
          <w:szCs w:val="28"/>
        </w:rPr>
        <w:t xml:space="preserve"> наблюдения, план</w:t>
      </w:r>
      <w:r>
        <w:rPr>
          <w:rFonts w:ascii="Times New Roman" w:hAnsi="Times New Roman" w:cs="Times New Roman"/>
          <w:sz w:val="28"/>
          <w:szCs w:val="28"/>
        </w:rPr>
        <w:t xml:space="preserve">а, фиксации </w:t>
      </w:r>
      <w:r w:rsidRPr="008C2195">
        <w:rPr>
          <w:rFonts w:ascii="Times New Roman" w:hAnsi="Times New Roman" w:cs="Times New Roman"/>
          <w:sz w:val="28"/>
          <w:szCs w:val="28"/>
        </w:rPr>
        <w:t>наблюдений.Ог</w:t>
      </w:r>
      <w:r>
        <w:rPr>
          <w:rFonts w:ascii="Times New Roman" w:hAnsi="Times New Roman" w:cs="Times New Roman"/>
          <w:sz w:val="28"/>
          <w:szCs w:val="28"/>
        </w:rPr>
        <w:t>ромный диагностический материал  нам</w:t>
      </w:r>
      <w:r w:rsidRPr="008C2195">
        <w:rPr>
          <w:rFonts w:ascii="Times New Roman" w:hAnsi="Times New Roman" w:cs="Times New Roman"/>
          <w:sz w:val="28"/>
          <w:szCs w:val="28"/>
        </w:rPr>
        <w:t xml:space="preserve"> дает посещение семей школьника. При посещении </w:t>
      </w:r>
      <w:r>
        <w:rPr>
          <w:rFonts w:ascii="Times New Roman" w:hAnsi="Times New Roman" w:cs="Times New Roman"/>
          <w:sz w:val="28"/>
          <w:szCs w:val="28"/>
        </w:rPr>
        <w:t>семьи нас интересует</w:t>
      </w:r>
      <w:r w:rsidRPr="008C2195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F74294" w:rsidRPr="008C2195" w:rsidRDefault="00F74294" w:rsidP="008C2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5">
        <w:rPr>
          <w:rFonts w:ascii="Times New Roman" w:hAnsi="Times New Roman" w:cs="Times New Roman"/>
          <w:sz w:val="28"/>
          <w:szCs w:val="28"/>
        </w:rPr>
        <w:t>Жилищные усло</w:t>
      </w:r>
      <w:r>
        <w:rPr>
          <w:rFonts w:ascii="Times New Roman" w:hAnsi="Times New Roman" w:cs="Times New Roman"/>
          <w:sz w:val="28"/>
          <w:szCs w:val="28"/>
        </w:rPr>
        <w:t>вия</w:t>
      </w:r>
      <w:r w:rsidRPr="008C2195">
        <w:rPr>
          <w:rFonts w:ascii="Times New Roman" w:hAnsi="Times New Roman" w:cs="Times New Roman"/>
          <w:sz w:val="28"/>
          <w:szCs w:val="28"/>
        </w:rPr>
        <w:t>.</w:t>
      </w:r>
    </w:p>
    <w:p w:rsidR="00F74294" w:rsidRPr="008C2195" w:rsidRDefault="00F74294" w:rsidP="008C2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5">
        <w:rPr>
          <w:rFonts w:ascii="Times New Roman" w:hAnsi="Times New Roman" w:cs="Times New Roman"/>
          <w:sz w:val="28"/>
          <w:szCs w:val="28"/>
        </w:rPr>
        <w:t>Общая атмосфера, микроклимат в семье: как складываются отношения между родителями и де</w:t>
      </w:r>
      <w:r>
        <w:rPr>
          <w:rFonts w:ascii="Times New Roman" w:hAnsi="Times New Roman" w:cs="Times New Roman"/>
          <w:sz w:val="28"/>
          <w:szCs w:val="28"/>
        </w:rPr>
        <w:t>тьми, другими членами семьи</w:t>
      </w:r>
      <w:r w:rsidRPr="008C2195">
        <w:rPr>
          <w:rFonts w:ascii="Times New Roman" w:hAnsi="Times New Roman" w:cs="Times New Roman"/>
          <w:sz w:val="28"/>
          <w:szCs w:val="28"/>
        </w:rPr>
        <w:t>.</w:t>
      </w:r>
    </w:p>
    <w:p w:rsidR="00F74294" w:rsidRPr="008C2195" w:rsidRDefault="00F74294" w:rsidP="008C2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5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семьи. Уровень педагогической культуры родителей. Кто в основном занимается учеником или контролирует его учебную деятельность. Выполняется или нет режим дня. Какие трудовые обязанности имеет ребенок в семье. </w:t>
      </w:r>
    </w:p>
    <w:p w:rsidR="00F74294" w:rsidRPr="008C2195" w:rsidRDefault="00F74294" w:rsidP="008C2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5">
        <w:rPr>
          <w:rFonts w:ascii="Times New Roman" w:hAnsi="Times New Roman" w:cs="Times New Roman"/>
          <w:sz w:val="28"/>
          <w:szCs w:val="28"/>
        </w:rPr>
        <w:t xml:space="preserve">Отношение родителей к взглядам ребенка на свои успехи в учебе, поведении, перспективы будущей профессиональной деятельности. Деятельность родителей. Семейные профессии. Традиции. Самостоятельный выбор ребенка. </w:t>
      </w:r>
    </w:p>
    <w:p w:rsidR="00F74294" w:rsidRPr="008C2195" w:rsidRDefault="00F74294" w:rsidP="008C2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5">
        <w:rPr>
          <w:rFonts w:ascii="Times New Roman" w:hAnsi="Times New Roman" w:cs="Times New Roman"/>
          <w:sz w:val="28"/>
          <w:szCs w:val="28"/>
        </w:rPr>
        <w:t>Совпадение взглядов семьи и школы в оценке воспитанности школьника и эффективности мер, направленных на повышение его образовательного уровня, воспитанности и общего развития.</w:t>
      </w:r>
    </w:p>
    <w:p w:rsidR="00F74294" w:rsidRPr="008C2195" w:rsidRDefault="00F74294" w:rsidP="008C21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95">
        <w:rPr>
          <w:rFonts w:ascii="Times New Roman" w:hAnsi="Times New Roman" w:cs="Times New Roman"/>
          <w:sz w:val="28"/>
          <w:szCs w:val="28"/>
        </w:rPr>
        <w:t>Увлечения в семье. Чем увлекаются старшие члены семьи. Приобщены ли дети к этим увлечениям. Как родители формируют познавательные интересы, организованность, настойчивость, трудолюбие ребенка, используя его увлечения.</w:t>
      </w:r>
    </w:p>
    <w:p w:rsidR="00F74294" w:rsidRPr="00AE1636" w:rsidRDefault="00F74294" w:rsidP="005532DC">
      <w:pPr>
        <w:pStyle w:val="BodyTextIndent2"/>
        <w:rPr>
          <w:sz w:val="28"/>
          <w:szCs w:val="28"/>
        </w:rPr>
      </w:pPr>
      <w:r w:rsidRPr="00AE1636">
        <w:rPr>
          <w:sz w:val="28"/>
          <w:szCs w:val="28"/>
        </w:rPr>
        <w:t>На основе диагностической работы по изучению семьи составляется социальный паспорт класса, школы, выделяются типы семей, и планируется дифференцированная работа с ними, составляются акты обследования семей. Для проведения такой диагностики нами используется карта социально-педагогического изучения семьи.</w:t>
      </w:r>
    </w:p>
    <w:p w:rsidR="00F74294" w:rsidRPr="00AE1636" w:rsidRDefault="00F74294" w:rsidP="00E007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E16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Организация психолого-педагогического просвещения родителей.</w:t>
      </w:r>
    </w:p>
    <w:p w:rsidR="00F74294" w:rsidRPr="00AE1636" w:rsidRDefault="00F74294" w:rsidP="00914395">
      <w:pPr>
        <w:pStyle w:val="BodyTextIndent2"/>
        <w:rPr>
          <w:sz w:val="28"/>
          <w:szCs w:val="28"/>
        </w:rPr>
      </w:pPr>
    </w:p>
    <w:p w:rsidR="00F74294" w:rsidRPr="00AE1636" w:rsidRDefault="00F74294" w:rsidP="00914395">
      <w:pPr>
        <w:pStyle w:val="BodyTextIndent2"/>
        <w:rPr>
          <w:sz w:val="28"/>
          <w:szCs w:val="28"/>
        </w:rPr>
      </w:pPr>
      <w:r w:rsidRPr="00AE1636">
        <w:rPr>
          <w:sz w:val="28"/>
          <w:szCs w:val="28"/>
        </w:rPr>
        <w:t>Значительное место в системе работы с родителями отводится психолого-педагогическому просвещению.</w:t>
      </w:r>
    </w:p>
    <w:p w:rsidR="00F74294" w:rsidRPr="00AE1636" w:rsidRDefault="00F74294" w:rsidP="00914395">
      <w:pPr>
        <w:pStyle w:val="BodyTextIndent2"/>
        <w:rPr>
          <w:sz w:val="28"/>
          <w:szCs w:val="28"/>
        </w:rPr>
      </w:pPr>
      <w:r w:rsidRPr="00AE1636">
        <w:rPr>
          <w:sz w:val="28"/>
          <w:szCs w:val="28"/>
        </w:rPr>
        <w:t>Основными формами организации педагогического просвещения являются:</w:t>
      </w:r>
    </w:p>
    <w:p w:rsidR="00F74294" w:rsidRPr="00AE1636" w:rsidRDefault="00F74294" w:rsidP="000D3F66">
      <w:pPr>
        <w:pStyle w:val="BodyTextIndent2"/>
        <w:jc w:val="center"/>
        <w:rPr>
          <w:i/>
          <w:iCs/>
          <w:sz w:val="28"/>
          <w:szCs w:val="28"/>
          <w:u w:val="single"/>
        </w:rPr>
      </w:pPr>
      <w:r w:rsidRPr="00AE1636">
        <w:rPr>
          <w:i/>
          <w:iCs/>
          <w:sz w:val="28"/>
          <w:szCs w:val="28"/>
          <w:u w:val="single"/>
        </w:rPr>
        <w:t>Родительские собрания.</w:t>
      </w:r>
    </w:p>
    <w:p w:rsidR="00F74294" w:rsidRPr="00AE1636" w:rsidRDefault="00F74294" w:rsidP="00914395">
      <w:pPr>
        <w:pStyle w:val="BodyTextIndent2"/>
        <w:rPr>
          <w:sz w:val="28"/>
          <w:szCs w:val="28"/>
        </w:rPr>
      </w:pPr>
      <w:r w:rsidRPr="00AE1636">
        <w:rPr>
          <w:sz w:val="28"/>
          <w:szCs w:val="28"/>
        </w:rPr>
        <w:t xml:space="preserve">Общешкольные родительские собрания проводятся в нашей школе 1 раз в полугодие.  На них обсуждаются вопросы, связанные с основными направлениями, задачами и итогами работы школы. Классные родительские собрания проводятся классными руководителями  1 раз в четверть и по мере необходимости. </w:t>
      </w:r>
    </w:p>
    <w:p w:rsidR="00F74294" w:rsidRPr="00AE1636" w:rsidRDefault="00F74294" w:rsidP="00914395">
      <w:pPr>
        <w:pStyle w:val="BodyTextIndent2"/>
        <w:rPr>
          <w:sz w:val="28"/>
          <w:szCs w:val="28"/>
        </w:rPr>
      </w:pPr>
      <w:r w:rsidRPr="00AE1636">
        <w:rPr>
          <w:sz w:val="28"/>
          <w:szCs w:val="28"/>
        </w:rPr>
        <w:t>Наряду с родительскими собраниями используются нетрадиционные формы работы с родителями, такие как праздники, «День открытых дверей» класса, школы.</w:t>
      </w:r>
    </w:p>
    <w:p w:rsidR="00F74294" w:rsidRDefault="00F74294" w:rsidP="000D3F66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E1636">
        <w:rPr>
          <w:color w:val="000000"/>
          <w:sz w:val="28"/>
          <w:szCs w:val="28"/>
        </w:rPr>
        <w:t xml:space="preserve">      Значимую роль в информационном сопровождении родителей, кроме указанных форм взаимодействия, играет и Интернет-сайт школы. В структуре сайта созданы разделы, которые включает и информационные</w:t>
      </w:r>
      <w:r>
        <w:rPr>
          <w:color w:val="000000"/>
          <w:sz w:val="28"/>
          <w:szCs w:val="28"/>
        </w:rPr>
        <w:t xml:space="preserve"> рубрики для родителей:</w:t>
      </w:r>
    </w:p>
    <w:p w:rsidR="00F74294" w:rsidRDefault="00F74294" w:rsidP="000D3F66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нормативно-правовую базу;</w:t>
      </w:r>
    </w:p>
    <w:p w:rsidR="00F74294" w:rsidRDefault="00F74294" w:rsidP="000D3F66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материалы для обсуждения;</w:t>
      </w:r>
      <w:r>
        <w:rPr>
          <w:color w:val="000000"/>
          <w:sz w:val="28"/>
          <w:szCs w:val="28"/>
        </w:rPr>
        <w:br/>
        <w:t>- полезные ссылки;</w:t>
      </w:r>
      <w:r>
        <w:rPr>
          <w:color w:val="000000"/>
          <w:sz w:val="28"/>
          <w:szCs w:val="28"/>
        </w:rPr>
        <w:br/>
        <w:t>- материалы для родителей;</w:t>
      </w:r>
    </w:p>
    <w:p w:rsidR="00F74294" w:rsidRDefault="00F74294" w:rsidP="000D3F66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информация о КТД.</w:t>
      </w:r>
    </w:p>
    <w:p w:rsidR="00F74294" w:rsidRDefault="00F74294" w:rsidP="00E058DD">
      <w:pPr>
        <w:pStyle w:val="NormalWeb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Вовлечение  родителей в формирование единого жизненного уклада  школы и семьи  является, на наш взгляд, самой большой проблемой. Как показали предварительное анкетирование (анализ анкет), ожидания педагогов здесь расходятся с фактическим участием родителей в этой деятельности.</w:t>
      </w:r>
    </w:p>
    <w:p w:rsidR="00F74294" w:rsidRPr="00E058DD" w:rsidRDefault="00F74294" w:rsidP="00E058DD">
      <w:pPr>
        <w:pStyle w:val="NormalWeb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Мы пришли к выводу, что, несмотря на имеющийся положительный опыт привлечения родителей к реализации внеурочной деятельности (в основном, в рамках общекультурного направлениям развития личности), необходимо более активно вовлекать родительскую общественность в воспитательную и образовательную деятельность школы..</w:t>
      </w:r>
    </w:p>
    <w:p w:rsidR="00F74294" w:rsidRPr="00E0072A" w:rsidRDefault="00F74294" w:rsidP="00E058D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007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Создание условий для обеспечения прав родителей на участие в управлении образовательным учреждением.</w:t>
      </w:r>
    </w:p>
    <w:p w:rsidR="00F74294" w:rsidRPr="00DD2BA1" w:rsidRDefault="00F74294" w:rsidP="00E058DD">
      <w:pPr>
        <w:pStyle w:val="BodyTextIndent2"/>
      </w:pPr>
    </w:p>
    <w:p w:rsidR="00F74294" w:rsidRDefault="00F74294" w:rsidP="00E058D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F3B">
        <w:rPr>
          <w:rFonts w:ascii="Times New Roman" w:hAnsi="Times New Roman" w:cs="Times New Roman"/>
          <w:sz w:val="28"/>
          <w:szCs w:val="28"/>
        </w:rPr>
        <w:t xml:space="preserve">Родители могут выступать за различные изменения, помогать в реализации программ развития школы </w:t>
      </w:r>
      <w:r>
        <w:rPr>
          <w:rFonts w:ascii="Times New Roman" w:hAnsi="Times New Roman" w:cs="Times New Roman"/>
          <w:sz w:val="28"/>
          <w:szCs w:val="28"/>
        </w:rPr>
        <w:t xml:space="preserve"> и личности ребёнка </w:t>
      </w:r>
      <w:r w:rsidRPr="006A1F3B">
        <w:rPr>
          <w:rFonts w:ascii="Times New Roman" w:hAnsi="Times New Roman" w:cs="Times New Roman"/>
          <w:sz w:val="28"/>
          <w:szCs w:val="28"/>
        </w:rPr>
        <w:t>и участв</w:t>
      </w:r>
      <w:r>
        <w:rPr>
          <w:rFonts w:ascii="Times New Roman" w:hAnsi="Times New Roman" w:cs="Times New Roman"/>
          <w:sz w:val="28"/>
          <w:szCs w:val="28"/>
        </w:rPr>
        <w:t xml:space="preserve">овать в управлении школой через разные формы организации родительской общественности. В нашей школе – это </w:t>
      </w:r>
      <w:r w:rsidRPr="006A1F3B">
        <w:rPr>
          <w:rFonts w:ascii="Times New Roman" w:hAnsi="Times New Roman" w:cs="Times New Roman"/>
          <w:sz w:val="28"/>
          <w:szCs w:val="28"/>
        </w:rPr>
        <w:t>Родительские к</w:t>
      </w:r>
      <w:r>
        <w:rPr>
          <w:rFonts w:ascii="Times New Roman" w:hAnsi="Times New Roman" w:cs="Times New Roman"/>
          <w:sz w:val="28"/>
          <w:szCs w:val="28"/>
        </w:rPr>
        <w:t xml:space="preserve">омитеты (классные и общешкольный). </w:t>
      </w:r>
    </w:p>
    <w:p w:rsidR="00F74294" w:rsidRDefault="00F74294" w:rsidP="00E0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работает на основе</w:t>
      </w:r>
      <w:r w:rsidRPr="006A1F3B">
        <w:rPr>
          <w:rFonts w:ascii="Times New Roman" w:hAnsi="Times New Roman" w:cs="Times New Roman"/>
          <w:sz w:val="28"/>
          <w:szCs w:val="28"/>
        </w:rPr>
        <w:t>. Члены родительского комитета вместе с классным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руководителем, педагогом – организатором и заместителем директора по ВР </w:t>
      </w:r>
      <w:r w:rsidRPr="006A1F3B">
        <w:rPr>
          <w:rFonts w:ascii="Times New Roman" w:hAnsi="Times New Roman" w:cs="Times New Roman"/>
          <w:sz w:val="28"/>
          <w:szCs w:val="28"/>
        </w:rPr>
        <w:t xml:space="preserve">планируют, готовят и проводят всю совместную работу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КТД, </w:t>
      </w:r>
      <w:r w:rsidRPr="006A1F3B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дительских собраний</w:t>
      </w:r>
      <w:r w:rsidRPr="006A1F3B">
        <w:rPr>
          <w:rFonts w:ascii="Times New Roman" w:hAnsi="Times New Roman" w:cs="Times New Roman"/>
          <w:sz w:val="28"/>
          <w:szCs w:val="28"/>
        </w:rPr>
        <w:t>, «Дней открытых дверей» и т.д., а также, оценивают и подводят итоги работы школы ввопросах, отнесенных к компетентности родительского комитета согласно Положения.</w:t>
      </w:r>
      <w:r>
        <w:rPr>
          <w:rFonts w:ascii="Times New Roman" w:hAnsi="Times New Roman" w:cs="Times New Roman"/>
          <w:sz w:val="28"/>
          <w:szCs w:val="28"/>
        </w:rPr>
        <w:t xml:space="preserve">Заседания общешкольного  и классных родительских комитетов проводятся один раз в четверть и по мере решения насущных вопросов школы и класса. </w:t>
      </w:r>
    </w:p>
    <w:p w:rsidR="00F74294" w:rsidRPr="006A1F3B" w:rsidRDefault="00F74294" w:rsidP="00E05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294" w:rsidRPr="00E0072A" w:rsidRDefault="00F74294" w:rsidP="00E058DD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007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Организация и проведение коллективно – творческих дел.</w:t>
      </w:r>
    </w:p>
    <w:p w:rsidR="00F74294" w:rsidRDefault="00F74294" w:rsidP="00E058DD">
      <w:pPr>
        <w:pStyle w:val="BodyTextIndent2"/>
        <w:ind w:firstLine="0"/>
        <w:rPr>
          <w:i/>
          <w:iCs/>
          <w:u w:val="single"/>
        </w:rPr>
      </w:pPr>
    </w:p>
    <w:p w:rsidR="00F74294" w:rsidRPr="00E0072A" w:rsidRDefault="00F74294" w:rsidP="008129D9">
      <w:pPr>
        <w:pStyle w:val="BodyTextIndent2"/>
        <w:ind w:firstLine="0"/>
        <w:jc w:val="center"/>
        <w:rPr>
          <w:i/>
          <w:iCs/>
          <w:u w:val="single"/>
        </w:rPr>
      </w:pPr>
      <w:r>
        <w:rPr>
          <w:i/>
          <w:iCs/>
          <w:u w:val="single"/>
        </w:rPr>
        <w:t>Совместные праздники</w:t>
      </w:r>
    </w:p>
    <w:p w:rsidR="00F74294" w:rsidRDefault="00F74294" w:rsidP="00E058DD">
      <w:pPr>
        <w:pStyle w:val="BodyTextIndent2"/>
        <w:ind w:firstLine="0"/>
      </w:pP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Наша школа имеют статус сельской школы, и является наряду с библиотекой и клубом культурным центром посёлка. Поэтому совместно с родителями мы  организуем и проводим  многие воспитательные мероприятия и праздники. Некоторые из них уже стали традицией: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 - «День пожилого человека»;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«Масленница»;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«Новый год»;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«День здоровья»: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«Последний звонок»;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«Выпускной» и др.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Среди родителей наших учащихся много талантливых и одарённых людей, готовых поделиться своими достижениями.  Подтверждение этому подготовка и проведения «Последнего звонка» и «Выпускного»  2014 года. Родители и классный руководитель разработали сценарии этих мероприятий, организовали репетиции и подготовили всё необходимое для праздника выпускников.  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</w:p>
    <w:p w:rsidR="00F74294" w:rsidRPr="00FF070B" w:rsidRDefault="00F74294" w:rsidP="00366BBD">
      <w:pPr>
        <w:pStyle w:val="BodyTextIndent2"/>
        <w:ind w:firstLine="0"/>
        <w:jc w:val="center"/>
        <w:rPr>
          <w:i/>
          <w:iCs/>
          <w:sz w:val="28"/>
          <w:szCs w:val="28"/>
          <w:u w:val="single"/>
        </w:rPr>
      </w:pPr>
      <w:r w:rsidRPr="00FF070B">
        <w:rPr>
          <w:i/>
          <w:iCs/>
          <w:sz w:val="28"/>
          <w:szCs w:val="28"/>
          <w:u w:val="single"/>
        </w:rPr>
        <w:t>Участие в конкурсах</w:t>
      </w:r>
    </w:p>
    <w:p w:rsidR="00F74294" w:rsidRPr="00FF070B" w:rsidRDefault="00F74294" w:rsidP="00E058DD">
      <w:pPr>
        <w:pStyle w:val="BodyTextIndent2"/>
        <w:ind w:firstLine="0"/>
        <w:rPr>
          <w:i/>
          <w:iCs/>
          <w:sz w:val="28"/>
          <w:szCs w:val="28"/>
          <w:u w:val="single"/>
        </w:rPr>
      </w:pP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Для нравственного развития личности ребёнка очень важно развивать и реализовывать его творческие способности.  И участие в конкурсах разного уровня этому способствует. В них участвуют не только дети, но и родители, показывающих своим личным примером важность творческого развития. 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Так в прошлом учебном году родители 2 класса впервые приняли личное участие в Международном конкурсе «Эрудит» художественных работ и фоторабот,  посвящённых Дню знаний.   И это участие было результативным: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Гришина Евгения Владимировна - 3 место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Романова Светлана Леонидовна  – 4 место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  Родители оказывают помощь  и в подготовке конкурсов, в которых участвуют дети. В пролом учебном году мы приняли участие в фестивале – конкурсе патриотической песни «Мы за Великую Державу!», где заняли 3 место в вокальном конкурсе, а образ конкурсантки создала её мама – Ольга Александровна.      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  Родители  и члены семей уделяют внимание и участвуют в дополнительном образовании. Бабушка Никеревой Полина увлекается тестопластикой.  И некоторые работы Полина делала под её руководством.  Одна из них заняла призовое место в муниципальной выставке декоратовно  – прикладного и изобразительного искусства «Славлю тебя, мой град Алексин» 2 место.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</w:p>
    <w:p w:rsidR="00F74294" w:rsidRPr="00FF070B" w:rsidRDefault="00F74294" w:rsidP="00E058DD">
      <w:pPr>
        <w:pStyle w:val="BodyTextIndent2"/>
        <w:ind w:firstLine="0"/>
        <w:jc w:val="center"/>
        <w:rPr>
          <w:i/>
          <w:iCs/>
          <w:sz w:val="28"/>
          <w:szCs w:val="28"/>
          <w:u w:val="single"/>
        </w:rPr>
      </w:pPr>
      <w:r w:rsidRPr="00FF070B">
        <w:rPr>
          <w:i/>
          <w:iCs/>
          <w:sz w:val="28"/>
          <w:szCs w:val="28"/>
          <w:u w:val="single"/>
        </w:rPr>
        <w:t>Трудовое воспитание</w:t>
      </w:r>
    </w:p>
    <w:p w:rsidR="00F74294" w:rsidRPr="00FF070B" w:rsidRDefault="00F74294" w:rsidP="00E058DD">
      <w:pPr>
        <w:pStyle w:val="BodyTextIndent2"/>
        <w:ind w:firstLine="0"/>
        <w:rPr>
          <w:i/>
          <w:iCs/>
          <w:sz w:val="28"/>
          <w:szCs w:val="28"/>
          <w:u w:val="single"/>
        </w:rPr>
      </w:pP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  В сельских школах, в том числе и в нашей важным аспектом в формировании личности ребёнка является трудовое воспитание. Привить его в полной мере без участия родителей невозможно.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  Родители и другие члены семей учащихся являются активными участниками всех трудовых мероприятий в нашей школе6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посадка  и уборка растений на пришкольном учебно – опытном участке;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уход за школьными клумбами;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- участие в акции «Кормушка для птиц» и др.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 xml:space="preserve"> Таким образом, наше сотрудничество с родительской общественностью многогранно и носит практический характер.  </w:t>
      </w: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  <w:r w:rsidRPr="00FF070B">
        <w:rPr>
          <w:sz w:val="28"/>
          <w:szCs w:val="28"/>
        </w:rPr>
        <w:t>Но мы не останавливаемся в достигнутом и ищем новые грани соприкосновения и совершенствования нашего сотрудничества.</w:t>
      </w:r>
    </w:p>
    <w:p w:rsidR="00F74294" w:rsidRPr="00FF070B" w:rsidRDefault="00F74294" w:rsidP="00E058DD">
      <w:pPr>
        <w:spacing w:after="0" w:line="240" w:lineRule="auto"/>
        <w:ind w:left="2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FF070B">
        <w:rPr>
          <w:rFonts w:ascii="Times New Roman" w:hAnsi="Times New Roman" w:cs="Times New Roman"/>
          <w:sz w:val="28"/>
          <w:szCs w:val="28"/>
        </w:rPr>
        <w:t>Главный принцип работы педагога с родителями, как утверждает В.М. Лизинский, - не родители помогают школе, а школа помогает родителям в воспитании их собственных детей. Педагог должен быть научен продуктивному взаимодействию с родителями. Формы обучения могут быть разнообразные: самообразование, изучение положительного опыта коллег, соответствующей литературы, участие в тренингах, проблемно-ситуационных играх, педагогические советы.</w:t>
      </w:r>
    </w:p>
    <w:p w:rsidR="00F74294" w:rsidRPr="00FF070B" w:rsidRDefault="00F74294" w:rsidP="00E058DD">
      <w:pPr>
        <w:spacing w:after="0" w:line="240" w:lineRule="auto"/>
        <w:ind w:left="2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FF070B">
        <w:rPr>
          <w:rFonts w:ascii="Times New Roman" w:hAnsi="Times New Roman" w:cs="Times New Roman"/>
          <w:sz w:val="28"/>
          <w:szCs w:val="28"/>
        </w:rPr>
        <w:t>Результатами нашего сотрудничества можно считать:</w:t>
      </w:r>
    </w:p>
    <w:p w:rsidR="00F74294" w:rsidRPr="00FF070B" w:rsidRDefault="00F74294" w:rsidP="00E058DD">
      <w:pPr>
        <w:spacing w:after="0" w:line="240" w:lineRule="auto"/>
        <w:ind w:left="2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FF070B">
        <w:rPr>
          <w:rFonts w:ascii="Times New Roman" w:hAnsi="Times New Roman" w:cs="Times New Roman"/>
          <w:sz w:val="28"/>
          <w:szCs w:val="28"/>
        </w:rPr>
        <w:t>- растущий уровень удовлетворенности родителей деятельностью образовательного учреждения;</w:t>
      </w:r>
    </w:p>
    <w:p w:rsidR="00F74294" w:rsidRPr="00FF070B" w:rsidRDefault="00F74294" w:rsidP="0096006D">
      <w:pPr>
        <w:spacing w:after="0" w:line="240" w:lineRule="auto"/>
        <w:ind w:left="2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FF070B">
        <w:rPr>
          <w:rFonts w:ascii="Times New Roman" w:hAnsi="Times New Roman" w:cs="Times New Roman"/>
          <w:sz w:val="28"/>
          <w:szCs w:val="28"/>
        </w:rPr>
        <w:t>- результативное совместное участие детей и родителей в конкурсах разного уровня;</w:t>
      </w:r>
    </w:p>
    <w:p w:rsidR="00F74294" w:rsidRPr="00FF070B" w:rsidRDefault="00F74294" w:rsidP="0096006D">
      <w:pPr>
        <w:spacing w:after="0" w:line="240" w:lineRule="auto"/>
        <w:ind w:left="2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FF070B">
        <w:rPr>
          <w:rFonts w:ascii="Times New Roman" w:hAnsi="Times New Roman" w:cs="Times New Roman"/>
          <w:sz w:val="28"/>
          <w:szCs w:val="28"/>
        </w:rPr>
        <w:t>- наличие фотографии ученика нашей школы Андреева Михаила среди других учащихся на Аллее Славы города Алексина и района, что без активного сотрудничества его родителей со школой было бы не возможно.</w:t>
      </w:r>
    </w:p>
    <w:p w:rsidR="00F74294" w:rsidRPr="00FF070B" w:rsidRDefault="00F74294" w:rsidP="00960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070B">
        <w:rPr>
          <w:rFonts w:ascii="Times New Roman" w:hAnsi="Times New Roman" w:cs="Times New Roman"/>
          <w:sz w:val="28"/>
          <w:szCs w:val="28"/>
        </w:rPr>
        <w:t xml:space="preserve">В заключение хочу еще раз напомнить, что </w:t>
      </w:r>
      <w:r w:rsidRPr="00FF070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 нашей воспитательной  работы  - союз учителя, родителей и ребенка.</w:t>
      </w:r>
    </w:p>
    <w:p w:rsidR="00F74294" w:rsidRPr="00FF070B" w:rsidRDefault="00F74294" w:rsidP="0096006D">
      <w:pPr>
        <w:spacing w:after="0" w:line="240" w:lineRule="auto"/>
        <w:jc w:val="both"/>
        <w:rPr>
          <w:sz w:val="28"/>
          <w:szCs w:val="28"/>
        </w:rPr>
      </w:pPr>
    </w:p>
    <w:p w:rsidR="00F74294" w:rsidRPr="00FF070B" w:rsidRDefault="00F74294" w:rsidP="0096006D">
      <w:pPr>
        <w:spacing w:after="0" w:line="240" w:lineRule="auto"/>
        <w:ind w:left="24" w:firstLine="672"/>
        <w:jc w:val="both"/>
        <w:rPr>
          <w:rFonts w:ascii="Times New Roman" w:hAnsi="Times New Roman" w:cs="Times New Roman"/>
          <w:sz w:val="28"/>
          <w:szCs w:val="28"/>
        </w:rPr>
      </w:pP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</w:p>
    <w:p w:rsidR="00F74294" w:rsidRPr="00FF070B" w:rsidRDefault="00F74294" w:rsidP="00E058DD">
      <w:pPr>
        <w:pStyle w:val="BodyTextIndent2"/>
        <w:ind w:firstLine="0"/>
        <w:rPr>
          <w:i/>
          <w:iCs/>
          <w:sz w:val="28"/>
          <w:szCs w:val="28"/>
          <w:u w:val="single"/>
        </w:rPr>
      </w:pPr>
    </w:p>
    <w:p w:rsidR="00F74294" w:rsidRPr="00FF070B" w:rsidRDefault="00F74294" w:rsidP="00E058DD">
      <w:pPr>
        <w:pStyle w:val="BodyTextIndent2"/>
        <w:ind w:firstLine="0"/>
        <w:rPr>
          <w:sz w:val="28"/>
          <w:szCs w:val="28"/>
        </w:rPr>
      </w:pPr>
    </w:p>
    <w:p w:rsidR="00F74294" w:rsidRPr="00FF070B" w:rsidRDefault="00F74294" w:rsidP="00E058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4294" w:rsidRPr="00FF070B" w:rsidSect="00A9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9FE"/>
    <w:multiLevelType w:val="hybridMultilevel"/>
    <w:tmpl w:val="3D043F34"/>
    <w:lvl w:ilvl="0" w:tplc="F3967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B44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D36CB"/>
    <w:multiLevelType w:val="hybridMultilevel"/>
    <w:tmpl w:val="BAFABB9C"/>
    <w:lvl w:ilvl="0" w:tplc="418ACD0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2">
    <w:nsid w:val="3DE111D9"/>
    <w:multiLevelType w:val="hybridMultilevel"/>
    <w:tmpl w:val="A57871A2"/>
    <w:lvl w:ilvl="0" w:tplc="30769E52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46EA3"/>
    <w:multiLevelType w:val="multilevel"/>
    <w:tmpl w:val="604CDC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B400C14"/>
    <w:multiLevelType w:val="hybridMultilevel"/>
    <w:tmpl w:val="E65AA802"/>
    <w:lvl w:ilvl="0" w:tplc="491AB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5752F4B"/>
    <w:multiLevelType w:val="hybridMultilevel"/>
    <w:tmpl w:val="84542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35A5"/>
    <w:multiLevelType w:val="multilevel"/>
    <w:tmpl w:val="4348A4DE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6"/>
        </w:tabs>
        <w:ind w:left="2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6"/>
        </w:tabs>
        <w:ind w:left="2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6"/>
        </w:tabs>
        <w:ind w:left="2856" w:hanging="2160"/>
      </w:pPr>
      <w:rPr>
        <w:rFonts w:hint="default"/>
      </w:rPr>
    </w:lvl>
  </w:abstractNum>
  <w:abstractNum w:abstractNumId="7">
    <w:nsid w:val="7C12015C"/>
    <w:multiLevelType w:val="hybridMultilevel"/>
    <w:tmpl w:val="CEBECC0A"/>
    <w:lvl w:ilvl="0" w:tplc="17A0A62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Webdings" w:hint="default"/>
      </w:rPr>
    </w:lvl>
    <w:lvl w:ilvl="1" w:tplc="52EA3220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cs="Webdings" w:hint="default"/>
      </w:rPr>
    </w:lvl>
    <w:lvl w:ilvl="2" w:tplc="81FE52A2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cs="Webdings" w:hint="default"/>
      </w:rPr>
    </w:lvl>
    <w:lvl w:ilvl="3" w:tplc="7F4CE6E0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cs="Webdings" w:hint="default"/>
      </w:rPr>
    </w:lvl>
    <w:lvl w:ilvl="4" w:tplc="AE8CACF4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cs="Webdings" w:hint="default"/>
      </w:rPr>
    </w:lvl>
    <w:lvl w:ilvl="5" w:tplc="96748C32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cs="Webdings" w:hint="default"/>
      </w:rPr>
    </w:lvl>
    <w:lvl w:ilvl="6" w:tplc="06C2A624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cs="Webdings" w:hint="default"/>
      </w:rPr>
    </w:lvl>
    <w:lvl w:ilvl="7" w:tplc="227A2268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cs="Webdings" w:hint="default"/>
      </w:rPr>
    </w:lvl>
    <w:lvl w:ilvl="8" w:tplc="55BEBEF6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cs="Web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F7F"/>
    <w:rsid w:val="000D3F66"/>
    <w:rsid w:val="00130727"/>
    <w:rsid w:val="001A24C7"/>
    <w:rsid w:val="001C286C"/>
    <w:rsid w:val="001D33CB"/>
    <w:rsid w:val="0020684B"/>
    <w:rsid w:val="0024413A"/>
    <w:rsid w:val="002661EB"/>
    <w:rsid w:val="00307249"/>
    <w:rsid w:val="00366BBD"/>
    <w:rsid w:val="003673AE"/>
    <w:rsid w:val="003A0B2D"/>
    <w:rsid w:val="003C3957"/>
    <w:rsid w:val="004E2406"/>
    <w:rsid w:val="005505CF"/>
    <w:rsid w:val="00552DC7"/>
    <w:rsid w:val="005532DC"/>
    <w:rsid w:val="00563CD4"/>
    <w:rsid w:val="00586F7F"/>
    <w:rsid w:val="005A7B78"/>
    <w:rsid w:val="005B009E"/>
    <w:rsid w:val="005E28AB"/>
    <w:rsid w:val="006A1F3B"/>
    <w:rsid w:val="00705A17"/>
    <w:rsid w:val="00711A01"/>
    <w:rsid w:val="007D758E"/>
    <w:rsid w:val="007D7F58"/>
    <w:rsid w:val="007F1CD0"/>
    <w:rsid w:val="008129D9"/>
    <w:rsid w:val="00862ED5"/>
    <w:rsid w:val="00872118"/>
    <w:rsid w:val="008809A2"/>
    <w:rsid w:val="008C2195"/>
    <w:rsid w:val="009037DD"/>
    <w:rsid w:val="0090573A"/>
    <w:rsid w:val="00914395"/>
    <w:rsid w:val="0093666E"/>
    <w:rsid w:val="009559DD"/>
    <w:rsid w:val="0096006D"/>
    <w:rsid w:val="009F0159"/>
    <w:rsid w:val="00A31C0C"/>
    <w:rsid w:val="00A91845"/>
    <w:rsid w:val="00A9327D"/>
    <w:rsid w:val="00A938AA"/>
    <w:rsid w:val="00AB21F2"/>
    <w:rsid w:val="00AC5C55"/>
    <w:rsid w:val="00AE1229"/>
    <w:rsid w:val="00AE1636"/>
    <w:rsid w:val="00B13EE3"/>
    <w:rsid w:val="00B20A1D"/>
    <w:rsid w:val="00B875EC"/>
    <w:rsid w:val="00BC4C6B"/>
    <w:rsid w:val="00BF09D5"/>
    <w:rsid w:val="00C568FD"/>
    <w:rsid w:val="00C74143"/>
    <w:rsid w:val="00C87E15"/>
    <w:rsid w:val="00CE4F41"/>
    <w:rsid w:val="00D576EF"/>
    <w:rsid w:val="00DC5A3D"/>
    <w:rsid w:val="00DD2BA1"/>
    <w:rsid w:val="00DE136C"/>
    <w:rsid w:val="00E0072A"/>
    <w:rsid w:val="00E058DD"/>
    <w:rsid w:val="00E54523"/>
    <w:rsid w:val="00E740CC"/>
    <w:rsid w:val="00E856A6"/>
    <w:rsid w:val="00EB1486"/>
    <w:rsid w:val="00F43C27"/>
    <w:rsid w:val="00F62AFB"/>
    <w:rsid w:val="00F74294"/>
    <w:rsid w:val="00FA1016"/>
    <w:rsid w:val="00FD5811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4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13E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C2195"/>
    <w:pPr>
      <w:spacing w:after="0" w:line="240" w:lineRule="auto"/>
      <w:ind w:firstLine="696"/>
      <w:jc w:val="both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2195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0D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A1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1F3B"/>
  </w:style>
  <w:style w:type="paragraph" w:styleId="ListParagraph">
    <w:name w:val="List Paragraph"/>
    <w:basedOn w:val="Normal"/>
    <w:uiPriority w:val="99"/>
    <w:qFormat/>
    <w:rsid w:val="00E007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3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809</TotalTime>
  <Pages>6</Pages>
  <Words>1959</Words>
  <Characters>11168</Characters>
  <Application>Microsoft Office Outlook</Application>
  <DocSecurity>0</DocSecurity>
  <Lines>0</Lines>
  <Paragraphs>0</Paragraphs>
  <ScaleCrop>false</ScaleCrop>
  <Company>sch27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sch27</cp:lastModifiedBy>
  <cp:revision>39</cp:revision>
  <dcterms:created xsi:type="dcterms:W3CDTF">2014-10-16T05:46:00Z</dcterms:created>
  <dcterms:modified xsi:type="dcterms:W3CDTF">2014-10-30T07:45:00Z</dcterms:modified>
</cp:coreProperties>
</file>