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A9" w:rsidRDefault="00ED3EEB" w:rsidP="00715DA9">
      <w:pPr>
        <w:pStyle w:val="a4"/>
        <w:rPr>
          <w:rFonts w:asciiTheme="majorHAnsi" w:eastAsiaTheme="majorEastAsia" w:hAnsiTheme="majorHAnsi" w:cstheme="majorBidi"/>
          <w:sz w:val="36"/>
          <w:szCs w:val="36"/>
        </w:rPr>
      </w:pPr>
      <w:r w:rsidRPr="00ED3EEB">
        <w:rPr>
          <w:rFonts w:asciiTheme="minorHAnsi" w:hAnsiTheme="minorHAnsi" w:cstheme="minorBidi"/>
        </w:rPr>
        <w:pict>
          <v:rect id="_x0000_s1027" style="position:absolute;margin-left:-5.65pt;margin-top:.75pt;width:623.2pt;height:49.65pt;z-index:251661312;mso-width-percent:1050;mso-height-percent:900;mso-position-horizontal-relative:page;mso-position-vertical-relative:top-margin-area;mso-width-percent:1050;mso-height-percent:900;mso-height-relative:top-margin-area" o:allowincell="f" fillcolor="#9fc" strokecolor="#474747 [2408]">
            <v:fill color2="fill darken(118)" rotate="t" method="linear sigma" focus="-50%" type="gradient"/>
            <w10:wrap anchorx="page" anchory="margin"/>
          </v:rect>
        </w:pict>
      </w:r>
      <w:r w:rsidR="00715DA9">
        <w:rPr>
          <w:rFonts w:asciiTheme="majorHAnsi" w:eastAsiaTheme="majorEastAsia" w:hAnsiTheme="majorHAnsi" w:cstheme="majorBidi"/>
          <w:sz w:val="36"/>
          <w:szCs w:val="36"/>
        </w:rPr>
        <w:t>Методическое объединение учителей математики.</w:t>
      </w:r>
    </w:p>
    <w:p w:rsidR="00715DA9" w:rsidRDefault="00715DA9" w:rsidP="00715DA9">
      <w:pPr>
        <w:pStyle w:val="a4"/>
        <w:rPr>
          <w:rFonts w:asciiTheme="majorHAnsi" w:eastAsiaTheme="majorEastAsia" w:hAnsiTheme="majorHAnsi" w:cstheme="majorBidi"/>
          <w:sz w:val="36"/>
          <w:szCs w:val="36"/>
        </w:rPr>
      </w:pPr>
    </w:p>
    <w:p w:rsidR="00715DA9" w:rsidRDefault="00715DA9" w:rsidP="00715DA9">
      <w:pPr>
        <w:pStyle w:val="a4"/>
        <w:rPr>
          <w:rFonts w:asciiTheme="majorHAnsi" w:eastAsiaTheme="majorEastAsia" w:hAnsiTheme="majorHAnsi" w:cstheme="majorBidi"/>
          <w:sz w:val="44"/>
          <w:szCs w:val="44"/>
        </w:rPr>
      </w:pPr>
      <w:r>
        <w:rPr>
          <w:rFonts w:asciiTheme="majorHAnsi" w:eastAsiaTheme="majorEastAsia" w:hAnsiTheme="majorHAnsi" w:cstheme="majorBidi"/>
          <w:sz w:val="44"/>
          <w:szCs w:val="44"/>
        </w:rPr>
        <w:t>Тема доклада:</w:t>
      </w:r>
    </w:p>
    <w:p w:rsidR="00715DA9" w:rsidRDefault="00715DA9" w:rsidP="00715DA9">
      <w:pPr>
        <w:pStyle w:val="a4"/>
        <w:rPr>
          <w:rFonts w:asciiTheme="majorHAnsi" w:eastAsiaTheme="majorEastAsia" w:hAnsiTheme="majorHAnsi" w:cstheme="majorBidi"/>
          <w:sz w:val="72"/>
          <w:szCs w:val="72"/>
        </w:rPr>
      </w:pPr>
    </w:p>
    <w:p w:rsidR="00715DA9" w:rsidRDefault="00715DA9" w:rsidP="00715DA9">
      <w:pPr>
        <w:pStyle w:val="a4"/>
        <w:rPr>
          <w:rFonts w:asciiTheme="majorHAnsi" w:eastAsiaTheme="majorEastAsia" w:hAnsiTheme="majorHAnsi" w:cstheme="majorBidi"/>
          <w:sz w:val="72"/>
          <w:szCs w:val="72"/>
        </w:rPr>
      </w:pPr>
      <w:r>
        <w:rPr>
          <w:rFonts w:asciiTheme="minorHAnsi" w:hAnsiTheme="minorHAnsi" w:cstheme="minorBidi"/>
        </w:rPr>
        <w:pict>
          <v:rect id="_x0000_s1026" style="position:absolute;margin-left:0;margin-top:0;width:603.5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9fc" strokecolor="#474747 [2408]">
            <v:fill color2="fill darken(118)" rotate="t" method="linear sigma" focus="-50%" type="gradient"/>
            <w10:wrap anchorx="page" anchory="page"/>
          </v:rect>
        </w:pict>
      </w:r>
      <w:r>
        <w:rPr>
          <w:rFonts w:asciiTheme="minorHAnsi" w:hAnsiTheme="minorHAnsi" w:cstheme="minorBidi"/>
        </w:rPr>
        <w:pict>
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474747 [2408]">
            <w10:wrap anchorx="page" anchory="page"/>
          </v:rect>
        </w:pict>
      </w:r>
      <w:r>
        <w:rPr>
          <w:rFonts w:asciiTheme="minorHAnsi" w:hAnsiTheme="minorHAnsi" w:cstheme="minorBidi"/>
        </w:rPr>
        <w:pict>
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474747 [2408]">
            <w10:wrap anchorx="margin" anchory="page"/>
          </v:rect>
        </w:pict>
      </w:r>
    </w:p>
    <w:p w:rsidR="00715DA9" w:rsidRPr="00715DA9" w:rsidRDefault="00715DA9" w:rsidP="00715DA9">
      <w:pPr>
        <w:pStyle w:val="a4"/>
        <w:rPr>
          <w:rFonts w:asciiTheme="majorHAnsi" w:eastAsiaTheme="majorEastAsia" w:hAnsiTheme="majorHAnsi" w:cstheme="majorBidi"/>
          <w:i/>
          <w:sz w:val="36"/>
          <w:szCs w:val="36"/>
        </w:rPr>
      </w:pPr>
    </w:p>
    <w:p w:rsidR="00715DA9" w:rsidRPr="00715DA9" w:rsidRDefault="00715DA9" w:rsidP="00715DA9">
      <w:pPr>
        <w:pStyle w:val="a4"/>
        <w:jc w:val="center"/>
        <w:rPr>
          <w:rFonts w:ascii="Arabic Typesetting" w:eastAsiaTheme="majorEastAsia" w:hAnsi="Arabic Typesetting" w:cs="Arabic Typesetting"/>
          <w:b/>
          <w:i/>
          <w:sz w:val="36"/>
          <w:szCs w:val="36"/>
        </w:rPr>
      </w:pPr>
      <w:r w:rsidRPr="00715DA9">
        <w:rPr>
          <w:rFonts w:ascii="Arial Black" w:eastAsiaTheme="majorEastAsia" w:hAnsi="Arial Black" w:cs="Arabic Typesetting"/>
          <w:b/>
          <w:i/>
          <w:sz w:val="36"/>
          <w:szCs w:val="36"/>
        </w:rPr>
        <w:t>Рабочая</w:t>
      </w:r>
      <w:r w:rsidRPr="00715DA9">
        <w:rPr>
          <w:rFonts w:ascii="Arabic Typesetting" w:eastAsiaTheme="majorEastAsia" w:hAnsi="Arabic Typesetting" w:cs="Arabic Typesetting"/>
          <w:b/>
          <w:i/>
          <w:sz w:val="36"/>
          <w:szCs w:val="36"/>
        </w:rPr>
        <w:t xml:space="preserve"> </w:t>
      </w:r>
      <w:r w:rsidRPr="00715DA9">
        <w:rPr>
          <w:rFonts w:ascii="Arial Black" w:eastAsiaTheme="majorEastAsia" w:hAnsi="Arial Black" w:cs="Arabic Typesetting"/>
          <w:b/>
          <w:i/>
          <w:sz w:val="36"/>
          <w:szCs w:val="36"/>
        </w:rPr>
        <w:t>программа</w:t>
      </w:r>
      <w:r w:rsidRPr="00715DA9">
        <w:rPr>
          <w:rFonts w:ascii="Arabic Typesetting" w:eastAsiaTheme="majorEastAsia" w:hAnsi="Arabic Typesetting" w:cs="Arabic Typesetting"/>
          <w:b/>
          <w:i/>
          <w:sz w:val="36"/>
          <w:szCs w:val="36"/>
        </w:rPr>
        <w:t xml:space="preserve"> </w:t>
      </w:r>
      <w:r w:rsidRPr="00715DA9">
        <w:rPr>
          <w:rFonts w:ascii="Arial Black" w:eastAsiaTheme="majorEastAsia" w:hAnsi="Arial Black" w:cs="Arabic Typesetting"/>
          <w:b/>
          <w:i/>
          <w:sz w:val="36"/>
          <w:szCs w:val="36"/>
        </w:rPr>
        <w:t>учителя</w:t>
      </w:r>
      <w:r w:rsidRPr="00715DA9">
        <w:rPr>
          <w:rFonts w:ascii="Arabic Typesetting" w:eastAsiaTheme="majorEastAsia" w:hAnsi="Arabic Typesetting" w:cs="Arabic Typesetting"/>
          <w:b/>
          <w:i/>
          <w:sz w:val="36"/>
          <w:szCs w:val="36"/>
        </w:rPr>
        <w:t xml:space="preserve"> </w:t>
      </w:r>
      <w:r w:rsidRPr="00715DA9">
        <w:rPr>
          <w:rFonts w:ascii="Arial Black" w:eastAsiaTheme="majorEastAsia" w:hAnsi="Arial Black" w:cs="Arabic Typesetting"/>
          <w:b/>
          <w:i/>
          <w:sz w:val="36"/>
          <w:szCs w:val="36"/>
        </w:rPr>
        <w:t>как</w:t>
      </w:r>
      <w:r w:rsidRPr="00715DA9">
        <w:rPr>
          <w:rFonts w:ascii="Arabic Typesetting" w:eastAsiaTheme="majorEastAsia" w:hAnsi="Arabic Typesetting" w:cs="Arabic Typesetting"/>
          <w:b/>
          <w:i/>
          <w:sz w:val="36"/>
          <w:szCs w:val="36"/>
        </w:rPr>
        <w:t xml:space="preserve"> </w:t>
      </w:r>
      <w:r w:rsidRPr="00715DA9">
        <w:rPr>
          <w:rFonts w:ascii="Arial Black" w:eastAsiaTheme="majorEastAsia" w:hAnsi="Arial Black" w:cs="Arabic Typesetting"/>
          <w:b/>
          <w:i/>
          <w:sz w:val="36"/>
          <w:szCs w:val="36"/>
        </w:rPr>
        <w:t>инструмент</w:t>
      </w:r>
      <w:r w:rsidRPr="00715DA9">
        <w:rPr>
          <w:rFonts w:ascii="Arabic Typesetting" w:eastAsiaTheme="majorEastAsia" w:hAnsi="Arabic Typesetting" w:cs="Arabic Typesetting"/>
          <w:b/>
          <w:i/>
          <w:sz w:val="36"/>
          <w:szCs w:val="36"/>
        </w:rPr>
        <w:t xml:space="preserve"> </w:t>
      </w:r>
      <w:r w:rsidRPr="00715DA9">
        <w:rPr>
          <w:rFonts w:ascii="Arial Black" w:eastAsiaTheme="majorEastAsia" w:hAnsi="Arial Black" w:cs="Arabic Typesetting"/>
          <w:b/>
          <w:i/>
          <w:sz w:val="36"/>
          <w:szCs w:val="36"/>
        </w:rPr>
        <w:t>проектирования</w:t>
      </w:r>
      <w:r w:rsidRPr="00715DA9">
        <w:rPr>
          <w:rFonts w:ascii="Arabic Typesetting" w:eastAsiaTheme="majorEastAsia" w:hAnsi="Arabic Typesetting" w:cs="Arabic Typesetting"/>
          <w:b/>
          <w:i/>
          <w:sz w:val="36"/>
          <w:szCs w:val="36"/>
        </w:rPr>
        <w:t xml:space="preserve"> </w:t>
      </w:r>
      <w:r w:rsidRPr="00715DA9">
        <w:rPr>
          <w:rFonts w:ascii="Arial Black" w:eastAsiaTheme="majorEastAsia" w:hAnsi="Arial Black" w:cs="Arabic Typesetting"/>
          <w:b/>
          <w:i/>
          <w:sz w:val="36"/>
          <w:szCs w:val="36"/>
        </w:rPr>
        <w:t>целей</w:t>
      </w:r>
      <w:r w:rsidRPr="00715DA9">
        <w:rPr>
          <w:rFonts w:ascii="Arabic Typesetting" w:eastAsiaTheme="majorEastAsia" w:hAnsi="Arabic Typesetting" w:cs="Arabic Typesetting"/>
          <w:b/>
          <w:i/>
          <w:sz w:val="36"/>
          <w:szCs w:val="36"/>
        </w:rPr>
        <w:t xml:space="preserve">, </w:t>
      </w:r>
      <w:r w:rsidRPr="00715DA9">
        <w:rPr>
          <w:rFonts w:ascii="Arial Black" w:eastAsiaTheme="majorEastAsia" w:hAnsi="Arial Black" w:cs="Arabic Typesetting"/>
          <w:b/>
          <w:i/>
          <w:sz w:val="36"/>
          <w:szCs w:val="36"/>
        </w:rPr>
        <w:t>содержания</w:t>
      </w:r>
      <w:r w:rsidRPr="00715DA9">
        <w:rPr>
          <w:rFonts w:ascii="Arabic Typesetting" w:eastAsiaTheme="majorEastAsia" w:hAnsi="Arabic Typesetting" w:cs="Arabic Typesetting"/>
          <w:b/>
          <w:i/>
          <w:sz w:val="36"/>
          <w:szCs w:val="36"/>
        </w:rPr>
        <w:t xml:space="preserve"> </w:t>
      </w:r>
      <w:r w:rsidRPr="00715DA9">
        <w:rPr>
          <w:rFonts w:ascii="Arial Black" w:eastAsiaTheme="majorEastAsia" w:hAnsi="Arial Black" w:cs="Arabic Typesetting"/>
          <w:b/>
          <w:i/>
          <w:sz w:val="36"/>
          <w:szCs w:val="36"/>
        </w:rPr>
        <w:t>и</w:t>
      </w:r>
      <w:r w:rsidRPr="00715DA9">
        <w:rPr>
          <w:rFonts w:ascii="Arabic Typesetting" w:eastAsiaTheme="majorEastAsia" w:hAnsi="Arabic Typesetting" w:cs="Arabic Typesetting"/>
          <w:b/>
          <w:i/>
          <w:sz w:val="36"/>
          <w:szCs w:val="36"/>
        </w:rPr>
        <w:t xml:space="preserve"> </w:t>
      </w:r>
      <w:r w:rsidRPr="00715DA9">
        <w:rPr>
          <w:rFonts w:ascii="Arial Black" w:eastAsiaTheme="majorEastAsia" w:hAnsi="Arial Black" w:cs="Arabic Typesetting"/>
          <w:b/>
          <w:i/>
          <w:sz w:val="36"/>
          <w:szCs w:val="36"/>
        </w:rPr>
        <w:t>основных</w:t>
      </w:r>
      <w:r w:rsidRPr="00715DA9">
        <w:rPr>
          <w:rFonts w:ascii="Arabic Typesetting" w:eastAsiaTheme="majorEastAsia" w:hAnsi="Arabic Typesetting" w:cs="Arabic Typesetting"/>
          <w:b/>
          <w:i/>
          <w:sz w:val="36"/>
          <w:szCs w:val="36"/>
        </w:rPr>
        <w:t xml:space="preserve"> </w:t>
      </w:r>
      <w:r w:rsidRPr="00715DA9">
        <w:rPr>
          <w:rFonts w:ascii="Arial Black" w:eastAsiaTheme="majorEastAsia" w:hAnsi="Arial Black" w:cs="Arabic Typesetting"/>
          <w:b/>
          <w:i/>
          <w:sz w:val="36"/>
          <w:szCs w:val="36"/>
        </w:rPr>
        <w:t>результатов</w:t>
      </w:r>
      <w:r w:rsidRPr="00715DA9">
        <w:rPr>
          <w:rFonts w:ascii="Arabic Typesetting" w:eastAsiaTheme="majorEastAsia" w:hAnsi="Arabic Typesetting" w:cs="Arabic Typesetting"/>
          <w:b/>
          <w:i/>
          <w:sz w:val="36"/>
          <w:szCs w:val="36"/>
        </w:rPr>
        <w:t xml:space="preserve"> </w:t>
      </w:r>
      <w:r w:rsidRPr="00715DA9">
        <w:rPr>
          <w:rFonts w:ascii="Arial Black" w:eastAsiaTheme="majorEastAsia" w:hAnsi="Arial Black" w:cs="Arabic Typesetting"/>
          <w:b/>
          <w:i/>
          <w:sz w:val="36"/>
          <w:szCs w:val="36"/>
        </w:rPr>
        <w:t>обучения</w:t>
      </w:r>
      <w:r w:rsidRPr="00715DA9">
        <w:rPr>
          <w:rFonts w:ascii="Arabic Typesetting" w:eastAsiaTheme="majorEastAsia" w:hAnsi="Arabic Typesetting" w:cs="Arabic Typesetting"/>
          <w:b/>
          <w:i/>
          <w:sz w:val="36"/>
          <w:szCs w:val="36"/>
        </w:rPr>
        <w:t xml:space="preserve"> </w:t>
      </w:r>
      <w:r w:rsidRPr="00715DA9">
        <w:rPr>
          <w:rFonts w:ascii="Arial Black" w:eastAsiaTheme="majorEastAsia" w:hAnsi="Arial Black" w:cs="Arabic Typesetting"/>
          <w:b/>
          <w:i/>
          <w:sz w:val="36"/>
          <w:szCs w:val="36"/>
        </w:rPr>
        <w:t>в</w:t>
      </w:r>
      <w:r w:rsidRPr="00715DA9">
        <w:rPr>
          <w:rFonts w:ascii="Arabic Typesetting" w:eastAsiaTheme="majorEastAsia" w:hAnsi="Arabic Typesetting" w:cs="Arabic Typesetting"/>
          <w:b/>
          <w:i/>
          <w:sz w:val="36"/>
          <w:szCs w:val="36"/>
        </w:rPr>
        <w:t xml:space="preserve"> </w:t>
      </w:r>
      <w:r w:rsidRPr="00715DA9">
        <w:rPr>
          <w:rFonts w:ascii="Arial Black" w:eastAsiaTheme="majorEastAsia" w:hAnsi="Arial Black" w:cs="Arabic Typesetting"/>
          <w:b/>
          <w:i/>
          <w:sz w:val="36"/>
          <w:szCs w:val="36"/>
        </w:rPr>
        <w:t>условиях</w:t>
      </w:r>
      <w:r w:rsidRPr="00715DA9">
        <w:rPr>
          <w:rFonts w:ascii="Arabic Typesetting" w:eastAsiaTheme="majorEastAsia" w:hAnsi="Arabic Typesetting" w:cs="Arabic Typesetting"/>
          <w:b/>
          <w:i/>
          <w:sz w:val="36"/>
          <w:szCs w:val="36"/>
        </w:rPr>
        <w:t xml:space="preserve"> </w:t>
      </w:r>
      <w:r w:rsidRPr="00715DA9">
        <w:rPr>
          <w:rFonts w:ascii="Arial Black" w:eastAsiaTheme="majorEastAsia" w:hAnsi="Arial Black" w:cs="Arabic Typesetting"/>
          <w:b/>
          <w:i/>
          <w:sz w:val="36"/>
          <w:szCs w:val="36"/>
        </w:rPr>
        <w:t>ФГОС</w:t>
      </w:r>
      <w:r w:rsidRPr="00715DA9">
        <w:rPr>
          <w:rFonts w:ascii="Arabic Typesetting" w:eastAsiaTheme="majorEastAsia" w:hAnsi="Arabic Typesetting" w:cs="Arabic Typesetting"/>
          <w:b/>
          <w:i/>
          <w:sz w:val="36"/>
          <w:szCs w:val="36"/>
        </w:rPr>
        <w:t>.</w:t>
      </w:r>
    </w:p>
    <w:p w:rsidR="00715DA9" w:rsidRPr="00715DA9" w:rsidRDefault="00715DA9" w:rsidP="00715DA9">
      <w:pPr>
        <w:pStyle w:val="a4"/>
        <w:rPr>
          <w:rFonts w:ascii="Arabic Typesetting" w:eastAsiaTheme="majorEastAsia" w:hAnsi="Arabic Typesetting" w:cs="Arabic Typesetting"/>
          <w:i/>
          <w:sz w:val="36"/>
          <w:szCs w:val="36"/>
        </w:rPr>
      </w:pPr>
    </w:p>
    <w:p w:rsidR="00715DA9" w:rsidRDefault="00715DA9" w:rsidP="00715DA9">
      <w:pPr>
        <w:pStyle w:val="a4"/>
        <w:rPr>
          <w:rFonts w:asciiTheme="majorHAnsi" w:eastAsiaTheme="majorEastAsia" w:hAnsiTheme="majorHAnsi" w:cstheme="majorBidi"/>
          <w:sz w:val="36"/>
          <w:szCs w:val="36"/>
        </w:rPr>
      </w:pPr>
    </w:p>
    <w:p w:rsidR="00715DA9" w:rsidRDefault="00715DA9" w:rsidP="00715DA9">
      <w:pPr>
        <w:pStyle w:val="a4"/>
        <w:rPr>
          <w:rFonts w:asciiTheme="majorHAnsi" w:eastAsiaTheme="majorEastAsia" w:hAnsiTheme="majorHAnsi" w:cstheme="majorBidi"/>
          <w:sz w:val="36"/>
          <w:szCs w:val="36"/>
        </w:rPr>
      </w:pPr>
    </w:p>
    <w:p w:rsidR="00715DA9" w:rsidRDefault="00715DA9" w:rsidP="00715DA9">
      <w:pPr>
        <w:pStyle w:val="a4"/>
        <w:rPr>
          <w:rFonts w:asciiTheme="majorHAnsi" w:eastAsiaTheme="majorEastAsia" w:hAnsiTheme="majorHAnsi" w:cstheme="majorBidi"/>
          <w:sz w:val="36"/>
          <w:szCs w:val="36"/>
        </w:rPr>
      </w:pPr>
    </w:p>
    <w:p w:rsidR="00715DA9" w:rsidRDefault="00715DA9" w:rsidP="00715DA9">
      <w:pPr>
        <w:pStyle w:val="a4"/>
        <w:rPr>
          <w:rFonts w:asciiTheme="majorHAnsi" w:eastAsiaTheme="majorEastAsia" w:hAnsiTheme="majorHAnsi" w:cstheme="majorBidi"/>
          <w:sz w:val="36"/>
          <w:szCs w:val="36"/>
        </w:rPr>
      </w:pPr>
    </w:p>
    <w:p w:rsidR="00715DA9" w:rsidRDefault="00715DA9" w:rsidP="00715DA9">
      <w:pPr>
        <w:pStyle w:val="a4"/>
        <w:rPr>
          <w:rFonts w:asciiTheme="majorHAnsi" w:eastAsiaTheme="majorEastAsia" w:hAnsiTheme="majorHAnsi" w:cstheme="majorBidi"/>
          <w:sz w:val="36"/>
          <w:szCs w:val="36"/>
        </w:rPr>
      </w:pPr>
    </w:p>
    <w:p w:rsidR="00715DA9" w:rsidRPr="00715DA9" w:rsidRDefault="00715DA9" w:rsidP="00715DA9">
      <w:pPr>
        <w:pStyle w:val="a4"/>
        <w:rPr>
          <w:rFonts w:eastAsiaTheme="majorEastAsia"/>
          <w:sz w:val="36"/>
          <w:szCs w:val="36"/>
        </w:rPr>
      </w:pPr>
    </w:p>
    <w:p w:rsidR="00715DA9" w:rsidRPr="00715DA9" w:rsidRDefault="00715DA9" w:rsidP="00715DA9">
      <w:pPr>
        <w:pStyle w:val="a4"/>
        <w:rPr>
          <w:rFonts w:eastAsiaTheme="majorEastAsia"/>
          <w:i/>
          <w:sz w:val="36"/>
          <w:szCs w:val="36"/>
        </w:rPr>
      </w:pPr>
      <w:r w:rsidRPr="00715DA9">
        <w:rPr>
          <w:rFonts w:eastAsiaTheme="majorEastAsia"/>
          <w:sz w:val="36"/>
          <w:szCs w:val="36"/>
        </w:rPr>
        <w:t xml:space="preserve">               Выступила:  </w:t>
      </w:r>
      <w:proofErr w:type="spellStart"/>
      <w:r w:rsidRPr="00715DA9">
        <w:rPr>
          <w:rFonts w:eastAsiaTheme="majorEastAsia"/>
          <w:i/>
          <w:sz w:val="36"/>
          <w:szCs w:val="36"/>
        </w:rPr>
        <w:t>Семонченкова</w:t>
      </w:r>
      <w:proofErr w:type="spellEnd"/>
      <w:r w:rsidRPr="00715DA9">
        <w:rPr>
          <w:rFonts w:eastAsiaTheme="majorEastAsia"/>
          <w:i/>
          <w:sz w:val="36"/>
          <w:szCs w:val="36"/>
        </w:rPr>
        <w:t xml:space="preserve"> М.В.</w:t>
      </w:r>
    </w:p>
    <w:p w:rsidR="00715DA9" w:rsidRPr="00715DA9" w:rsidRDefault="00715DA9" w:rsidP="00715DA9">
      <w:pPr>
        <w:pStyle w:val="a4"/>
        <w:rPr>
          <w:rFonts w:eastAsiaTheme="majorEastAsia"/>
          <w:i/>
          <w:sz w:val="36"/>
          <w:szCs w:val="36"/>
        </w:rPr>
      </w:pPr>
      <w:r w:rsidRPr="00715DA9">
        <w:rPr>
          <w:rFonts w:eastAsiaTheme="majorEastAsia"/>
          <w:i/>
          <w:sz w:val="36"/>
          <w:szCs w:val="36"/>
        </w:rPr>
        <w:t xml:space="preserve">               учитель математики АСОШ № 2</w:t>
      </w:r>
    </w:p>
    <w:p w:rsidR="00715DA9" w:rsidRPr="00715DA9" w:rsidRDefault="00715DA9" w:rsidP="00715DA9">
      <w:pPr>
        <w:pStyle w:val="a4"/>
        <w:ind w:left="993"/>
        <w:rPr>
          <w:sz w:val="32"/>
          <w:szCs w:val="32"/>
        </w:rPr>
      </w:pPr>
    </w:p>
    <w:p w:rsidR="00715DA9" w:rsidRDefault="00715DA9" w:rsidP="00715DA9">
      <w:pPr>
        <w:pStyle w:val="a4"/>
      </w:pPr>
    </w:p>
    <w:p w:rsidR="00715DA9" w:rsidRDefault="00715DA9" w:rsidP="00715DA9">
      <w:pPr>
        <w:ind w:firstLine="3828"/>
      </w:pPr>
    </w:p>
    <w:p w:rsidR="00715DA9" w:rsidRDefault="00715DA9" w:rsidP="00715DA9">
      <w:pPr>
        <w:pStyle w:val="a4"/>
      </w:pPr>
      <w:r>
        <w:t xml:space="preserve">         </w:t>
      </w:r>
    </w:p>
    <w:p w:rsidR="00715DA9" w:rsidRDefault="00715DA9" w:rsidP="00715DA9">
      <w:pPr>
        <w:pStyle w:val="a4"/>
      </w:pPr>
    </w:p>
    <w:p w:rsidR="00715DA9" w:rsidRDefault="00715DA9" w:rsidP="00715DA9">
      <w:pPr>
        <w:pStyle w:val="a4"/>
      </w:pPr>
    </w:p>
    <w:p w:rsidR="00715DA9" w:rsidRDefault="00715DA9" w:rsidP="00715DA9">
      <w:pPr>
        <w:pStyle w:val="a4"/>
      </w:pPr>
    </w:p>
    <w:p w:rsidR="00715DA9" w:rsidRDefault="00715DA9" w:rsidP="00715DA9">
      <w:pPr>
        <w:pStyle w:val="a4"/>
      </w:pPr>
    </w:p>
    <w:p w:rsidR="00715DA9" w:rsidRDefault="00715DA9" w:rsidP="00715DA9">
      <w:pPr>
        <w:pStyle w:val="a4"/>
      </w:pPr>
    </w:p>
    <w:p w:rsidR="00715DA9" w:rsidRDefault="00715DA9" w:rsidP="00715DA9">
      <w:pPr>
        <w:pStyle w:val="a4"/>
      </w:pPr>
    </w:p>
    <w:p w:rsidR="00715DA9" w:rsidRDefault="00715DA9" w:rsidP="00715DA9">
      <w:pPr>
        <w:pStyle w:val="a4"/>
      </w:pPr>
    </w:p>
    <w:p w:rsidR="00715DA9" w:rsidRDefault="00715DA9" w:rsidP="00715DA9">
      <w:pPr>
        <w:pStyle w:val="a4"/>
      </w:pPr>
    </w:p>
    <w:p w:rsidR="00715DA9" w:rsidRDefault="00715DA9" w:rsidP="00715DA9">
      <w:pPr>
        <w:pStyle w:val="a4"/>
      </w:pPr>
    </w:p>
    <w:p w:rsidR="00715DA9" w:rsidRDefault="00715DA9" w:rsidP="00715DA9">
      <w:pPr>
        <w:pStyle w:val="a4"/>
      </w:pPr>
    </w:p>
    <w:p w:rsidR="00715DA9" w:rsidRDefault="00715DA9" w:rsidP="00715DA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Август, 2014г</w:t>
      </w:r>
      <w:r>
        <w:rPr>
          <w:sz w:val="28"/>
          <w:szCs w:val="28"/>
        </w:rPr>
        <w:br w:type="page"/>
      </w:r>
    </w:p>
    <w:p w:rsidR="006E3293" w:rsidRDefault="006E3293" w:rsidP="00775B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 документом образовательного учреждения, описывающим меха</w:t>
      </w:r>
      <w:r w:rsidR="00775BE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изм реализации требований федерального государственного </w:t>
      </w:r>
      <w:r w:rsidR="00775B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бразовательного</w:t>
      </w:r>
      <w:r w:rsidR="00775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стандарта (далее ФГОС), </w:t>
      </w:r>
      <w:r w:rsidRPr="00775BE4">
        <w:rPr>
          <w:rFonts w:ascii="Times New Roman" w:hAnsi="Times New Roman" w:cs="Times New Roman"/>
          <w:sz w:val="28"/>
          <w:szCs w:val="28"/>
          <w:u w:val="single"/>
        </w:rPr>
        <w:t>является основная образовательная программа образо</w:t>
      </w:r>
      <w:r w:rsidR="00775BE4" w:rsidRPr="00775BE4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775BE4">
        <w:rPr>
          <w:rFonts w:ascii="Times New Roman" w:hAnsi="Times New Roman" w:cs="Times New Roman"/>
          <w:sz w:val="28"/>
          <w:szCs w:val="28"/>
          <w:u w:val="single"/>
        </w:rPr>
        <w:t>ательного учреждения</w:t>
      </w:r>
      <w:r>
        <w:rPr>
          <w:rFonts w:ascii="Times New Roman" w:hAnsi="Times New Roman" w:cs="Times New Roman"/>
          <w:sz w:val="28"/>
          <w:szCs w:val="28"/>
        </w:rPr>
        <w:t>. Она определяет содержание и организацию образовательного процесса в конкретном образовательном учреждении. Для конкретизации работы по ее реализации в конкретном классе по каждому учебному</w:t>
      </w:r>
      <w:r w:rsidR="00775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предмету учителем разрабатывается </w:t>
      </w:r>
      <w:r w:rsidRPr="00775BE4">
        <w:rPr>
          <w:rFonts w:ascii="Times New Roman" w:hAnsi="Times New Roman" w:cs="Times New Roman"/>
          <w:sz w:val="28"/>
          <w:szCs w:val="28"/>
          <w:u w:val="single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[1, с.6]. </w:t>
      </w:r>
      <w:r w:rsidRPr="00775BE4">
        <w:rPr>
          <w:rFonts w:ascii="Times New Roman" w:hAnsi="Times New Roman" w:cs="Times New Roman"/>
          <w:i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>, являясь индивидуальным инструментом педагога, должна определять</w:t>
      </w:r>
      <w:r w:rsidR="00775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оптимальные и эффективные для определенного класса содержание,</w:t>
      </w:r>
      <w:r w:rsidR="00775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формы, методы и приемы организации образовательного процесса; учитывать</w:t>
      </w:r>
      <w:r w:rsidR="00775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состояние здоровья учащихся, уровень их способностей, характер учебной мотивации, а также возможности педагога и состояние учебно-методического и</w:t>
      </w:r>
      <w:r w:rsidR="00775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материально-технического обеспечения образовательного учреждения</w:t>
      </w:r>
      <w:r w:rsidR="00341DCE">
        <w:rPr>
          <w:rFonts w:ascii="Times New Roman" w:hAnsi="Times New Roman" w:cs="Times New Roman"/>
          <w:sz w:val="28"/>
          <w:szCs w:val="28"/>
        </w:rPr>
        <w:t>.</w:t>
      </w:r>
    </w:p>
    <w:p w:rsidR="006E3293" w:rsidRDefault="006E3293" w:rsidP="00341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Нормативной основой для разработки педагогом общеобразовательного учреждения рабочих программ являются: Закон «Об образовании» РФ, Типовое</w:t>
      </w:r>
      <w:r w:rsidR="00341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об общеобразовательном учреждении, Единый квалификационный</w:t>
      </w:r>
      <w:r w:rsidR="00341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справочник должностей руководителей, специалистов и служащих (раздел</w:t>
      </w:r>
      <w:r w:rsidR="00341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«Квалификационные характеристики должностей работников образования»),</w:t>
      </w:r>
      <w:r w:rsidR="00341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ФГОС.</w:t>
      </w:r>
    </w:p>
    <w:p w:rsidR="00F83FBE" w:rsidRPr="00341DCE" w:rsidRDefault="00F83FBE" w:rsidP="00F83FBE">
      <w:pPr>
        <w:pStyle w:val="a7"/>
        <w:kinsoku w:val="0"/>
        <w:overflowPunct w:val="0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467EFA" w:rsidRPr="00341DCE" w:rsidRDefault="00467EFA" w:rsidP="00341DCE">
      <w:pPr>
        <w:pStyle w:val="Style4"/>
        <w:widowControl/>
        <w:tabs>
          <w:tab w:val="left" w:pos="0"/>
        </w:tabs>
        <w:spacing w:line="240" w:lineRule="auto"/>
        <w:ind w:firstLine="567"/>
        <w:rPr>
          <w:rStyle w:val="FontStyle43"/>
          <w:sz w:val="28"/>
          <w:szCs w:val="28"/>
        </w:rPr>
      </w:pPr>
      <w:r w:rsidRPr="00341DCE">
        <w:rPr>
          <w:sz w:val="28"/>
          <w:szCs w:val="28"/>
        </w:rPr>
        <w:t xml:space="preserve">Рабочая программа учебного предмета должна быть оформлена по образцу, аккуратно, без исправлений выполнена на компьютере. </w:t>
      </w:r>
      <w:r w:rsidRPr="00341DCE">
        <w:rPr>
          <w:rStyle w:val="FontStyle43"/>
          <w:sz w:val="28"/>
          <w:szCs w:val="28"/>
        </w:rPr>
        <w:t xml:space="preserve">Текст набирается в редакторе </w:t>
      </w:r>
      <w:r w:rsidRPr="00341DCE">
        <w:rPr>
          <w:rStyle w:val="FontStyle43"/>
          <w:sz w:val="28"/>
          <w:szCs w:val="28"/>
          <w:lang w:val="en-US"/>
        </w:rPr>
        <w:t>Word</w:t>
      </w:r>
      <w:r w:rsidRPr="00341DCE">
        <w:rPr>
          <w:rStyle w:val="FontStyle43"/>
          <w:sz w:val="28"/>
          <w:szCs w:val="28"/>
        </w:rPr>
        <w:t xml:space="preserve"> шрифтом </w:t>
      </w:r>
      <w:r w:rsidRPr="00341DCE">
        <w:rPr>
          <w:rStyle w:val="FontStyle43"/>
          <w:sz w:val="28"/>
          <w:szCs w:val="28"/>
          <w:lang w:val="en-US"/>
        </w:rPr>
        <w:t>Times</w:t>
      </w:r>
      <w:r w:rsidRPr="00341DCE">
        <w:rPr>
          <w:rStyle w:val="FontStyle43"/>
          <w:sz w:val="28"/>
          <w:szCs w:val="28"/>
        </w:rPr>
        <w:t xml:space="preserve"> </w:t>
      </w:r>
      <w:r w:rsidRPr="00341DCE">
        <w:rPr>
          <w:rStyle w:val="FontStyle43"/>
          <w:sz w:val="28"/>
          <w:szCs w:val="28"/>
          <w:lang w:val="en-US"/>
        </w:rPr>
        <w:t>New</w:t>
      </w:r>
      <w:r w:rsidRPr="00341DCE">
        <w:rPr>
          <w:rStyle w:val="FontStyle43"/>
          <w:sz w:val="28"/>
          <w:szCs w:val="28"/>
        </w:rPr>
        <w:t xml:space="preserve"> </w:t>
      </w:r>
      <w:r w:rsidRPr="00341DCE">
        <w:rPr>
          <w:rStyle w:val="FontStyle43"/>
          <w:sz w:val="28"/>
          <w:szCs w:val="28"/>
          <w:lang w:val="en-US"/>
        </w:rPr>
        <w:t>Roman</w:t>
      </w:r>
      <w:r w:rsidRPr="00341DCE">
        <w:rPr>
          <w:rStyle w:val="FontStyle43"/>
          <w:sz w:val="28"/>
          <w:szCs w:val="28"/>
        </w:rPr>
        <w:t xml:space="preserve">, кегль 11-14, межстрочный интервал одинарный,  выравнивание по ширине,  поля со всех сторон 1- </w:t>
      </w:r>
      <w:smartTag w:uri="urn:schemas-microsoft-com:office:smarttags" w:element="metricconverter">
        <w:smartTagPr>
          <w:attr w:name="ProductID" w:val="2 см"/>
        </w:smartTagPr>
        <w:r w:rsidRPr="00341DCE">
          <w:rPr>
            <w:rStyle w:val="FontStyle43"/>
            <w:sz w:val="28"/>
            <w:szCs w:val="28"/>
          </w:rPr>
          <w:t>2 см</w:t>
        </w:r>
      </w:smartTag>
      <w:r w:rsidRPr="00341DCE">
        <w:rPr>
          <w:rStyle w:val="FontStyle43"/>
          <w:sz w:val="28"/>
          <w:szCs w:val="28"/>
        </w:rPr>
        <w:t xml:space="preserve">; центровка заголовков и абзацы в тексте выполняются при помощи средств </w:t>
      </w:r>
      <w:r w:rsidRPr="00341DCE">
        <w:rPr>
          <w:rStyle w:val="FontStyle43"/>
          <w:sz w:val="28"/>
          <w:szCs w:val="28"/>
          <w:lang w:val="en-US"/>
        </w:rPr>
        <w:t>Word</w:t>
      </w:r>
      <w:r w:rsidRPr="00341DCE">
        <w:rPr>
          <w:rStyle w:val="FontStyle43"/>
          <w:sz w:val="28"/>
          <w:szCs w:val="28"/>
        </w:rPr>
        <w:t>, листы формата А</w:t>
      </w:r>
      <w:proofErr w:type="gramStart"/>
      <w:r w:rsidRPr="00341DCE">
        <w:rPr>
          <w:rStyle w:val="FontStyle43"/>
          <w:sz w:val="28"/>
          <w:szCs w:val="28"/>
        </w:rPr>
        <w:t>4</w:t>
      </w:r>
      <w:proofErr w:type="gramEnd"/>
      <w:r w:rsidRPr="00341DCE">
        <w:rPr>
          <w:rStyle w:val="FontStyle43"/>
          <w:sz w:val="28"/>
          <w:szCs w:val="28"/>
        </w:rPr>
        <w:t>. Таблицы вставляются непосредственно в текст.</w:t>
      </w:r>
    </w:p>
    <w:p w:rsidR="00467EFA" w:rsidRPr="00F83FBE" w:rsidRDefault="00467EFA" w:rsidP="00F83FBE">
      <w:pPr>
        <w:pStyle w:val="a7"/>
        <w:kinsoku w:val="0"/>
        <w:overflowPunct w:val="0"/>
        <w:textAlignment w:val="baseline"/>
        <w:rPr>
          <w:rFonts w:eastAsiaTheme="minorEastAsia"/>
          <w:color w:val="000000" w:themeColor="text1"/>
          <w:sz w:val="32"/>
          <w:szCs w:val="32"/>
        </w:rPr>
      </w:pPr>
    </w:p>
    <w:p w:rsidR="00341DCE" w:rsidRDefault="00341DCE" w:rsidP="00341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DCE">
        <w:rPr>
          <w:rFonts w:ascii="Times New Roman" w:hAnsi="Times New Roman" w:cs="Times New Roman"/>
          <w:i/>
          <w:sz w:val="28"/>
          <w:szCs w:val="28"/>
          <w:u w:val="single"/>
        </w:rPr>
        <w:t>Основными необходимыми элементами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являются: титульный лист; пояснительная записка; планируемые результаты освоения данной программы (в соответствии с ФГОС НОО должны быть определены 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оучающимися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программы); учебно-тематический план; содержание учебного предмета; контроль уровня достижения планируемых результатов освоения программы; информационные источники; описание необходимого материально-технического обеспечения образовательного процесса;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приложение-календарно-тематическое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планирование.</w:t>
      </w:r>
    </w:p>
    <w:p w:rsidR="00507C08" w:rsidRDefault="00507C08" w:rsidP="00341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EFA" w:rsidRPr="00507C08" w:rsidRDefault="00F83FBE" w:rsidP="00507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43"/>
          <w:sz w:val="28"/>
          <w:szCs w:val="28"/>
        </w:rPr>
      </w:pPr>
      <w:proofErr w:type="gramStart"/>
      <w:r w:rsidRPr="00507C0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Титульный лист</w:t>
      </w:r>
      <w:r w:rsidRPr="00507C0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включает полное  наименование образовательного учреждения (согласно устава), гриф утверждения программы (рассмотрено, согласовано, утверждено), название учебного предмета, указание параллели, Ф.И.О. разработчика программы, </w:t>
      </w:r>
      <w:r w:rsidR="00507C08" w:rsidRPr="00507C0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должность, категория учителя, </w:t>
      </w:r>
      <w:r w:rsidRPr="00507C0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название</w:t>
      </w:r>
      <w:proofErr w:type="gramEnd"/>
      <w:r w:rsidRPr="00507C0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507C0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населённого пункта, год разработки программы.</w:t>
      </w:r>
      <w:r w:rsidR="00467EFA" w:rsidRPr="00507C08">
        <w:rPr>
          <w:rFonts w:ascii="Times New Roman" w:hAnsi="Times New Roman" w:cs="Times New Roman"/>
          <w:sz w:val="28"/>
          <w:szCs w:val="28"/>
        </w:rPr>
        <w:t xml:space="preserve"> </w:t>
      </w:r>
      <w:r w:rsidR="00467EFA" w:rsidRPr="00507C08">
        <w:rPr>
          <w:rStyle w:val="FontStyle43"/>
          <w:sz w:val="28"/>
          <w:szCs w:val="28"/>
        </w:rPr>
        <w:t xml:space="preserve">Титульный лист считается первым, но не нумеруется, также как и листы приложения. </w:t>
      </w:r>
    </w:p>
    <w:p w:rsidR="00507C08" w:rsidRPr="00507C08" w:rsidRDefault="00507C08" w:rsidP="005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C0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83FBE" w:rsidRPr="00507C0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  <w:r w:rsidR="00F83FBE" w:rsidRPr="00507C0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507C08">
        <w:rPr>
          <w:rFonts w:ascii="Times New Roman" w:hAnsi="Times New Roman" w:cs="Times New Roman"/>
          <w:color w:val="000000"/>
          <w:sz w:val="28"/>
          <w:szCs w:val="28"/>
        </w:rPr>
        <w:t>- нормативная основа разработки рабочей программы;</w:t>
      </w:r>
    </w:p>
    <w:p w:rsidR="00507C08" w:rsidRPr="00507C08" w:rsidRDefault="00507C08" w:rsidP="005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07C08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учебных программ (примерной и авторской), на основе </w:t>
      </w:r>
      <w:proofErr w:type="spellStart"/>
      <w:r w:rsidRPr="00507C08">
        <w:rPr>
          <w:rFonts w:ascii="Times New Roman" w:hAnsi="Times New Roman" w:cs="Times New Roman"/>
          <w:color w:val="000000"/>
          <w:sz w:val="28"/>
          <w:szCs w:val="28"/>
        </w:rPr>
        <w:t>кото</w:t>
      </w:r>
      <w:proofErr w:type="spellEnd"/>
      <w:r w:rsidRPr="00507C08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</w:p>
    <w:p w:rsidR="00507C08" w:rsidRPr="00507C08" w:rsidRDefault="00507C08" w:rsidP="005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07C08">
        <w:rPr>
          <w:rFonts w:ascii="Times New Roman" w:hAnsi="Times New Roman" w:cs="Times New Roman"/>
          <w:color w:val="000000"/>
          <w:sz w:val="28"/>
          <w:szCs w:val="28"/>
        </w:rPr>
        <w:t>рых</w:t>
      </w:r>
      <w:proofErr w:type="spellEnd"/>
      <w:r w:rsidRPr="00507C08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разработана данная рабочая программа;</w:t>
      </w:r>
    </w:p>
    <w:p w:rsidR="00507C08" w:rsidRPr="00507C08" w:rsidRDefault="00507C08" w:rsidP="005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C08">
        <w:rPr>
          <w:rFonts w:ascii="Times New Roman" w:hAnsi="Times New Roman" w:cs="Times New Roman"/>
          <w:color w:val="000000"/>
          <w:sz w:val="28"/>
          <w:szCs w:val="28"/>
        </w:rPr>
        <w:t>- используемый учебно-методический комплект;</w:t>
      </w:r>
    </w:p>
    <w:p w:rsidR="00507C08" w:rsidRPr="00507C08" w:rsidRDefault="00507C08" w:rsidP="005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C08">
        <w:rPr>
          <w:rFonts w:ascii="Times New Roman" w:hAnsi="Times New Roman" w:cs="Times New Roman"/>
          <w:color w:val="000000"/>
          <w:sz w:val="28"/>
          <w:szCs w:val="28"/>
        </w:rPr>
        <w:t xml:space="preserve">-место данного предмета в решении задачи формирования </w:t>
      </w:r>
      <w:proofErr w:type="gramStart"/>
      <w:r w:rsidRPr="00507C08">
        <w:rPr>
          <w:rFonts w:ascii="Times New Roman" w:hAnsi="Times New Roman" w:cs="Times New Roman"/>
          <w:color w:val="000000"/>
          <w:sz w:val="28"/>
          <w:szCs w:val="28"/>
        </w:rPr>
        <w:t>универсальных</w:t>
      </w:r>
      <w:proofErr w:type="gramEnd"/>
    </w:p>
    <w:p w:rsidR="00507C08" w:rsidRPr="00507C08" w:rsidRDefault="00507C08" w:rsidP="005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C08">
        <w:rPr>
          <w:rFonts w:ascii="Times New Roman" w:hAnsi="Times New Roman" w:cs="Times New Roman"/>
          <w:color w:val="000000"/>
          <w:sz w:val="28"/>
          <w:szCs w:val="28"/>
        </w:rPr>
        <w:t>учебных действий;</w:t>
      </w:r>
    </w:p>
    <w:p w:rsidR="00507C08" w:rsidRDefault="00507C08" w:rsidP="005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C08">
        <w:rPr>
          <w:rFonts w:ascii="Times New Roman" w:hAnsi="Times New Roman" w:cs="Times New Roman"/>
          <w:color w:val="000000"/>
          <w:sz w:val="28"/>
          <w:szCs w:val="28"/>
        </w:rPr>
        <w:t>-ценностные ориентиры содержания учебного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предмета;</w:t>
      </w:r>
    </w:p>
    <w:p w:rsidR="00507C08" w:rsidRDefault="00507C08" w:rsidP="005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-цели и задачи учебного предмета в области формирования системы или ком-</w:t>
      </w:r>
    </w:p>
    <w:p w:rsidR="00507C08" w:rsidRDefault="00507C08" w:rsidP="005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плекса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личностных,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 освоения основной образовательной программы образовательного учреждения. Важно, чтобы цели и задачи понимались однозначно, были диагностируемыми;</w:t>
      </w:r>
    </w:p>
    <w:p w:rsidR="00507C08" w:rsidRDefault="00507C08" w:rsidP="005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связи учебного предмета;</w:t>
      </w:r>
    </w:p>
    <w:p w:rsidR="00507C08" w:rsidRDefault="00507C08" w:rsidP="005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количество учебных часов, на которое рассчитана рабочая программа в соответствии с БУП;</w:t>
      </w:r>
    </w:p>
    <w:p w:rsidR="00507C08" w:rsidRDefault="00507C08" w:rsidP="005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особенности организации учебного процесса по предмету: предпочтительные методы, средства обучения, формы организации учебной деятельности, образовательные технологии, виды и методы контроля;</w:t>
      </w:r>
    </w:p>
    <w:p w:rsidR="00507C08" w:rsidRDefault="00507C08" w:rsidP="005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-отличительные особенности рабочей программы по сравнению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примерной</w:t>
      </w:r>
    </w:p>
    <w:p w:rsidR="00507C08" w:rsidRDefault="00507C08" w:rsidP="005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авторской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программами.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Поясним, что конкретно учитель может отнести к </w:t>
      </w:r>
      <w:r w:rsidRPr="00507C08">
        <w:rPr>
          <w:rFonts w:ascii="Times New Roman" w:hAnsi="Times New Roman" w:cs="Times New Roman"/>
          <w:i/>
          <w:color w:val="0D0D0D"/>
          <w:sz w:val="28"/>
          <w:szCs w:val="28"/>
        </w:rPr>
        <w:t>новизне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программы:</w:t>
      </w:r>
    </w:p>
    <w:p w:rsidR="00507C08" w:rsidRDefault="00507C08" w:rsidP="005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Концепция, заложенная в содержании учебного материала с учетом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осо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>-</w:t>
      </w:r>
    </w:p>
    <w:p w:rsidR="00507C08" w:rsidRDefault="00507C08" w:rsidP="005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бенностей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региона,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вида или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специфики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учреждения, контингента учащихся, их </w:t>
      </w:r>
      <w:r>
        <w:rPr>
          <w:rFonts w:ascii="Times New Roman" w:hAnsi="Times New Roman" w:cs="Times New Roman"/>
          <w:color w:val="0D0D0D"/>
          <w:sz w:val="28"/>
          <w:szCs w:val="28"/>
        </w:rPr>
        <w:t>образовательных потребностей и запросов.</w:t>
      </w:r>
    </w:p>
    <w:p w:rsidR="00507C08" w:rsidRDefault="00507C08" w:rsidP="005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170E02"/>
          <w:sz w:val="28"/>
          <w:szCs w:val="28"/>
        </w:rPr>
        <w:t></w:t>
      </w:r>
      <w:r>
        <w:rPr>
          <w:rFonts w:ascii="Wingdings" w:hAnsi="Wingdings" w:cs="Wingdings"/>
          <w:color w:val="170E02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Введение в содержание учебного предмета тем, не предусмотренных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507C08" w:rsidRDefault="00507C08" w:rsidP="005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мерной и авторской программами (включение регионального компонента со-</w:t>
      </w:r>
      <w:proofErr w:type="gramEnd"/>
    </w:p>
    <w:p w:rsidR="00507C08" w:rsidRDefault="00507C08" w:rsidP="005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держания, образования или содержания, направленного на реализацию одного из направлений учебно-воспитательной деятельности школы и др.). </w:t>
      </w:r>
    </w:p>
    <w:p w:rsidR="00507C08" w:rsidRDefault="00507C08" w:rsidP="005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color w:val="0D0D0D"/>
          <w:sz w:val="28"/>
          <w:szCs w:val="28"/>
        </w:rPr>
        <w:t>замена должна быть без ущерба минимального уровня содержания, обозначенного в ФГОС.</w:t>
      </w:r>
    </w:p>
    <w:p w:rsidR="00507C08" w:rsidRDefault="00507C08" w:rsidP="005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D0D0D"/>
          <w:sz w:val="28"/>
          <w:szCs w:val="28"/>
        </w:rPr>
        <w:t></w:t>
      </w:r>
      <w:r>
        <w:rPr>
          <w:rFonts w:ascii="Wingdings" w:hAnsi="Wingdings" w:cs="Wingdings"/>
          <w:color w:val="0D0D0D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Конкретизирование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планируемых результатов освоения предмета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507C08" w:rsidRDefault="00507C08" w:rsidP="005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окончанию каждого из классов, детализирование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дидактическихединиц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7C08" w:rsidRDefault="00507C08" w:rsidP="0050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D0D0D"/>
          <w:sz w:val="28"/>
          <w:szCs w:val="28"/>
        </w:rPr>
        <w:t></w:t>
      </w:r>
      <w:r>
        <w:rPr>
          <w:rFonts w:ascii="Wingdings" w:hAnsi="Wingdings" w:cs="Wingdings"/>
          <w:color w:val="0D0D0D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составителем новых приоритетных для реализации задач</w:t>
      </w:r>
    </w:p>
    <w:p w:rsidR="00507C08" w:rsidRDefault="00507C08" w:rsidP="0050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ФГОС НОО технологий, методов, приемов.</w:t>
      </w:r>
    </w:p>
    <w:p w:rsidR="00507C08" w:rsidRDefault="00507C08" w:rsidP="005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D0D0D"/>
          <w:sz w:val="28"/>
          <w:szCs w:val="28"/>
        </w:rPr>
        <w:t></w:t>
      </w:r>
      <w:r>
        <w:rPr>
          <w:rFonts w:ascii="Wingdings" w:hAnsi="Wingdings" w:cs="Wingdings"/>
          <w:color w:val="0D0D0D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Перераспределение времени, отведенного на изучение курса между разделами, темами, по их значимости именно для данного конкретного класса.</w:t>
      </w:r>
    </w:p>
    <w:p w:rsidR="00507C08" w:rsidRDefault="00507C08" w:rsidP="00966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учесть, что учитель может внести изменения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составляемую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83FBE" w:rsidRDefault="00507C08" w:rsidP="00966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бочую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 не более чем на 20 % . </w:t>
      </w:r>
    </w:p>
    <w:p w:rsidR="00D10330" w:rsidRDefault="00D10330" w:rsidP="00966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330" w:rsidRPr="0046199D" w:rsidRDefault="00D10330" w:rsidP="00966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330" w:rsidRPr="00D10330" w:rsidRDefault="00D10330" w:rsidP="00D10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233">
        <w:rPr>
          <w:rFonts w:ascii="Times New Roman" w:hAnsi="Times New Roman" w:cs="Times New Roman"/>
          <w:b/>
          <w:iCs/>
          <w:sz w:val="28"/>
          <w:szCs w:val="28"/>
        </w:rPr>
        <w:lastRenderedPageBreak/>
        <w:t>В учебно-тематическом плане</w:t>
      </w:r>
      <w:r w:rsidRPr="00D103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103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10330">
        <w:rPr>
          <w:rFonts w:ascii="Times New Roman" w:hAnsi="Times New Roman" w:cs="Times New Roman"/>
          <w:sz w:val="28"/>
          <w:szCs w:val="28"/>
        </w:rPr>
        <w:t>далее-УТП</w:t>
      </w:r>
      <w:proofErr w:type="spellEnd"/>
      <w:r w:rsidRPr="00D10330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D10330">
        <w:rPr>
          <w:rFonts w:ascii="Times New Roman" w:hAnsi="Times New Roman" w:cs="Times New Roman"/>
          <w:sz w:val="28"/>
          <w:szCs w:val="28"/>
        </w:rPr>
        <w:t>раскрывается последовательность изучения разделов и тем программы, проводится распределение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330">
        <w:rPr>
          <w:rFonts w:ascii="Times New Roman" w:hAnsi="Times New Roman" w:cs="Times New Roman"/>
          <w:sz w:val="28"/>
          <w:szCs w:val="28"/>
        </w:rPr>
        <w:t>часов по разделам и темам из расчета количества часов, определённых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330">
        <w:rPr>
          <w:rFonts w:ascii="Times New Roman" w:hAnsi="Times New Roman" w:cs="Times New Roman"/>
          <w:sz w:val="28"/>
          <w:szCs w:val="28"/>
        </w:rPr>
        <w:t>планом образовательного учреждения</w:t>
      </w:r>
      <w:r w:rsidRPr="00D1033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10330">
        <w:rPr>
          <w:rFonts w:ascii="Times New Roman" w:hAnsi="Times New Roman" w:cs="Times New Roman"/>
          <w:sz w:val="28"/>
          <w:szCs w:val="28"/>
        </w:rPr>
        <w:t xml:space="preserve">Определяется количество часов на лабораторные, практические и контрольные работы. Наименования разделов учебно-тематического плана, кол-во часов должно быть в строгом соответствии с разделом «Содержание учебного предмета». </w:t>
      </w:r>
    </w:p>
    <w:p w:rsidR="00F83FBE" w:rsidRPr="0046199D" w:rsidRDefault="00F83FBE" w:rsidP="00D10330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46199D">
        <w:rPr>
          <w:rFonts w:ascii="Times New Roman" w:eastAsia="SimSun" w:hAnsi="Times New Roman" w:cs="Times New Roman"/>
          <w:b/>
          <w:color w:val="000000"/>
          <w:sz w:val="28"/>
          <w:szCs w:val="28"/>
        </w:rPr>
        <w:t>Содержание тем учебного курса</w:t>
      </w:r>
    </w:p>
    <w:p w:rsidR="00F83FBE" w:rsidRPr="0046199D" w:rsidRDefault="00F83FBE" w:rsidP="00F83FBE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46199D">
        <w:rPr>
          <w:rFonts w:ascii="Times New Roman" w:eastAsia="SimSun" w:hAnsi="Times New Roman" w:cs="Times New Roman"/>
          <w:color w:val="000000"/>
          <w:sz w:val="28"/>
          <w:szCs w:val="28"/>
        </w:rPr>
        <w:t>Перечень названий/тем курса;</w:t>
      </w:r>
    </w:p>
    <w:p w:rsidR="00F83FBE" w:rsidRPr="0046199D" w:rsidRDefault="00F83FBE" w:rsidP="00F83FBE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46199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Количество часов по темам курса; </w:t>
      </w:r>
    </w:p>
    <w:p w:rsidR="00F83FBE" w:rsidRPr="0046199D" w:rsidRDefault="00F83FBE" w:rsidP="00F83FBE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46199D">
        <w:rPr>
          <w:rFonts w:ascii="Times New Roman" w:eastAsia="SimSun" w:hAnsi="Times New Roman" w:cs="Times New Roman"/>
          <w:color w:val="000000"/>
          <w:sz w:val="28"/>
          <w:szCs w:val="28"/>
        </w:rPr>
        <w:t>Содержание учебной темы (основные изучаемые вопросы);</w:t>
      </w:r>
    </w:p>
    <w:p w:rsidR="00F83FBE" w:rsidRPr="0046199D" w:rsidRDefault="00F83FBE" w:rsidP="00F83FBE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100"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46199D">
        <w:rPr>
          <w:rFonts w:ascii="Times New Roman" w:eastAsia="SimSun" w:hAnsi="Times New Roman" w:cs="Times New Roman"/>
          <w:color w:val="000000"/>
          <w:sz w:val="28"/>
          <w:szCs w:val="28"/>
        </w:rPr>
        <w:t>Формы занятий, используемые при обучении (практические, лабораторные, творческие, практические задания, экскурсии и др.);</w:t>
      </w:r>
    </w:p>
    <w:p w:rsidR="00F83FBE" w:rsidRPr="0046199D" w:rsidRDefault="00F83FBE" w:rsidP="00F83FBE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46199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Требования к знаниям и умениям </w:t>
      </w:r>
      <w:proofErr w:type="gramStart"/>
      <w:r w:rsidRPr="0046199D">
        <w:rPr>
          <w:rFonts w:ascii="Times New Roman" w:eastAsia="SimSu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6199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по каждой теме курса</w:t>
      </w:r>
    </w:p>
    <w:p w:rsidR="00D10330" w:rsidRDefault="00D10330" w:rsidP="00D103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330">
        <w:rPr>
          <w:rFonts w:ascii="Times New Roman" w:hAnsi="Times New Roman" w:cs="Times New Roman"/>
          <w:b/>
          <w:iCs/>
          <w:sz w:val="28"/>
          <w:szCs w:val="28"/>
        </w:rPr>
        <w:t>Раздел «Информационные источники».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Указываются нормативные источники, учебно-методическая литература для учителя (основная и дополнительная), а также учебная литература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обучающихся, в т.ч. на электронных носителях и в INTERNET-ресурсах. Перечень основной литературы включает авторскую программу, методические пособия, методические разработки уроков, помогающие реализовать данную авторскую программу. </w:t>
      </w:r>
    </w:p>
    <w:p w:rsidR="00D10330" w:rsidRDefault="00D10330" w:rsidP="00D1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должен быть составлен в соответствии с требованиями ГОСТ 7.1- 2003.</w:t>
      </w:r>
    </w:p>
    <w:p w:rsidR="00D10330" w:rsidRPr="00D10330" w:rsidRDefault="00D10330" w:rsidP="00D1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10330">
        <w:rPr>
          <w:rFonts w:ascii="Times New Roman" w:hAnsi="Times New Roman" w:cs="Times New Roman"/>
          <w:b/>
          <w:iCs/>
          <w:sz w:val="28"/>
          <w:szCs w:val="28"/>
        </w:rPr>
        <w:t>Раздел «Материально-техническое обеспечение предмета».</w:t>
      </w:r>
    </w:p>
    <w:p w:rsidR="00D10330" w:rsidRDefault="00D10330" w:rsidP="00D1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является одним из важнейших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D10330" w:rsidRDefault="00D10330" w:rsidP="00D1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реализации основной образовательной программы общего образования. Целесообразно представить раздел списком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материально-технического</w:t>
      </w:r>
      <w:proofErr w:type="gramEnd"/>
    </w:p>
    <w:p w:rsidR="00D10330" w:rsidRDefault="00D10330" w:rsidP="00D1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предмета,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>: библиотечный фонд (книгопечатная продукция), компьютерные и информационно-коммуникационные средства, технические средства обучения, экранно-звуковые пособия.</w:t>
      </w:r>
    </w:p>
    <w:p w:rsidR="00D10330" w:rsidRDefault="00D10330" w:rsidP="00D1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33">
        <w:rPr>
          <w:rFonts w:ascii="Times New Roman" w:hAnsi="Times New Roman" w:cs="Times New Roman"/>
          <w:b/>
          <w:iCs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Структура календарно-</w:t>
      </w:r>
    </w:p>
    <w:p w:rsidR="00D10330" w:rsidRDefault="00D10330" w:rsidP="00D1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тематического плана определяется образовательным учреждением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самостоя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D10330" w:rsidRDefault="00D10330" w:rsidP="00D1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D10330" w:rsidSect="0043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A40CD"/>
    <w:multiLevelType w:val="hybridMultilevel"/>
    <w:tmpl w:val="865C1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365AE6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BF059BC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92CE938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06CF138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6825E14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CAEE60E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40EB81C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2A8C874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9A4416"/>
    <w:multiLevelType w:val="hybridMultilevel"/>
    <w:tmpl w:val="C200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DA9"/>
    <w:rsid w:val="002F2233"/>
    <w:rsid w:val="00341DCE"/>
    <w:rsid w:val="00432F1D"/>
    <w:rsid w:val="0046199D"/>
    <w:rsid w:val="00467EFA"/>
    <w:rsid w:val="00507C08"/>
    <w:rsid w:val="006E3293"/>
    <w:rsid w:val="00715DA9"/>
    <w:rsid w:val="00775BE4"/>
    <w:rsid w:val="009663AA"/>
    <w:rsid w:val="00D10330"/>
    <w:rsid w:val="00E86E98"/>
    <w:rsid w:val="00E96E47"/>
    <w:rsid w:val="00ED3EEB"/>
    <w:rsid w:val="00F8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15DA9"/>
    <w:rPr>
      <w:rFonts w:ascii="Times New Roman" w:eastAsiaTheme="minorEastAsia" w:hAnsi="Times New Roman" w:cs="Times New Roman"/>
    </w:rPr>
  </w:style>
  <w:style w:type="paragraph" w:styleId="a4">
    <w:name w:val="No Spacing"/>
    <w:link w:val="a3"/>
    <w:uiPriority w:val="1"/>
    <w:qFormat/>
    <w:rsid w:val="00715DA9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1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3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Gliederung1">
    <w:name w:val="???????~LT~Gliederung 1"/>
    <w:uiPriority w:val="99"/>
    <w:rsid w:val="00F83FBE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SimSun" w:hAnsi="Mangal" w:cs="Mangal"/>
      <w:color w:val="000000"/>
      <w:sz w:val="64"/>
      <w:szCs w:val="64"/>
    </w:rPr>
  </w:style>
  <w:style w:type="paragraph" w:customStyle="1" w:styleId="Style4">
    <w:name w:val="Style4"/>
    <w:basedOn w:val="a"/>
    <w:rsid w:val="00467EFA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467EFA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Выступила: Семонченкова М.В.                                          учитель математики МБОУ  «АСОШ №2»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7</cp:revision>
  <dcterms:created xsi:type="dcterms:W3CDTF">2014-08-19T15:40:00Z</dcterms:created>
  <dcterms:modified xsi:type="dcterms:W3CDTF">2014-08-19T17:19:00Z</dcterms:modified>
</cp:coreProperties>
</file>