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DC" w:rsidRPr="00136F15" w:rsidRDefault="007E11DC" w:rsidP="007E11DC">
      <w:pPr>
        <w:shd w:val="clear" w:color="auto" w:fill="D6DEE6"/>
        <w:spacing w:before="94" w:after="94" w:line="240" w:lineRule="auto"/>
        <w:outlineLvl w:val="1"/>
        <w:rPr>
          <w:rFonts w:ascii="Times New Roman" w:eastAsia="Times New Roman" w:hAnsi="Times New Roman" w:cs="Times New Roman"/>
          <w:b/>
          <w:bCs/>
          <w:color w:val="1A3647"/>
          <w:sz w:val="40"/>
          <w:szCs w:val="45"/>
          <w:lang w:eastAsia="ru-RU"/>
        </w:rPr>
      </w:pPr>
      <w:r w:rsidRPr="00136F15">
        <w:rPr>
          <w:rFonts w:ascii="Times New Roman" w:eastAsia="Times New Roman" w:hAnsi="Times New Roman" w:cs="Times New Roman"/>
          <w:b/>
          <w:bCs/>
          <w:color w:val="1A3647"/>
          <w:sz w:val="40"/>
          <w:szCs w:val="45"/>
          <w:lang w:eastAsia="ru-RU"/>
        </w:rPr>
        <w:t>Памятка для родителей учащихся 9 -ых классов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Памятка по организации проведения ГИА выпускников 9 классов в 2013-</w:t>
      </w:r>
      <w:bookmarkStart w:id="0" w:name="_GoBack"/>
      <w:bookmarkEnd w:id="0"/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 xml:space="preserve">2014 </w:t>
      </w:r>
      <w:proofErr w:type="spellStart"/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уч.году</w:t>
      </w:r>
      <w:proofErr w:type="spellEnd"/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4.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ГИА включает в себя обязательные экзамены по русскому языку и математике. Экзамены по другим учебным предметам – литературе, физике, химии, биологии, географии, истории, обществознанию, иностранным языкам (английский), информатике и информационно-коммуникационным технологиям (ИКТ) – обучающиеся сдают на добровольной основе по своему выбору.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7.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ГИА проводится: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а) в форме основного государственного экзамена (далее – ОГЭ) с использованием контрольных измерительных материалов, представляющих собой комплексы заданий стандартизированной формы (далее – КИМ) – для обучающихся образовательных организаций, в том числе иностранных граждан, лиц без гражданства,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общего образования в форме семейного образования и допущенных в текущем году к ГИА;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9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 ГИА допускаются обучающиеся, имеющие годовые отметки по всем учебным предметам учебного плана за IX класс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не ниже удовлетворительных.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Обучающимся, не завершившим основного общего образования, не прошедшим ГИА или получившим повторно неудовлетворительный результат (неудовлетворительные результаты) по обязательным учебным предметам на ГИА в дополнительные сроки, предоставляется право участвовать в ГИА по соответствующим учебным предметам не ранее чем через год в сроки и в формах, установленных настоящим Порядком. Для прохождения повторной ГИА указанные лица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восстанавливаются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 образовательной организации на срок, необходимый для прохождения ГИА.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9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Выбранные обучающимся учебные предметы, форма (формы) ГИА и язык, на котором он планирует сдавать экзамены, указываются им в заявлении, которое он подает в образовательную организацию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до 1 марта.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П.9.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Обучающиеся могут изменить (дополнить) перечень указанных в заявлении экзаменов только при наличии у них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уважительных причин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Указанное заявление подается не позднее чем за месяц до начала соответствующих экзаменов.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П.10.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Обучающиеся, освоившие образовательную программу основного общего образования в форме семейного образования, либо обучавшиеся по не имеющей государственной аккредитации образовательной программе, вправе пройти 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экстерном ГИА.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Заявление на участие в ГИА подается такими обучающимися в образовательную организацию не позднее чем за три месяца до начала проведения ГИА.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Решение о допуске их к ГИА принимается при условии получения указанными обучающимися отметок не ниже удовлетворительных на промежуточной аттестации, проводимой образовательной организацией, в которую они подали заявление, по всем учебным предметам инвариантной части учебного плана образовательной организации.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11.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Заявления, указанные в пунктах 9 и 10 настоящего Порядка, подаются обучающимися лично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или их родителями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(законными представителями) на основании документа, удостоверяющего личность,</w:t>
      </w:r>
      <w:r w:rsidR="00136F1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уполномоченными лицами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 основании документа, удостоверяющего личность, и оформленной в установленном порядке доверенности.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18.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Проверка </w:t>
      </w:r>
      <w:proofErr w:type="gramStart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экзаменационных работ</w:t>
      </w:r>
      <w:proofErr w:type="gramEnd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обучающихся осуществляется предметными комиссиями по соответствующим учебным предметам.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 состав предметных комиссий привлекаются лица, отвечающие следующим </w:t>
      </w:r>
      <w:proofErr w:type="gramStart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требованиям :</w:t>
      </w:r>
      <w:proofErr w:type="gramEnd"/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наличие высшего профессионального образования;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наличие опыта работы в образовательных организациях, реализующих образовательные программы общего образования (не менее 5 лет);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наличие знаний в области содержания основного общего образования, в области правил профессиональной этики;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наличие документа (удостоверение, свидетельство, сертификат</w:t>
      </w:r>
      <w:proofErr w:type="gramStart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),подтверждающего</w:t>
      </w:r>
      <w:proofErr w:type="gramEnd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успешное прохождение обучения на курсах повышения квалификации, включающего практические занятия по оцениванию образцов экзаменационных работ в соответствии с критериями оценивания по соответствующему учебному предмету, определяемыми </w:t>
      </w:r>
      <w:proofErr w:type="spellStart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Рособрнадзором</w:t>
      </w:r>
      <w:proofErr w:type="spellEnd"/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24.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Сроки и продолжительность проведения ГИА в формах ОГЭ и ГВЭ по каждому учебному предмету определяются </w:t>
      </w:r>
      <w:proofErr w:type="spellStart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Минобрнауки</w:t>
      </w:r>
      <w:proofErr w:type="spellEnd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России.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ГИА по обязательным учебным предметам начинается не ранее 25 мая текущего года.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 26.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Для </w:t>
      </w:r>
      <w:proofErr w:type="gramStart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следующих категорий</w:t>
      </w:r>
      <w:proofErr w:type="gramEnd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обучающихся ГИА по обязательным учебным предметам проводится досрочно, но не ранее 20 апреля: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1) обучающихся, выезжающих на российские или международные спортивные соревнования и т.д.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2) обучающихся, выезжающих на постоянное место жительства в период проведения ГИА;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3) обучающихся, выезжающих для продолжения обучения в иностранное государство в период проведения ГИА;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4) обучающихся, направляемых по медицинским показаниям в лечебно-профилактические учреждения.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29. Повторно к сдаче ГИА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в текущем году по решению ГЭК допускаются обучающиеся: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получившие на ГИА неудовлетворительный результат по одному из обязательных предметов;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не явившиеся на экзамены по уважительным причинам;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не завершившие выполнение экзаменационной работы по уважительным причинам;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результаты которых были аннулированы ГЭК по причине выявления нарушения, совершенного лицами, указанными в пункте 36 настоящего Порядка.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Обучающиеся,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u w:val="single"/>
          <w:lang w:eastAsia="ru-RU"/>
        </w:rPr>
        <w:t>удаленные с экзамена за нарушение установленного порядка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проведения ГИА, или результаты которых были аннулированы за нарушение установленного порядка проведения </w:t>
      </w:r>
      <w:proofErr w:type="spellStart"/>
      <w:proofErr w:type="gramStart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ГИА,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u w:val="single"/>
          <w:lang w:eastAsia="ru-RU"/>
        </w:rPr>
        <w:t>повторно</w:t>
      </w:r>
      <w:proofErr w:type="spellEnd"/>
      <w:proofErr w:type="gramEnd"/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u w:val="single"/>
          <w:lang w:eastAsia="ru-RU"/>
        </w:rPr>
        <w:t xml:space="preserve"> к сдаче экзаменов в текущем году не допускаются.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32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решению органов исполнительной власти субъектов Российской Федерации, ППЭ оборудуются стационарными и переносными металлоискателями, средствами видеонаблюдения, средствами подавления сигналов подвижной связи. В этом случае обучающиеся и иные лица, находящиеся в ППЭ во время проведения экзаменов, предупреждаются о ведении видеозаписи экзамена.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36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Представители средств массовой информации присутствуют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 аудиториях для проведения экзамена только до момента начала выполнения обучающимися экзаменационной работы.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Общественные наблюдатели могут свободно перемещаться по ППЭ. При этом в одной аудитории может находиться только 1 общественный наблюдатель.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37.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Допуск в ППЭ лиц, указанных в пункте 36 настоящего Порядка, осуществляется только при наличии у них документов, удостоверяющих их личность и подтверждающих их полномочия. Допуск обучающихся в ППЭ осуществляется при наличии у них документов, удостоверяющих их личность, в том числе свидетельств о рождении, и при наличии их в утвержденных списках распределения в данный ППЭ.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его представителем образовательной организации, которой он был допущен к ГИА.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lastRenderedPageBreak/>
        <w:t>41.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Во время экзамена обучающиеся соблюдают устанавливаемый порядок проведения ГИА и следуют указаниям организаторов, а организаторы – обеспечивают устанавливаемый порядок проведения ГИА в аудитории и осуществляют контроль за ним.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Экзамен сдается обучающимися самостоятельно, без помощи посторонних лиц.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41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При проведении экзамена обучающимся, а также лицам, указанным в пункте 36 настоящего Порядка,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запрещается: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а)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за исключением тех средств, перечень которых определяется </w:t>
      </w:r>
      <w:proofErr w:type="spellStart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Минобрнауки</w:t>
      </w:r>
      <w:proofErr w:type="spellEnd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России по соответствующим учебным предметам;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б) выносить из аудиторий и ППЭ экзаменационные материалы на бумажном или электронном носителях, копировать (в том числе фотографировать) экзаменационные материалы.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47.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расхождения в баллах, выставленных двумя экспертами, назначается проверка третьим экспертом.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60.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результатам ГИА обучающимся выставляются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итоговые отметки: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каждому учебному предмету инвариантной части базисного учебного плана;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по каждому учебному предмету вариативной части учебного плана образовательной организации, </w:t>
      </w:r>
      <w:proofErr w:type="spellStart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изучавшемуся</w:t>
      </w:r>
      <w:proofErr w:type="spellEnd"/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обучающимся, в случае если на его изучение отводилось по учебному плану образовательной организации не менее 64 часов за два учебных года.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Итоговые отметки по обязательным предметам и предметам по выбору обучающегося для прохождения ГИА определяются как среднее арифметическое экзаменационных и годовых отметок выпускника за IX класс и выставляются в аттестат целыми числами в соответствии с правилами математического округления.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Итоговые отметки по остальным учебным предметам выставляются на основе годовой отметки выпускника за IX класс.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П. 70.</w:t>
      </w:r>
      <w:r w:rsidRPr="007E11D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7E11DC" w:rsidRPr="007E11DC" w:rsidRDefault="007E11DC" w:rsidP="007E11DC">
      <w:pPr>
        <w:shd w:val="clear" w:color="auto" w:fill="D9E0E8"/>
        <w:spacing w:before="224" w:after="2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1D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771366" w:rsidRDefault="00771366"/>
    <w:sectPr w:rsidR="00771366" w:rsidSect="00136F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1DC"/>
    <w:rsid w:val="00136F15"/>
    <w:rsid w:val="00771366"/>
    <w:rsid w:val="007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B7631-D5F9-4039-942B-865FD141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66"/>
  </w:style>
  <w:style w:type="paragraph" w:styleId="2">
    <w:name w:val="heading 2"/>
    <w:basedOn w:val="a"/>
    <w:link w:val="20"/>
    <w:uiPriority w:val="9"/>
    <w:qFormat/>
    <w:rsid w:val="007E1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1DC"/>
    <w:rPr>
      <w:b/>
      <w:bCs/>
    </w:rPr>
  </w:style>
  <w:style w:type="character" w:customStyle="1" w:styleId="apple-converted-space">
    <w:name w:val="apple-converted-space"/>
    <w:basedOn w:val="a0"/>
    <w:rsid w:val="007E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4122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  <w:div w:id="18274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1450</Words>
  <Characters>8269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Татьяна</cp:lastModifiedBy>
  <cp:revision>4</cp:revision>
  <dcterms:created xsi:type="dcterms:W3CDTF">2015-01-04T05:18:00Z</dcterms:created>
  <dcterms:modified xsi:type="dcterms:W3CDTF">2015-01-04T13:08:00Z</dcterms:modified>
</cp:coreProperties>
</file>