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78" w:rsidRPr="00495378" w:rsidRDefault="00495378" w:rsidP="00495378">
      <w:pPr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495378">
        <w:rPr>
          <w:rFonts w:ascii="Bookman Old Style" w:hAnsi="Bookman Old Style"/>
          <w:b/>
          <w:color w:val="C00000"/>
          <w:sz w:val="32"/>
          <w:szCs w:val="32"/>
        </w:rPr>
        <w:t>Краткие сведения о развитии речи ребенка в норме</w:t>
      </w:r>
    </w:p>
    <w:p w:rsidR="00495378" w:rsidRDefault="00495378" w:rsidP="00495378"/>
    <w:p w:rsidR="00495378" w:rsidRDefault="00495378" w:rsidP="00495378">
      <w:r w:rsidRPr="00495378">
        <w:rPr>
          <w:color w:val="C00000"/>
          <w:sz w:val="28"/>
          <w:szCs w:val="28"/>
        </w:rPr>
        <w:t>2-3 мес.</w:t>
      </w:r>
      <w:r>
        <w:rPr>
          <w:sz w:val="28"/>
          <w:szCs w:val="28"/>
        </w:rPr>
        <w:t xml:space="preserve"> </w:t>
      </w:r>
      <w:r w:rsidRPr="00495378">
        <w:rPr>
          <w:sz w:val="28"/>
          <w:szCs w:val="28"/>
        </w:rPr>
        <w:t>-</w:t>
      </w:r>
      <w:r>
        <w:t xml:space="preserve"> </w:t>
      </w:r>
      <w:r>
        <w:t xml:space="preserve"> </w:t>
      </w:r>
      <w:proofErr w:type="spellStart"/>
      <w:r>
        <w:t>гуление</w:t>
      </w:r>
      <w:proofErr w:type="spellEnd"/>
    </w:p>
    <w:p w:rsidR="00495378" w:rsidRDefault="00495378" w:rsidP="00495378">
      <w:r w:rsidRPr="00495378">
        <w:rPr>
          <w:color w:val="C00000"/>
          <w:sz w:val="28"/>
          <w:szCs w:val="28"/>
        </w:rPr>
        <w:t>4-5 мес.</w:t>
      </w:r>
      <w:r>
        <w:t xml:space="preserve"> </w:t>
      </w:r>
      <w:r>
        <w:t>-</w:t>
      </w:r>
      <w:r>
        <w:t xml:space="preserve"> </w:t>
      </w:r>
      <w:r>
        <w:t xml:space="preserve"> лепет</w:t>
      </w:r>
    </w:p>
    <w:p w:rsidR="00495378" w:rsidRDefault="00495378" w:rsidP="00495378">
      <w:r w:rsidRPr="00495378">
        <w:rPr>
          <w:color w:val="C00000"/>
          <w:sz w:val="28"/>
          <w:szCs w:val="28"/>
        </w:rPr>
        <w:t>7-8 мес.</w:t>
      </w:r>
      <w:r>
        <w:rPr>
          <w:sz w:val="28"/>
          <w:szCs w:val="28"/>
        </w:rPr>
        <w:t xml:space="preserve"> </w:t>
      </w:r>
      <w:r w:rsidRPr="00495378">
        <w:rPr>
          <w:sz w:val="28"/>
          <w:szCs w:val="28"/>
        </w:rPr>
        <w:t>-</w:t>
      </w:r>
      <w:r>
        <w:t xml:space="preserve"> </w:t>
      </w:r>
      <w:r>
        <w:t xml:space="preserve"> </w:t>
      </w:r>
      <w:r>
        <w:t>адекватно реагируют на слова и фразы, которые сопровождаются жестами и мимикой.</w:t>
      </w:r>
    </w:p>
    <w:p w:rsidR="00495378" w:rsidRDefault="00495378" w:rsidP="00495378">
      <w:pPr>
        <w:spacing w:after="0"/>
      </w:pPr>
      <w:r w:rsidRPr="00495378">
        <w:rPr>
          <w:color w:val="C00000"/>
          <w:sz w:val="28"/>
          <w:szCs w:val="28"/>
        </w:rPr>
        <w:t>Конец первого года жизни</w:t>
      </w:r>
      <w:r>
        <w:t xml:space="preserve"> </w:t>
      </w:r>
      <w:r>
        <w:t>-</w:t>
      </w:r>
      <w:r>
        <w:t xml:space="preserve"> </w:t>
      </w:r>
      <w:r>
        <w:t xml:space="preserve"> первые слова. </w:t>
      </w:r>
    </w:p>
    <w:p w:rsidR="00495378" w:rsidRDefault="00495378" w:rsidP="00495378">
      <w:pPr>
        <w:spacing w:after="0"/>
      </w:pPr>
      <w:r>
        <w:t>Девочки- 8-9 мес.</w:t>
      </w:r>
    </w:p>
    <w:p w:rsidR="00495378" w:rsidRDefault="00495378" w:rsidP="00495378">
      <w:pPr>
        <w:spacing w:after="0"/>
      </w:pPr>
      <w:r>
        <w:t>Мальчики- 11-12 мес.</w:t>
      </w:r>
    </w:p>
    <w:p w:rsidR="00495378" w:rsidRDefault="00495378" w:rsidP="00495378">
      <w:pPr>
        <w:spacing w:after="0"/>
      </w:pPr>
    </w:p>
    <w:p w:rsidR="00495378" w:rsidRDefault="00495378" w:rsidP="00495378">
      <w:pPr>
        <w:spacing w:after="0"/>
      </w:pPr>
      <w:r w:rsidRPr="00495378">
        <w:rPr>
          <w:color w:val="C00000"/>
          <w:sz w:val="28"/>
          <w:szCs w:val="28"/>
        </w:rPr>
        <w:t>Конец 2-го года жизни</w:t>
      </w:r>
      <w:r>
        <w:rPr>
          <w:sz w:val="28"/>
          <w:szCs w:val="28"/>
        </w:rPr>
        <w:t xml:space="preserve"> </w:t>
      </w:r>
      <w:r>
        <w:t>-</w:t>
      </w:r>
      <w:r>
        <w:t xml:space="preserve"> </w:t>
      </w:r>
      <w:r>
        <w:t xml:space="preserve"> элементарная фразовая речь (включает 2-3 слова).</w:t>
      </w:r>
    </w:p>
    <w:p w:rsidR="00495378" w:rsidRDefault="00495378" w:rsidP="00495378">
      <w:r>
        <w:t>Если к 2,5 годам не формируется элементарной фразовой речи, то считается, что темп речевого развития начинает отставать от нормы.</w:t>
      </w:r>
    </w:p>
    <w:p w:rsidR="00495378" w:rsidRDefault="00495378" w:rsidP="00495378">
      <w:pPr>
        <w:ind w:firstLine="708"/>
      </w:pPr>
    </w:p>
    <w:p w:rsidR="00495378" w:rsidRDefault="00495378" w:rsidP="00495378">
      <w:pPr>
        <w:spacing w:line="360" w:lineRule="auto"/>
        <w:ind w:firstLine="708"/>
      </w:pPr>
      <w:r>
        <w:t>Чтобы было удобнее следить за своевременностью появления в речи ребенка различных звуков, приводим таблицу, в которой даны примерные сроки окончательного усвоения детьми гласных и согласных звуков.</w:t>
      </w:r>
    </w:p>
    <w:p w:rsidR="00495378" w:rsidRDefault="00495378" w:rsidP="00495378">
      <w:pPr>
        <w:spacing w:line="360" w:lineRule="auto"/>
        <w:ind w:firstLine="708"/>
      </w:pPr>
    </w:p>
    <w:tbl>
      <w:tblPr>
        <w:tblW w:w="0" w:type="auto"/>
        <w:tblInd w:w="724" w:type="dxa"/>
        <w:tblBorders>
          <w:top w:val="single" w:sz="8" w:space="0" w:color="007F00"/>
          <w:left w:val="single" w:sz="8" w:space="0" w:color="007F00"/>
          <w:bottom w:val="single" w:sz="8" w:space="0" w:color="007F00"/>
          <w:right w:val="single" w:sz="8" w:space="0" w:color="007F00"/>
          <w:insideH w:val="single" w:sz="8" w:space="0" w:color="007F00"/>
          <w:insideV w:val="single" w:sz="8" w:space="0" w:color="007F00"/>
        </w:tblBorders>
        <w:shd w:val="clear" w:color="auto" w:fill="D6E3BC" w:themeFill="accent3" w:themeFillTint="66"/>
        <w:tblCellMar>
          <w:left w:w="0" w:type="dxa"/>
          <w:right w:w="0" w:type="dxa"/>
        </w:tblCellMar>
        <w:tblLook w:val="04A0"/>
      </w:tblPr>
      <w:tblGrid>
        <w:gridCol w:w="5998"/>
        <w:gridCol w:w="3006"/>
      </w:tblGrid>
      <w:tr w:rsidR="00495378" w:rsidRPr="00A9160A" w:rsidTr="00495378">
        <w:trPr>
          <w:trHeight w:val="510"/>
        </w:trPr>
        <w:tc>
          <w:tcPr>
            <w:tcW w:w="5998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495378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Звуки</w:t>
            </w:r>
          </w:p>
        </w:tc>
        <w:tc>
          <w:tcPr>
            <w:tcW w:w="300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495378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Годы</w:t>
            </w:r>
          </w:p>
        </w:tc>
      </w:tr>
      <w:tr w:rsidR="00495378" w:rsidRPr="00A9160A" w:rsidTr="00495378">
        <w:trPr>
          <w:trHeight w:val="630"/>
        </w:trPr>
        <w:tc>
          <w:tcPr>
            <w:tcW w:w="5998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 xml:space="preserve">А,   О,   Э,   </w:t>
            </w:r>
            <w:proofErr w:type="gramStart"/>
            <w:r w:rsidRPr="00495378">
              <w:rPr>
                <w:rFonts w:ascii="Bookman Old Style" w:hAnsi="Bookman Old Style"/>
                <w:b/>
              </w:rPr>
              <w:t>П</w:t>
            </w:r>
            <w:proofErr w:type="gramEnd"/>
            <w:r w:rsidRPr="00495378">
              <w:rPr>
                <w:rFonts w:ascii="Bookman Old Style" w:hAnsi="Bookman Old Style"/>
                <w:b/>
              </w:rPr>
              <w:t>,   Б,   М</w:t>
            </w:r>
          </w:p>
        </w:tc>
        <w:tc>
          <w:tcPr>
            <w:tcW w:w="3006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>1-2</w:t>
            </w:r>
          </w:p>
        </w:tc>
      </w:tr>
      <w:tr w:rsidR="00495378" w:rsidRPr="00A9160A" w:rsidTr="00495378">
        <w:trPr>
          <w:trHeight w:val="795"/>
        </w:trPr>
        <w:tc>
          <w:tcPr>
            <w:tcW w:w="5998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 xml:space="preserve">И,   </w:t>
            </w:r>
            <w:proofErr w:type="gramStart"/>
            <w:r w:rsidRPr="00495378">
              <w:rPr>
                <w:rFonts w:ascii="Bookman Old Style" w:hAnsi="Bookman Old Style"/>
                <w:b/>
              </w:rPr>
              <w:t>Ы</w:t>
            </w:r>
            <w:proofErr w:type="gramEnd"/>
            <w:r w:rsidRPr="00495378">
              <w:rPr>
                <w:rFonts w:ascii="Bookman Old Style" w:hAnsi="Bookman Old Style"/>
                <w:b/>
              </w:rPr>
              <w:t>,   У,   Ф,   В,   Т,   Д,   Н,   К,   Г,   Х,   Й</w:t>
            </w:r>
          </w:p>
        </w:tc>
        <w:tc>
          <w:tcPr>
            <w:tcW w:w="3006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>2-3</w:t>
            </w:r>
          </w:p>
        </w:tc>
      </w:tr>
      <w:tr w:rsidR="00495378" w:rsidRPr="00A9160A" w:rsidTr="00495378">
        <w:trPr>
          <w:trHeight w:val="645"/>
        </w:trPr>
        <w:tc>
          <w:tcPr>
            <w:tcW w:w="5998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 xml:space="preserve">С,   </w:t>
            </w:r>
            <w:proofErr w:type="gramStart"/>
            <w:r w:rsidRPr="00495378">
              <w:rPr>
                <w:rFonts w:ascii="Bookman Old Style" w:hAnsi="Bookman Old Style"/>
                <w:b/>
              </w:rPr>
              <w:t>З</w:t>
            </w:r>
            <w:proofErr w:type="gramEnd"/>
            <w:r w:rsidRPr="00495378">
              <w:rPr>
                <w:rFonts w:ascii="Bookman Old Style" w:hAnsi="Bookman Old Style"/>
                <w:b/>
              </w:rPr>
              <w:t>,   Ц,   Ш,   Ж , Ч,   Щ</w:t>
            </w:r>
          </w:p>
        </w:tc>
        <w:tc>
          <w:tcPr>
            <w:tcW w:w="3006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>3-5</w:t>
            </w:r>
          </w:p>
        </w:tc>
      </w:tr>
      <w:tr w:rsidR="00495378" w:rsidRPr="00A9160A" w:rsidTr="00495378">
        <w:trPr>
          <w:trHeight w:val="600"/>
        </w:trPr>
        <w:tc>
          <w:tcPr>
            <w:tcW w:w="5998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 xml:space="preserve">Л,   </w:t>
            </w:r>
            <w:proofErr w:type="gramStart"/>
            <w:r w:rsidRPr="00495378">
              <w:rPr>
                <w:rFonts w:ascii="Bookman Old Style" w:hAnsi="Bookman Old Style"/>
                <w:b/>
              </w:rPr>
              <w:t>Р</w:t>
            </w:r>
            <w:proofErr w:type="gramEnd"/>
          </w:p>
        </w:tc>
        <w:tc>
          <w:tcPr>
            <w:tcW w:w="3006" w:type="dxa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378" w:rsidRPr="00495378" w:rsidRDefault="00495378" w:rsidP="007E30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495378">
              <w:rPr>
                <w:rFonts w:ascii="Bookman Old Style" w:hAnsi="Bookman Old Style"/>
                <w:b/>
              </w:rPr>
              <w:t>5-6</w:t>
            </w:r>
          </w:p>
        </w:tc>
      </w:tr>
    </w:tbl>
    <w:p w:rsidR="00495378" w:rsidRDefault="00495378" w:rsidP="00495378"/>
    <w:p w:rsidR="00495378" w:rsidRDefault="00495378" w:rsidP="00495378"/>
    <w:p w:rsidR="00BA7EB1" w:rsidRDefault="00BA7EB1" w:rsidP="00495378"/>
    <w:sectPr w:rsidR="00BA7EB1" w:rsidSect="0049537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78"/>
    <w:rsid w:val="00495378"/>
    <w:rsid w:val="00BA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2</cp:revision>
  <dcterms:created xsi:type="dcterms:W3CDTF">2014-12-30T17:57:00Z</dcterms:created>
  <dcterms:modified xsi:type="dcterms:W3CDTF">2014-12-30T18:01:00Z</dcterms:modified>
</cp:coreProperties>
</file>