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07" w:rsidRPr="00764B07" w:rsidRDefault="00764B07" w:rsidP="00764B07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проблемах создания автоматизированных систем статистической обработки и анализа результатов тестирования</w:t>
      </w:r>
      <w:r w:rsidRPr="007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B07" w:rsidRPr="00764B07" w:rsidRDefault="00764B07" w:rsidP="00764B07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B07" w:rsidRPr="00764B07" w:rsidRDefault="00764B07" w:rsidP="00764B07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аспектом любой образовательной деятельности является система контроля качества знаний. Активное использование образовательными учреждениями средств информатизации обеспечило предпосылки к созданию и использованию автоматизированных тестовых сре</w:t>
      </w:r>
      <w:proofErr w:type="gramStart"/>
      <w:r w:rsidRPr="0076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76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контроля знаний обучаемых на всех этапах обучения. Актуальность таких систем очевидна не только для целей измерения уровня подготовленности, но и для проведения рейтинга обучаемых, мониторинга учебного процесса, для организации адаптивного обучения, дистанционного образования. Существуют также структурные сдвиги в Российской системе образования, которые способствуют данному процессу, например, подписание Болонского соглашения,  внедрение единого государственного экзамена (ЕГЭ), стандартизация дистанционной технологии обучения и т.п.</w:t>
      </w:r>
    </w:p>
    <w:p w:rsidR="00764B07" w:rsidRPr="00764B07" w:rsidRDefault="00764B07" w:rsidP="00764B07">
      <w:pPr>
        <w:spacing w:after="0" w:line="240" w:lineRule="auto"/>
        <w:ind w:right="1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Актуальность тестового метода обусловлена его преимуществами перед другими педагогическими методами: научная обоснованность теста, которая даёт объективную оценку; технологичность тестовых методов;  точность измерений; наличие единообразных требований для всех испытуемых; совместимость тестовых технологии с другими современными образовательными технологиями. </w:t>
      </w:r>
    </w:p>
    <w:p w:rsidR="00764B07" w:rsidRPr="00764B07" w:rsidRDefault="00764B07" w:rsidP="00764B07">
      <w:pPr>
        <w:spacing w:after="0" w:line="240" w:lineRule="auto"/>
        <w:ind w:right="1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Несмотря на растущую популярность государственной системы тестирования, существует несогласованность в работе по созданию тестовых материалов. Долгое время этому способствовало отсутствие теоретической основы (почти вся содержательная литература по тестированию была иностранной), которая позволяла бы не только написание авторских тестов, а построение тестов с единых позиций. Педагогическое тестирование в России имеет короткую историю. По-прежнему актуальными являются вопросы:  </w:t>
      </w:r>
    </w:p>
    <w:p w:rsidR="00764B07" w:rsidRPr="00764B07" w:rsidRDefault="00764B07" w:rsidP="00764B07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right="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углубление теоретические знаний авторов по проблемам тестирования; </w:t>
      </w:r>
    </w:p>
    <w:p w:rsidR="00764B07" w:rsidRPr="00764B07" w:rsidRDefault="00764B07" w:rsidP="00764B07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right="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выработка единой системы создания тестовых систем. </w:t>
      </w:r>
    </w:p>
    <w:p w:rsidR="00764B07" w:rsidRPr="00764B07" w:rsidRDefault="00764B07" w:rsidP="00764B07">
      <w:pPr>
        <w:spacing w:after="0" w:line="240" w:lineRule="auto"/>
        <w:ind w:right="1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Уровень знаний обучаемых является латентным параметром (то есть недоступным для непосредственного измерения), для получения его значения  необходимо использовать современные научные методы составления тестов и статистический анализ результатов тестирования. Пока в полной мере не проведена статистическая обработка, тесты не могут быть признаны стандартизированными и остаются авторскими. Существуют объективные и субъективные причины, по которым авторы тестов в полной мере не проводят статистическую обработку тестов (с помощью принятых в мире пакетов компьютерных программ). Главным препятствием на этом пути является слабое владение авторами-предметниками методами и средствами анализа результатов тестирования. Чтобы российская система тестирования отвечала современным требованиям, в ближайшее время можно решить эту проблему путём создания автоматизированных систем статистической обработки и анализа результатов тестирования. </w:t>
      </w:r>
    </w:p>
    <w:p w:rsidR="00764B07" w:rsidRPr="00764B07" w:rsidRDefault="00764B07" w:rsidP="00764B07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из основных направлений этой работы является разработка автоматизированной среды тестирования, позволяющей пользователю:</w:t>
      </w:r>
    </w:p>
    <w:p w:rsidR="00764B07" w:rsidRPr="00764B07" w:rsidRDefault="00764B07" w:rsidP="00764B0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разрабатывать тестовые задания;</w:t>
      </w:r>
    </w:p>
    <w:p w:rsidR="00764B07" w:rsidRPr="00764B07" w:rsidRDefault="00764B07" w:rsidP="00764B0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обрабатывать и интерпретировать результаты теста;</w:t>
      </w:r>
    </w:p>
    <w:p w:rsidR="00764B07" w:rsidRPr="00764B07" w:rsidRDefault="00764B07" w:rsidP="00764B0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качество тестовых заданий и вариантов тестов;</w:t>
      </w:r>
    </w:p>
    <w:p w:rsidR="00764B07" w:rsidRPr="00764B07" w:rsidRDefault="00764B07" w:rsidP="00764B0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надежность тестовых результатов.</w:t>
      </w:r>
    </w:p>
    <w:p w:rsidR="00764B07" w:rsidRPr="00764B07" w:rsidRDefault="00764B07" w:rsidP="00764B07">
      <w:pPr>
        <w:spacing w:after="0" w:line="240" w:lineRule="auto"/>
        <w:ind w:right="1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Работа над данной системой включает создание следующих базовых частей комплекса:</w:t>
      </w:r>
    </w:p>
    <w:p w:rsidR="00764B07" w:rsidRPr="00764B07" w:rsidRDefault="00764B07" w:rsidP="00764B0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Теоретическая часть.</w:t>
      </w:r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Содержит теоретические и методологические основы тестового контроля. Содержит сравнительный анализ классической теории тестового контроля и современных теорий интерпретации результатов обработки данных тестирования. При этом рассматриваются следующие вопросы: </w:t>
      </w:r>
    </w:p>
    <w:p w:rsidR="00764B07" w:rsidRPr="00764B07" w:rsidRDefault="00764B07" w:rsidP="00764B07">
      <w:pPr>
        <w:numPr>
          <w:ilvl w:val="1"/>
          <w:numId w:val="1"/>
        </w:numPr>
        <w:tabs>
          <w:tab w:val="clear" w:pos="1440"/>
          <w:tab w:val="num" w:pos="1418"/>
        </w:tabs>
        <w:spacing w:after="0" w:line="240" w:lineRule="auto"/>
        <w:ind w:right="1" w:hanging="30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основные функции тестирования; </w:t>
      </w:r>
    </w:p>
    <w:p w:rsidR="00764B07" w:rsidRPr="00764B07" w:rsidRDefault="00764B07" w:rsidP="00764B07">
      <w:pPr>
        <w:numPr>
          <w:ilvl w:val="1"/>
          <w:numId w:val="1"/>
        </w:numPr>
        <w:tabs>
          <w:tab w:val="clear" w:pos="1440"/>
          <w:tab w:val="num" w:pos="1418"/>
        </w:tabs>
        <w:spacing w:after="0" w:line="240" w:lineRule="auto"/>
        <w:ind w:right="1" w:hanging="30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этапы создания теста;</w:t>
      </w:r>
    </w:p>
    <w:p w:rsidR="00764B07" w:rsidRPr="00764B07" w:rsidRDefault="00764B07" w:rsidP="00764B07">
      <w:pPr>
        <w:numPr>
          <w:ilvl w:val="1"/>
          <w:numId w:val="1"/>
        </w:numPr>
        <w:tabs>
          <w:tab w:val="clear" w:pos="1440"/>
          <w:tab w:val="num" w:pos="1418"/>
        </w:tabs>
        <w:spacing w:after="0" w:line="240" w:lineRule="auto"/>
        <w:ind w:right="1" w:hanging="30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структура теста; </w:t>
      </w:r>
    </w:p>
    <w:p w:rsidR="00764B07" w:rsidRPr="00764B07" w:rsidRDefault="00764B07" w:rsidP="00764B07">
      <w:pPr>
        <w:numPr>
          <w:ilvl w:val="1"/>
          <w:numId w:val="1"/>
        </w:numPr>
        <w:tabs>
          <w:tab w:val="clear" w:pos="1440"/>
          <w:tab w:val="num" w:pos="1418"/>
        </w:tabs>
        <w:spacing w:after="0" w:line="240" w:lineRule="auto"/>
        <w:ind w:right="1" w:hanging="30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спецификация теста; </w:t>
      </w:r>
    </w:p>
    <w:p w:rsidR="00764B07" w:rsidRPr="00764B07" w:rsidRDefault="00764B07" w:rsidP="00764B07">
      <w:pPr>
        <w:numPr>
          <w:ilvl w:val="1"/>
          <w:numId w:val="1"/>
        </w:numPr>
        <w:tabs>
          <w:tab w:val="clear" w:pos="1440"/>
          <w:tab w:val="num" w:pos="1418"/>
        </w:tabs>
        <w:spacing w:after="0" w:line="240" w:lineRule="auto"/>
        <w:ind w:right="1" w:hanging="30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содержание теста;</w:t>
      </w:r>
    </w:p>
    <w:p w:rsidR="00764B07" w:rsidRPr="00764B07" w:rsidRDefault="00764B07" w:rsidP="00764B07">
      <w:pPr>
        <w:numPr>
          <w:ilvl w:val="1"/>
          <w:numId w:val="1"/>
        </w:numPr>
        <w:tabs>
          <w:tab w:val="clear" w:pos="1440"/>
          <w:tab w:val="num" w:pos="1418"/>
        </w:tabs>
        <w:spacing w:after="0" w:line="240" w:lineRule="auto"/>
        <w:ind w:right="1" w:hanging="30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задания в тестовой форме;</w:t>
      </w:r>
    </w:p>
    <w:p w:rsidR="00764B07" w:rsidRPr="00764B07" w:rsidRDefault="00764B07" w:rsidP="00764B07">
      <w:pPr>
        <w:numPr>
          <w:ilvl w:val="1"/>
          <w:numId w:val="1"/>
        </w:numPr>
        <w:tabs>
          <w:tab w:val="clear" w:pos="1440"/>
          <w:tab w:val="num" w:pos="1418"/>
        </w:tabs>
        <w:spacing w:after="0" w:line="240" w:lineRule="auto"/>
        <w:ind w:right="1" w:hanging="30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форма тестовых заданий;</w:t>
      </w:r>
    </w:p>
    <w:p w:rsidR="00764B07" w:rsidRPr="00764B07" w:rsidRDefault="00764B07" w:rsidP="00764B07">
      <w:pPr>
        <w:numPr>
          <w:ilvl w:val="1"/>
          <w:numId w:val="1"/>
        </w:numPr>
        <w:tabs>
          <w:tab w:val="clear" w:pos="1440"/>
          <w:tab w:val="num" w:pos="1418"/>
        </w:tabs>
        <w:spacing w:after="0" w:line="240" w:lineRule="auto"/>
        <w:ind w:right="1" w:hanging="30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анализ принципов разработки содержания тестовых заданий;</w:t>
      </w:r>
    </w:p>
    <w:p w:rsidR="00764B07" w:rsidRPr="00764B07" w:rsidRDefault="00764B07" w:rsidP="00764B07">
      <w:pPr>
        <w:numPr>
          <w:ilvl w:val="1"/>
          <w:numId w:val="1"/>
        </w:numPr>
        <w:tabs>
          <w:tab w:val="clear" w:pos="1440"/>
          <w:tab w:val="num" w:pos="1418"/>
        </w:tabs>
        <w:spacing w:after="0" w:line="240" w:lineRule="auto"/>
        <w:ind w:right="1" w:hanging="30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оптимальная длина теста;</w:t>
      </w:r>
    </w:p>
    <w:p w:rsidR="00764B07" w:rsidRPr="00764B07" w:rsidRDefault="00764B07" w:rsidP="00764B07">
      <w:pPr>
        <w:numPr>
          <w:ilvl w:val="1"/>
          <w:numId w:val="1"/>
        </w:numPr>
        <w:tabs>
          <w:tab w:val="clear" w:pos="1440"/>
          <w:tab w:val="num" w:pos="1418"/>
        </w:tabs>
        <w:spacing w:after="0" w:line="240" w:lineRule="auto"/>
        <w:ind w:right="1" w:hanging="30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оптимальное время тестирования;</w:t>
      </w:r>
    </w:p>
    <w:p w:rsidR="00764B07" w:rsidRPr="00764B07" w:rsidRDefault="00764B07" w:rsidP="00764B07">
      <w:pPr>
        <w:numPr>
          <w:ilvl w:val="1"/>
          <w:numId w:val="1"/>
        </w:numPr>
        <w:tabs>
          <w:tab w:val="clear" w:pos="1440"/>
          <w:tab w:val="num" w:pos="1418"/>
        </w:tabs>
        <w:spacing w:after="0" w:line="240" w:lineRule="auto"/>
        <w:ind w:right="1" w:hanging="30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статистическая обработка результатов теста;</w:t>
      </w:r>
    </w:p>
    <w:p w:rsidR="00764B07" w:rsidRPr="00764B07" w:rsidRDefault="00764B07" w:rsidP="00764B07">
      <w:pPr>
        <w:numPr>
          <w:ilvl w:val="1"/>
          <w:numId w:val="1"/>
        </w:numPr>
        <w:tabs>
          <w:tab w:val="clear" w:pos="1440"/>
          <w:tab w:val="num" w:pos="1418"/>
        </w:tabs>
        <w:spacing w:after="0" w:line="240" w:lineRule="auto"/>
        <w:ind w:right="1" w:hanging="30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оценка качества теста (</w:t>
      </w:r>
      <w:proofErr w:type="spellStart"/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валидность</w:t>
      </w:r>
      <w:proofErr w:type="spellEnd"/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заданий, надежность теста, эффективности теста);</w:t>
      </w:r>
    </w:p>
    <w:p w:rsidR="00764B07" w:rsidRPr="00764B07" w:rsidRDefault="00764B07" w:rsidP="00764B07">
      <w:pPr>
        <w:numPr>
          <w:ilvl w:val="1"/>
          <w:numId w:val="1"/>
        </w:numPr>
        <w:tabs>
          <w:tab w:val="clear" w:pos="1440"/>
          <w:tab w:val="num" w:pos="1418"/>
        </w:tabs>
        <w:spacing w:after="0" w:line="240" w:lineRule="auto"/>
        <w:ind w:right="1" w:hanging="30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интерпретация тестовых результатов;</w:t>
      </w:r>
    </w:p>
    <w:p w:rsidR="00764B07" w:rsidRPr="00764B07" w:rsidRDefault="00764B07" w:rsidP="00764B07">
      <w:pPr>
        <w:numPr>
          <w:ilvl w:val="1"/>
          <w:numId w:val="1"/>
        </w:numPr>
        <w:tabs>
          <w:tab w:val="clear" w:pos="1440"/>
          <w:tab w:val="num" w:pos="1418"/>
        </w:tabs>
        <w:spacing w:after="0" w:line="240" w:lineRule="auto"/>
        <w:ind w:right="1" w:hanging="30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методы сравнения, интеграции и представления тестовых результатов.</w:t>
      </w:r>
    </w:p>
    <w:p w:rsidR="00764B07" w:rsidRPr="00764B07" w:rsidRDefault="00764B07" w:rsidP="00764B07">
      <w:pPr>
        <w:numPr>
          <w:ilvl w:val="0"/>
          <w:numId w:val="1"/>
        </w:numPr>
        <w:tabs>
          <w:tab w:val="clear" w:pos="735"/>
          <w:tab w:val="num" w:pos="0"/>
          <w:tab w:val="num" w:pos="1095"/>
        </w:tabs>
        <w:spacing w:after="0" w:line="240" w:lineRule="auto"/>
        <w:ind w:left="0" w:right="1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Программная часть.</w:t>
      </w:r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Позволяет разработчику разработать собственные тестовые задания различной формы. Обработка результатов тестирования производится посредством формирования матрицу тестовых результатов. Затем система автоматически рассчитывает качественные параметры теста— </w:t>
      </w:r>
      <w:proofErr w:type="spellStart"/>
      <w:proofErr w:type="gramStart"/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ва</w:t>
      </w:r>
      <w:proofErr w:type="gramEnd"/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лидность</w:t>
      </w:r>
      <w:proofErr w:type="spellEnd"/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надежность результатов измерений, выдаются рекомендации по корректировке теста с предварительно установленным видом интерпретации тестовых результатов, проводится оценка итоговых результатов в рамках выбранной педагогической шкалы (традиционной, z-шкалы, T-шкалы, любой стандартной шкалы оценок, процентильной шкалы; результат изображаются в удобной графической форме, отчет выводится на печать. Предусматриваются следующие виды интерпретации тестовых результатов: содержательно-ориентированная интерпретация, </w:t>
      </w:r>
      <w:proofErr w:type="spellStart"/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критериально</w:t>
      </w:r>
      <w:proofErr w:type="spellEnd"/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-ориентированная интерпретация и нормативно-ориентированная интерпретация тестовых результатов. Каждый вид тестов сопровождается самостоятельной формой отчета, которая учитывает специфические особенности применяемого вида интерпретации.</w:t>
      </w:r>
    </w:p>
    <w:p w:rsidR="00764B07" w:rsidRPr="00764B07" w:rsidRDefault="00764B07" w:rsidP="00764B07">
      <w:pPr>
        <w:numPr>
          <w:ilvl w:val="0"/>
          <w:numId w:val="1"/>
        </w:numPr>
        <w:tabs>
          <w:tab w:val="num" w:pos="709"/>
        </w:tabs>
        <w:spacing w:after="0" w:line="240" w:lineRule="auto"/>
        <w:ind w:right="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Демонстрационная часть.</w:t>
      </w:r>
      <w:r w:rsidRPr="00764B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автоматическом режиме демонстрируются все этапы разработки тестовых заданий, формирования вариантов тестов, статистической обработки результатов тестирования, их интерпретации и оформления отчетов.</w:t>
      </w:r>
    </w:p>
    <w:p w:rsidR="00764B07" w:rsidRPr="00764B07" w:rsidRDefault="00764B07" w:rsidP="00764B07">
      <w:pPr>
        <w:spacing w:after="0" w:line="240" w:lineRule="auto"/>
        <w:ind w:right="1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настоящее время данную систему планируется разрабатывать в рамках Региональной общеобразовательной </w:t>
      </w:r>
      <w:proofErr w:type="gramStart"/>
      <w:r w:rsidRPr="00764B07">
        <w:rPr>
          <w:rFonts w:ascii="Times New Roman" w:eastAsia="Arial Unicode MS" w:hAnsi="Times New Roman" w:cs="Times New Roman"/>
          <w:sz w:val="28"/>
          <w:szCs w:val="28"/>
          <w:lang w:eastAsia="ru-RU"/>
        </w:rPr>
        <w:t>системы контроля качества подготовки специалистов</w:t>
      </w:r>
      <w:proofErr w:type="gramEnd"/>
      <w:r w:rsidRPr="00764B0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764B07" w:rsidRPr="00764B07" w:rsidRDefault="00764B07" w:rsidP="00764B07">
      <w:pPr>
        <w:spacing w:after="0" w:line="240" w:lineRule="auto"/>
        <w:ind w:right="1" w:firstLine="720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>
        <w:rPr>
          <w:rFonts w:ascii="Times New Roman" w:eastAsia="Arial Unicode MS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122555</wp:posOffset>
                </wp:positionV>
                <wp:extent cx="5143500" cy="2424430"/>
                <wp:effectExtent l="0" t="0" r="63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42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B07" w:rsidRPr="00126852" w:rsidRDefault="00764B07" w:rsidP="00764B0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68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Региональная общеобразовательная система контроля</w:t>
                            </w:r>
                          </w:p>
                          <w:p w:rsidR="00764B07" w:rsidRPr="00126852" w:rsidRDefault="00764B07" w:rsidP="00764B0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68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Качества подготовки специалистов</w:t>
                            </w:r>
                          </w:p>
                          <w:p w:rsidR="00764B07" w:rsidRDefault="00764B07" w:rsidP="00764B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764B07" w:rsidRDefault="00764B07" w:rsidP="00764B07">
                            <w:pPr>
                              <w:jc w:val="center"/>
                            </w:pPr>
                          </w:p>
                          <w:p w:rsidR="00764B07" w:rsidRDefault="00764B07" w:rsidP="00764B0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79B33B" wp14:editId="15DDCADC">
                                  <wp:extent cx="4385310" cy="1519555"/>
                                  <wp:effectExtent l="0" t="0" r="0" b="444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5310" cy="151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5pt;margin-top:9.65pt;width:405pt;height:1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" stroked="f">
                <v:textbox>
                  <w:txbxContent>
                    <w:p w:rsidR="00764B07" w:rsidRPr="00126852" w:rsidRDefault="00764B07" w:rsidP="00764B0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26852">
                        <w:rPr>
                          <w:b/>
                          <w:bCs/>
                          <w:sz w:val="28"/>
                          <w:szCs w:val="28"/>
                        </w:rPr>
                        <w:t>Региональная общеобразовательная система контроля</w:t>
                      </w:r>
                    </w:p>
                    <w:p w:rsidR="00764B07" w:rsidRPr="00126852" w:rsidRDefault="00764B07" w:rsidP="00764B0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26852">
                        <w:rPr>
                          <w:b/>
                          <w:bCs/>
                          <w:sz w:val="28"/>
                          <w:szCs w:val="28"/>
                        </w:rPr>
                        <w:t>Качества подготовки специалистов</w:t>
                      </w:r>
                    </w:p>
                    <w:p w:rsidR="00764B07" w:rsidRDefault="00764B07" w:rsidP="00764B0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764B07" w:rsidRDefault="00764B07" w:rsidP="00764B07">
                      <w:pPr>
                        <w:jc w:val="center"/>
                      </w:pPr>
                    </w:p>
                    <w:p w:rsidR="00764B07" w:rsidRDefault="00764B07" w:rsidP="00764B0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679B33B" wp14:editId="15DDCADC">
                            <wp:extent cx="4385310" cy="1519555"/>
                            <wp:effectExtent l="0" t="0" r="0" b="444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5310" cy="151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4B07" w:rsidRPr="00764B07" w:rsidRDefault="00764B07" w:rsidP="00764B07">
      <w:pPr>
        <w:spacing w:after="0" w:line="240" w:lineRule="auto"/>
        <w:ind w:right="1" w:firstLine="720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:rsidR="00764B07" w:rsidRPr="00764B07" w:rsidRDefault="00764B07" w:rsidP="00764B07">
      <w:pPr>
        <w:spacing w:after="0" w:line="240" w:lineRule="auto"/>
        <w:ind w:right="1" w:firstLine="720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:rsidR="00764B07" w:rsidRPr="00764B07" w:rsidRDefault="00764B07" w:rsidP="00764B07">
      <w:pPr>
        <w:spacing w:after="0" w:line="240" w:lineRule="auto"/>
        <w:ind w:right="1" w:firstLine="720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:rsidR="00764B07" w:rsidRPr="00764B07" w:rsidRDefault="00764B07" w:rsidP="00764B07">
      <w:pPr>
        <w:spacing w:after="0" w:line="240" w:lineRule="auto"/>
        <w:ind w:right="1" w:firstLine="720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:rsidR="00764B07" w:rsidRPr="00764B07" w:rsidRDefault="00764B07" w:rsidP="00764B07">
      <w:pPr>
        <w:spacing w:after="0" w:line="240" w:lineRule="auto"/>
        <w:ind w:right="1" w:firstLine="720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:rsidR="00764B07" w:rsidRPr="00764B07" w:rsidRDefault="00764B07" w:rsidP="00764B07">
      <w:pPr>
        <w:spacing w:after="0" w:line="240" w:lineRule="auto"/>
        <w:ind w:right="1" w:firstLine="720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:rsidR="00764B07" w:rsidRPr="00764B07" w:rsidRDefault="00764B07" w:rsidP="00764B07">
      <w:pPr>
        <w:spacing w:after="0" w:line="240" w:lineRule="auto"/>
        <w:ind w:right="1" w:firstLine="720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:rsidR="00764B07" w:rsidRPr="00764B07" w:rsidRDefault="00764B07" w:rsidP="00764B07">
      <w:pPr>
        <w:spacing w:after="0" w:line="240" w:lineRule="auto"/>
        <w:ind w:right="1" w:firstLine="720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:rsidR="00764B07" w:rsidRPr="00764B07" w:rsidRDefault="00764B07" w:rsidP="00764B07">
      <w:pPr>
        <w:spacing w:after="0" w:line="240" w:lineRule="auto"/>
        <w:ind w:right="1" w:firstLine="720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:rsidR="00764B07" w:rsidRPr="00764B07" w:rsidRDefault="00764B07" w:rsidP="00764B07">
      <w:pPr>
        <w:spacing w:after="0" w:line="240" w:lineRule="auto"/>
        <w:ind w:right="1" w:firstLine="720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:rsidR="00764B07" w:rsidRPr="00764B07" w:rsidRDefault="00764B07" w:rsidP="00764B07">
      <w:pPr>
        <w:spacing w:after="0" w:line="240" w:lineRule="auto"/>
        <w:ind w:right="1" w:firstLine="720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:rsidR="00764B07" w:rsidRPr="00764B07" w:rsidRDefault="00764B07" w:rsidP="00764B07">
      <w:pPr>
        <w:spacing w:after="0" w:line="240" w:lineRule="auto"/>
        <w:ind w:right="1" w:firstLine="720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:rsidR="00764B07" w:rsidRPr="00764B07" w:rsidRDefault="00764B07" w:rsidP="00764B07">
      <w:pPr>
        <w:spacing w:after="0" w:line="240" w:lineRule="auto"/>
        <w:ind w:right="1" w:firstLine="720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:rsidR="00764B07" w:rsidRPr="00764B07" w:rsidRDefault="00764B07" w:rsidP="00764B07">
      <w:pPr>
        <w:spacing w:after="0" w:line="240" w:lineRule="auto"/>
        <w:ind w:right="1" w:firstLine="720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:rsidR="00764B07" w:rsidRPr="00764B07" w:rsidRDefault="00764B07" w:rsidP="00764B07">
      <w:pPr>
        <w:spacing w:after="0" w:line="240" w:lineRule="auto"/>
        <w:ind w:right="1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целей комплексного использования вся региональная информация системы тестирования будет собираться в единую базу данных, состоящую из следующих частей:</w:t>
      </w:r>
    </w:p>
    <w:p w:rsidR="00764B07" w:rsidRPr="00764B07" w:rsidRDefault="00764B07" w:rsidP="00764B07">
      <w:pPr>
        <w:spacing w:after="0" w:line="240" w:lineRule="auto"/>
        <w:ind w:right="1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sz w:val="28"/>
          <w:szCs w:val="28"/>
          <w:lang w:eastAsia="ru-RU"/>
        </w:rPr>
        <w:t>1. Банк тестовых заданий (БТЗ) - предназначен для накопления и хранения информации о тестовых заданиях и их параметрах.</w:t>
      </w:r>
    </w:p>
    <w:p w:rsidR="00764B07" w:rsidRPr="00764B07" w:rsidRDefault="00764B07" w:rsidP="00764B07">
      <w:pPr>
        <w:spacing w:after="0" w:line="240" w:lineRule="auto"/>
        <w:ind w:right="1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sz w:val="28"/>
          <w:szCs w:val="28"/>
          <w:lang w:eastAsia="ru-RU"/>
        </w:rPr>
        <w:t>2. База данных «Общеобразовательная информация (БДОИ)» - содержит справочную и оперативную информацию.</w:t>
      </w:r>
    </w:p>
    <w:p w:rsidR="00764B07" w:rsidRPr="00764B07" w:rsidRDefault="00764B07" w:rsidP="00764B07">
      <w:pPr>
        <w:spacing w:after="0" w:line="240" w:lineRule="auto"/>
        <w:ind w:right="1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64B07">
        <w:rPr>
          <w:rFonts w:ascii="Times New Roman" w:eastAsia="Arial Unicode MS" w:hAnsi="Times New Roman" w:cs="Times New Roman"/>
          <w:sz w:val="28"/>
          <w:szCs w:val="28"/>
          <w:lang w:eastAsia="ru-RU"/>
        </w:rPr>
        <w:t>3. База данных «Статистическая информация и мониторинг (БДСИМ)» - предназначена для хранения аналитической информации по результатам проведения тестирования.</w:t>
      </w:r>
    </w:p>
    <w:p w:rsidR="00764B07" w:rsidRPr="00764B07" w:rsidRDefault="00764B07" w:rsidP="00764B07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уникальных возможностей такой системы станет проведение мониторинга интеллектуального развития и потенциальных возможностей обучающихся. Такой банк данных позволит отслеживать рост талантливых специалистов, прогнозировать кадровую ситуацию, определять стратегию эффективного использования интеллектуального потенциала молодежи.</w:t>
      </w:r>
    </w:p>
    <w:p w:rsidR="00764B07" w:rsidRPr="00764B07" w:rsidRDefault="00764B07" w:rsidP="00764B07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широкий спектральный анализ в динамике и различных сечениях, временном и пространственном, позволяет определить основные направления совершенствования процесса образования. При этом фактически происходят визуализация учебного процесса и установление корреляции с такими факторами, как уровень профессионализма педагогов, наличие и состояние учебников и учебно-методических пособий, качество общеобразовательных стандартов, возможность повышения квалификации и внедрения новых педагогических технологий.</w:t>
      </w:r>
      <w:bookmarkStart w:id="0" w:name="_GoBack"/>
      <w:bookmarkEnd w:id="0"/>
    </w:p>
    <w:sectPr w:rsidR="00764B07" w:rsidRPr="0076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7B43"/>
    <w:multiLevelType w:val="hybridMultilevel"/>
    <w:tmpl w:val="07A81C1A"/>
    <w:lvl w:ilvl="0" w:tplc="D438E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3B53B22"/>
    <w:multiLevelType w:val="hybridMultilevel"/>
    <w:tmpl w:val="EE96AAF2"/>
    <w:lvl w:ilvl="0" w:tplc="B3F0722A">
      <w:start w:val="1"/>
      <w:numFmt w:val="decimal"/>
      <w:lvlText w:val="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ACEC81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B365E"/>
    <w:multiLevelType w:val="hybridMultilevel"/>
    <w:tmpl w:val="E92CDD56"/>
    <w:lvl w:ilvl="0" w:tplc="D438E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07"/>
    <w:rsid w:val="0000592C"/>
    <w:rsid w:val="0076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Елена_адм</dc:creator>
  <cp:lastModifiedBy>Елена_адм</cp:lastModifiedBy>
  <cp:revision>1</cp:revision>
  <dcterms:created xsi:type="dcterms:W3CDTF">2014-07-06T18:04:00Z</dcterms:created>
  <dcterms:modified xsi:type="dcterms:W3CDTF">2014-07-06T18:08:00Z</dcterms:modified>
</cp:coreProperties>
</file>