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7743613"/>
        <w:docPartObj>
          <w:docPartGallery w:val="и символа"/>
          <w:docPartUnique/>
        </w:docPartObj>
      </w:sdtPr>
      <w:sdtEndPr>
        <w:rPr>
          <w:b w:val="0"/>
          <w:bCs w:val="0"/>
          <w:color w:val="auto"/>
          <w:sz w:val="22"/>
          <w:szCs w:val="22"/>
        </w:rPr>
      </w:sdtEndPr>
      <w:sdtContent>
        <w:tbl>
          <w:tblPr>
            <w:tblpPr w:leftFromText="187" w:rightFromText="187" w:horzAnchor="margin" w:tblpX="216" w:tblpYSpec="bottom"/>
            <w:tblW w:w="3314" w:type="pct"/>
            <w:tblLook w:val="04A0"/>
          </w:tblPr>
          <w:tblGrid>
            <w:gridCol w:w="6344"/>
          </w:tblGrid>
          <w:tr w:rsidR="00B71FFB" w:rsidTr="00B71FFB">
            <w:sdt>
              <w:sdtPr>
                <w:rPr>
                  <w:rFonts w:asciiTheme="majorHAnsi" w:eastAsiaTheme="majorEastAsia" w:hAnsiTheme="majorHAnsi" w:cstheme="majorBidi"/>
                  <w:b/>
                  <w:bCs/>
                  <w:color w:val="365F91" w:themeColor="accent1" w:themeShade="BF"/>
                  <w:sz w:val="48"/>
                  <w:szCs w:val="48"/>
                </w:rPr>
                <w:alias w:val="Заголовок"/>
                <w:id w:val="703864190"/>
                <w:placeholder>
                  <w:docPart w:val="4F9479760B9043808B325C352937285B"/>
                </w:placeholder>
                <w:dataBinding w:prefixMappings="xmlns:ns0='http://schemas.openxmlformats.org/package/2006/metadata/core-properties' xmlns:ns1='http://purl.org/dc/elements/1.1/'" w:xpath="/ns0:coreProperties[1]/ns1:title[1]" w:storeItemID="{6C3C8BC8-F283-45AE-878A-BAB7291924A1}"/>
                <w:text/>
              </w:sdtPr>
              <w:sdtContent>
                <w:tc>
                  <w:tcPr>
                    <w:tcW w:w="6344" w:type="dxa"/>
                  </w:tcPr>
                  <w:p w:rsidR="00B71FFB" w:rsidRDefault="00B71FFB" w:rsidP="00B71FFB">
                    <w:pPr>
                      <w:pStyle w:val="a4"/>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Доклад  на тему:</w:t>
                    </w:r>
                  </w:p>
                </w:tc>
              </w:sdtContent>
            </w:sdt>
          </w:tr>
          <w:tr w:rsidR="00B71FFB" w:rsidTr="00B71FFB">
            <w:sdt>
              <w:sdtPr>
                <w:rPr>
                  <w:color w:val="484329" w:themeColor="background2" w:themeShade="3F"/>
                  <w:sz w:val="96"/>
                  <w:szCs w:val="96"/>
                </w:rPr>
                <w:alias w:val="Подзаголовок"/>
                <w:id w:val="703864195"/>
                <w:placeholder>
                  <w:docPart w:val="C6DCB2EE62944A2098856892DBEDE647"/>
                </w:placeholder>
                <w:dataBinding w:prefixMappings="xmlns:ns0='http://schemas.openxmlformats.org/package/2006/metadata/core-properties' xmlns:ns1='http://purl.org/dc/elements/1.1/'" w:xpath="/ns0:coreProperties[1]/ns1:subject[1]" w:storeItemID="{6C3C8BC8-F283-45AE-878A-BAB7291924A1}"/>
                <w:text/>
              </w:sdtPr>
              <w:sdtContent>
                <w:tc>
                  <w:tcPr>
                    <w:tcW w:w="6344" w:type="dxa"/>
                  </w:tcPr>
                  <w:p w:rsidR="00B71FFB" w:rsidRPr="00B71FFB" w:rsidRDefault="00B71FFB" w:rsidP="00B71FFB">
                    <w:pPr>
                      <w:pStyle w:val="a4"/>
                      <w:rPr>
                        <w:color w:val="484329" w:themeColor="background2" w:themeShade="3F"/>
                        <w:sz w:val="96"/>
                        <w:szCs w:val="96"/>
                      </w:rPr>
                    </w:pPr>
                    <w:r w:rsidRPr="00B71FFB">
                      <w:rPr>
                        <w:color w:val="484329" w:themeColor="background2" w:themeShade="3F"/>
                        <w:sz w:val="96"/>
                        <w:szCs w:val="96"/>
                      </w:rPr>
                      <w:t>Анализ проблемных ситуации.</w:t>
                    </w:r>
                  </w:p>
                </w:tc>
              </w:sdtContent>
            </w:sdt>
          </w:tr>
          <w:tr w:rsidR="00B71FFB" w:rsidTr="00B71FFB">
            <w:tc>
              <w:tcPr>
                <w:tcW w:w="6344" w:type="dxa"/>
              </w:tcPr>
              <w:p w:rsidR="00B71FFB" w:rsidRDefault="00B71FFB" w:rsidP="00B71FFB">
                <w:pPr>
                  <w:pStyle w:val="a4"/>
                  <w:rPr>
                    <w:color w:val="484329" w:themeColor="background2" w:themeShade="3F"/>
                    <w:sz w:val="28"/>
                    <w:szCs w:val="28"/>
                  </w:rPr>
                </w:pPr>
              </w:p>
            </w:tc>
          </w:tr>
          <w:tr w:rsidR="00B71FFB" w:rsidTr="00B71FFB">
            <w:tc>
              <w:tcPr>
                <w:tcW w:w="6344" w:type="dxa"/>
              </w:tcPr>
              <w:p w:rsidR="00B71FFB" w:rsidRDefault="00B71FFB" w:rsidP="00B71FFB">
                <w:pPr>
                  <w:pStyle w:val="a4"/>
                </w:pPr>
              </w:p>
            </w:tc>
          </w:tr>
          <w:tr w:rsidR="00B71FFB" w:rsidTr="00B71FFB">
            <w:trPr>
              <w:trHeight w:val="460"/>
            </w:trPr>
            <w:tc>
              <w:tcPr>
                <w:tcW w:w="6344" w:type="dxa"/>
              </w:tcPr>
              <w:p w:rsidR="00B71FFB" w:rsidRDefault="00B71FFB" w:rsidP="00B71FFB">
                <w:pPr>
                  <w:pStyle w:val="a4"/>
                </w:pPr>
              </w:p>
            </w:tc>
          </w:tr>
          <w:tr w:rsidR="00B71FFB" w:rsidTr="00B71FFB">
            <w:tc>
              <w:tcPr>
                <w:tcW w:w="6344" w:type="dxa"/>
              </w:tcPr>
              <w:p w:rsidR="00B71FFB" w:rsidRPr="00B71FFB" w:rsidRDefault="00B71FFB" w:rsidP="00B71FFB">
                <w:pPr>
                  <w:pStyle w:val="a4"/>
                  <w:rPr>
                    <w:b/>
                    <w:bCs/>
                    <w:sz w:val="36"/>
                    <w:szCs w:val="36"/>
                  </w:rPr>
                </w:pPr>
                <w:r w:rsidRPr="00B71FFB">
                  <w:rPr>
                    <w:b/>
                    <w:bCs/>
                    <w:sz w:val="36"/>
                    <w:szCs w:val="36"/>
                  </w:rPr>
                  <w:t xml:space="preserve">Выполнила </w:t>
                </w:r>
              </w:p>
              <w:p w:rsidR="00B71FFB" w:rsidRPr="00B71FFB" w:rsidRDefault="00B71FFB" w:rsidP="00B71FFB">
                <w:pPr>
                  <w:pStyle w:val="a4"/>
                  <w:rPr>
                    <w:b/>
                    <w:bCs/>
                    <w:sz w:val="36"/>
                    <w:szCs w:val="36"/>
                  </w:rPr>
                </w:pPr>
                <w:r w:rsidRPr="00B71FFB">
                  <w:rPr>
                    <w:b/>
                    <w:bCs/>
                    <w:sz w:val="36"/>
                    <w:szCs w:val="36"/>
                  </w:rPr>
                  <w:t xml:space="preserve">Учитель музыки </w:t>
                </w:r>
              </w:p>
              <w:p w:rsidR="00B71FFB" w:rsidRDefault="00B71FFB" w:rsidP="00B71FFB">
                <w:pPr>
                  <w:pStyle w:val="a4"/>
                  <w:rPr>
                    <w:b/>
                    <w:bCs/>
                  </w:rPr>
                </w:pPr>
                <w:r w:rsidRPr="00B71FFB">
                  <w:rPr>
                    <w:b/>
                    <w:bCs/>
                    <w:sz w:val="36"/>
                    <w:szCs w:val="36"/>
                  </w:rPr>
                  <w:t>Бирюкова .Е.Н</w:t>
                </w:r>
              </w:p>
            </w:tc>
          </w:tr>
          <w:tr w:rsidR="00B71FFB" w:rsidTr="00B71FFB">
            <w:tc>
              <w:tcPr>
                <w:tcW w:w="6344" w:type="dxa"/>
              </w:tcPr>
              <w:p w:rsidR="00B71FFB" w:rsidRDefault="00B71FFB" w:rsidP="00B71FFB">
                <w:pPr>
                  <w:pStyle w:val="a4"/>
                  <w:rPr>
                    <w:b/>
                    <w:bCs/>
                  </w:rPr>
                </w:pPr>
              </w:p>
            </w:tc>
          </w:tr>
          <w:tr w:rsidR="00B71FFB" w:rsidTr="00B71FFB">
            <w:tc>
              <w:tcPr>
                <w:tcW w:w="6344" w:type="dxa"/>
              </w:tcPr>
              <w:p w:rsidR="00B71FFB" w:rsidRDefault="00B71FFB" w:rsidP="00B71FFB">
                <w:pPr>
                  <w:pStyle w:val="a4"/>
                  <w:rPr>
                    <w:b/>
                    <w:bCs/>
                  </w:rPr>
                </w:pPr>
              </w:p>
            </w:tc>
          </w:tr>
        </w:tbl>
        <w:p w:rsidR="00B71FFB" w:rsidRDefault="00B71FFB">
          <w:r>
            <w:rPr>
              <w:noProof/>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71FFB" w:rsidRDefault="00B71FFB">
          <w:pPr>
            <w:rPr>
              <w:rFonts w:asciiTheme="majorHAnsi" w:eastAsiaTheme="majorEastAsia" w:hAnsiTheme="majorHAnsi" w:cstheme="majorBidi"/>
            </w:rPr>
          </w:pPr>
          <w:r>
            <w:rPr>
              <w:rFonts w:asciiTheme="majorHAnsi" w:eastAsiaTheme="majorEastAsia" w:hAnsiTheme="majorHAnsi" w:cstheme="majorBidi"/>
            </w:rPr>
            <w:br w:type="page"/>
          </w:r>
        </w:p>
      </w:sdtContent>
    </w:sdt>
    <w:p w:rsidR="00B71FFB" w:rsidRPr="00B71FFB" w:rsidRDefault="00B71FFB" w:rsidP="00B71FFB">
      <w:pPr>
        <w:pStyle w:val="a3"/>
        <w:spacing w:before="0" w:beforeAutospacing="0" w:after="120" w:afterAutospacing="0" w:line="440" w:lineRule="atLeast"/>
        <w:rPr>
          <w:rFonts w:ascii="Georgia" w:hAnsi="Georgia"/>
          <w:color w:val="000000"/>
          <w:sz w:val="30"/>
          <w:szCs w:val="30"/>
          <w:shd w:val="clear" w:color="auto" w:fill="FFFFFF"/>
          <w:lang w:val="en-US"/>
        </w:rPr>
      </w:pPr>
    </w:p>
    <w:p w:rsidR="00B71FFB" w:rsidRPr="00B71FFB" w:rsidRDefault="00B71FFB" w:rsidP="00B71FFB">
      <w:pPr>
        <w:pStyle w:val="a3"/>
        <w:spacing w:before="0" w:beforeAutospacing="0" w:after="120" w:afterAutospacing="0" w:line="440" w:lineRule="atLeast"/>
        <w:rPr>
          <w:rFonts w:ascii="Georgia" w:hAnsi="Georgia"/>
          <w:color w:val="000000"/>
          <w:sz w:val="30"/>
          <w:szCs w:val="30"/>
          <w:shd w:val="clear" w:color="auto" w:fill="FFFFFF"/>
          <w:lang w:val="en-US"/>
        </w:rPr>
      </w:pPr>
      <w:r w:rsidRPr="00B71FFB">
        <w:rPr>
          <w:rFonts w:ascii="Georgia" w:hAnsi="Georgia"/>
          <w:color w:val="000000"/>
          <w:sz w:val="72"/>
          <w:szCs w:val="72"/>
          <w:shd w:val="clear" w:color="auto" w:fill="FFFFFF"/>
        </w:rPr>
        <w:t>Теоретические основы проблемного обучения</w:t>
      </w:r>
      <w:r>
        <w:rPr>
          <w:rFonts w:ascii="Georgia" w:hAnsi="Georgia"/>
          <w:color w:val="000000"/>
          <w:sz w:val="30"/>
          <w:szCs w:val="30"/>
          <w:shd w:val="clear" w:color="auto" w:fill="FFFFFF"/>
        </w:rPr>
        <w:t>.</w:t>
      </w:r>
    </w:p>
    <w:p w:rsidR="00B71FFB" w:rsidRDefault="00B71FFB" w:rsidP="00B71FFB">
      <w:pPr>
        <w:pStyle w:val="a3"/>
        <w:spacing w:before="0" w:beforeAutospacing="0" w:after="120" w:afterAutospacing="0" w:line="440" w:lineRule="atLeast"/>
        <w:rPr>
          <w:rFonts w:ascii="Georgia" w:hAnsi="Georgia"/>
          <w:color w:val="000000"/>
          <w:sz w:val="30"/>
          <w:szCs w:val="30"/>
          <w:shd w:val="clear" w:color="auto" w:fill="FFFFFF"/>
        </w:rPr>
      </w:pPr>
      <w:r>
        <w:rPr>
          <w:rFonts w:ascii="Georgia" w:hAnsi="Georgia"/>
          <w:color w:val="000000"/>
          <w:sz w:val="30"/>
          <w:szCs w:val="30"/>
          <w:shd w:val="clear" w:color="auto" w:fill="FFFFFF"/>
        </w:rPr>
        <w:t>Введение.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зависимости от цели, от задачи школы обучение может быть проблемным и не проблемным. Если перед школой ставится задача развития мышления учащихся, их творческих способностей, то педагогически правильно организованное обучение не может быть не проблемным.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Уяснение сущности проблемности как закономерности познания, определения ее роли в обучении и введение в дидактику понятия «принцип проблемности» открыло новые возможности для теоретического объяснения пути активизацию учебно-познавательной деятельности учащихся.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Принцип проблемности отражает в логике построение учебного процесса, в содержании изучаемого материала, в методах организации учебно-познавательной деятельности учащихся и управление ею, в структуре урока и формах контроля учителя за процессом и результатом деятельностью учащихся. Если учитель хорошо усвоит содержание и сущность теории организации процесса проблемного обучения,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 действиям.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Теоретические основы проблемного обучения.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Задачей наших школ является формирование гармонически развитой личности.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xml:space="preserve">Важнейший показатель всесторонне и гармонично развитой личности - наличие высокого уровня мыслительных способностей. Если обучение ведет к развитию т творческих способностей, то его можно сочетать развивающим обучением, то есть </w:t>
      </w:r>
      <w:r w:rsidRPr="00B71FFB">
        <w:rPr>
          <w:rFonts w:ascii="Georgia" w:hAnsi="Georgia"/>
          <w:color w:val="000000"/>
          <w:shd w:val="clear" w:color="auto" w:fill="FFFFFF"/>
        </w:rPr>
        <w:lastRenderedPageBreak/>
        <w:t>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Большинство современных публикаций по теории обучения связано с идеей активизации учебного процесса и учебной деятельности учащихся. Под активизацией имеют ввиду эффективное использование тех приемов и методов обучения которые известны из традиционной дидактики. Авторы говорят об активизации с помощью проблемного обучения, понимая при этом создание проблемных ситуаций и постановку познавательных задач.(</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Обучение учащихся готовым приемам умственной деятельности - это путь достижения обычной активности, а не творчской.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Цель активизации путем проблемного обучения состоит в том, чтобы понять уровень усвоения понятий и обучить не отдельным мыслительным опирациям в случайном, стихийно складывающемся порядке, а системе умственных действий для решения не стериотипных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учетель, ни крига, она ищется и находится учеником поставленным в соответствующую ситуацию. Это и есть поисковый метод 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Умственный поиск - сложный процесс, он, как правило, начинается с проблемной ситуации, поблемы. Но не всякий поиск связан с возникновением проблемы? Если учитеоль дает задание ученикам, указав, как его выполнить, то даже самостоятельный поиск не будет решением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Подлинная активизация учащихся характеризуется самостоятельны поиском не воообще, а поиском путем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Основное резличие между проблемным и традиционным обучением мы видим в двух моментах: они различаются по цели и принципам организации педагогического процесса.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Цель поблемного типа обучения не только усвоение результатов науцчного познания, системы знаний, но и самого пути процесса получения этих результатов, формирования познавыательной самодеятельности ученика и развития его творческих способностей.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Цель традиционного типа обучения - усвоение результатов научного познания, вооружение учащихся знаниями основ наук, привитие им соответствующих умений и навыков.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основе организации учителем объяснительно-илюстративного обучения имеет принцип передачи учащимся готовых выводов науки. В основе организации цели поцесса проблемного обучения имеет принцип поисковой учебно-познавательной деятельности ученика, то есть принцип открытия им выводов накки, способов действия, изобретения новых предметов или способов приложения знаний к практике.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При проблемном обучении деятельность учителя состоит в том, что он, довел в необходимых случаях объяснение содержания наиболее сложных понятий, систематичски создает проблемные ситуации, сообщает учащимся факторы и организует (проблемные ситуации) их учебно-познавательную деятельночть, так что на основе анализа фактов учащиеся самостоятельно делают выводы и обобщения, формируют с помощью учителя определенные понятия, законы.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результате у учеащихся вырабатываются навыки умственных операций и действий, навыки переноса знаний, развивается внимание, воля, творческое воображение.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Проблемное преподавание - деятельность учителя по созданию системы проблемных ситуаций, изложение учебного материала с его объяснением и управлению деятельностью учащихся, направленной на усвоение новых знаний как традиционным путем, так и путем с самостоятельной постановки учебных проблем и их решение.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Проблемное учение - это учебно-познавательная деятельность учащихся по усвоению знаний и способов деятельности путем восприятия объяснения учителя в условиях проблемной ситуации, самостоятельного анализа проблемных ситуаций, формулировки проблем и их решение по средствам выдвижения предложений, гипотез их обоснование и доказательства, а также путем проверки правильности решения.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 действия. Проблемная ситуация есть закономерность продуктивной, творческой познавательной деятельности.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Она обуславливает начало мышления в процессе постановки и решения проблем.(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Проблемная ситуация ( проблема ( поиск способов ее решения ( решение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Полый цикл умственных действий от возникновения проблемной ситуации до решения проблемы имеет несколько этапов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возникновение проблемной ситуации,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осознание сущности затруднения и постановка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нахождение способа решения путем догадки или выдвижения предположений и обоснование гипотезы,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доказательство гипотезы,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проверка правильности решения проблем.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Общие функции проблемного обучения: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усвоение учениками системы знаний и способов умственной практической деятельности;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 развитие познавательной самостоятельности и творческих способностей учащихся;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формирование диалектико-материалистического мышления школьников (как основы).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Кроме того проблемное обучение имеет специальные функции: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воспитание навыков творческого усвоения знаний (применение отдельных логических приемов и способов творческой деятельности);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воспитание навыков творческого применения знаний (применение усвоенных знаний в новой ситуации) и умение решать учебные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 формирование и накопление опыта творческой деятельности (овладение методами научного исследования, решение практических проблем и художественного отображения действительности).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Проблемная задача, в отличии от обычных учебных задач, представляет не просто описание некоторой ситуации, включающей характеристику данных, составляющих условие задачи и указание на неизвестное которое должно быть раскрыто на основании этих условий.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Как показали исследования, можно выделить наиболее характерные для педагогической практики типы проблемных ситуаций, общие для всех предметов.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Первый тип: проблемная ситуация возникает при условии, если учащиеся не знают способы решения поставленной задачи, не могу ответить на проблемный вопрос, дать объяснение новому факту в учебной или жизненной ситуации.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Второй тип: проблемные ситуации возникают при столкновении учащихся с необходимостью использовать ранее усвоенные знания в новых практических условиях.</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Третий тип: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неосуществимости выбранного способа.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Четвертый тип: 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Теоретические основы проблемного обучения.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Первый способ - побуждение учащихся к теоретическому объяснению явлений, фактов, внешнего несоответствия между ними. Это вызывает поисковую деятельность учеников и проводит к активному усвоению новых знаний.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Второй способ - 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наблюдения за природой и тому подобное. Проблемная ситуация возникает при попытке учащихся самостоятельно достигнуть поставленной перед ними практической цели.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Третий способ - расстановка учебных проблемных заданий на объяснение явлений или поиск путей практического решения. Примером может служить любая исследовательская работа учащихся на учебно-опытном участке, в мастерской и так далее.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Четвертый способ побуждения учащихся к анализу фактов и явлений действительности, поражающему противоречия между жизненными представлениями и научными понятиями об этих фактах.</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Пятый способ выдвижение предположения (гипотез) формулировка выводов и их опытная проверка.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Шестой способ - побуждение учащихся к сравнению сопоставлению и противопоставлению фактов, явлений, правил, в результате которых возникает проблемная ситуация.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Седьмой способ - побуждения учащихся к предворительному обобщению новых фактов. Учащинся получают задание рассмотреть некоторые факты, явления, содержащиеся в новом для них материале, сравнить их с известными и сделать самостоятельное обобщение.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Восьмой способ - ознакомление учащихся с фактами носящими как будто бы необъяснимый характер и приведенными в истории науки к постановке научной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Девятый способ - организация межпредметных связей.ю. Часто материал учебного предмета не обеспечивает создание проблемной ситуации (при обработке навыков, повторения пройденного и тому подобное). В этом случае следует использовать факты и данные наук имеющие связь с изучаемым материалом.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Десятый способ - варьированные задачи, переформулировка вопроса.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Правила постановки учебной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Процесс постановки учебных проблем требует знания не только логико-психологических и лингвистических, но и дидактических правил постановки проблем.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Учитель, зная уровень подготовленности своих учащихся и исходя из специфики обучения, может ставить перед ними уже встречавшиеся ранее проблемы. При этом он учитывает следующее: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а) алгоритм решения ранее гашенных проблем можно использовать при решении новых трудных проблемных задач;</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б) решение встречавшихся ранее но не решенных из за отсутствия достаточных зананий проблем укрепляет интерес учащихся к предмету, убеждает их в том, что практически одалимы не учебные проблемы - для этого надо иметь больше знаний;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постановка ранее решавшейся классом проблемы в иной формулировке обеспечивает возможность творческой работы при повторении пройденного материала;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г) ранее решенные коллективом проблемы можно использовать для вторичной постановки перед слабыми учащимися для самостоятельного решения.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Система методов проблемного обучения.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Система общих методов (наиболее известна номенклатура методов, предлагаемая М.Н. Скаткиным и И.Я. Лернером):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Объяснительно иллюстративный;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Репродуктивный;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Проблемное изложение;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Частично-поисковый;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Исследовательский метод.</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Система бинарных методов - информационно-репродуктивный, информационно-эвристический и другие методы преподавания и такие методы учения как слушание чтения учебника упражнения и так далее.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Система методов проблемного обучения представляющая собой органическое сочетание общих и бинарных методов.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целом можно говорить о шести дидактических способах организации процесса проблемного обучения (то есть общих методах), представляющих собой три вида изложения учебного материала учителем и три вида организации им самостоятельной учебной деятельности учащихся: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монологическом;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рассуждающем;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диалогическом;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эвристическом;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исследовательском;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методе программированных заданий.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 монологического изложения.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При монологическом методе учитель сам объясняет сущность новых понятий, фактов, дает учащимся готовые выводы науки, но это делается в условиях проблемной ситуации форма изложения - рассказ, лекция.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Методы рассуждающего изложения.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Первый вариант - создав проблемную ситуацию, учитель анализирует фактический материал, делает выводы и обобщения.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Второй вариант - излагая тему, учитель пытается путем поиска и открытия ученого, то есть он как бы создает искусственную логику научного поиска путем построения суждений и умозаключений на основе логики познавательного процесса. Форма - беседа лекция.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 диалогического изложения.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Представляет диалог учителя с коллективом учащихся. Учитель в созданной им проблемной ситуации сам ставит проблему и решает её, но с помощью учащихся, то есть они активно участвуют в постановке проблемы выдвижения предположений, и доказательства гипотез. Деятельности учащихся присуще сочетание репродуктивного и частично-поискового методов обучения. Основы формы преподавания - поисковая беседа, рассказ.</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 эвристических заданий.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Суть эвристического метода заключается в том, что открытие нового закона, правила и тому подобное совершается не учителем, при участии учащихся, а самими учащимися под руководством и с помощью учителя. Формой реализации этого метода является сочетание эвристической беседы и решением проблемных задач и заданий.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 исследовательских заданий.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Организуется учителем путем постановки перед учащимися теоретических и практических исследовательских заданий имеющие высокий уровень проблемности. Ученик совершает логические операции самостоятельно, раскрывая сущность нового понятия и нового способа действия. По форме организации исследовательские работы могут быть разнообразны: ученический эксперимент, экскурсия и сбор фактов, беседы с населением, подготовка доклада, конструирование и модулирование.</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 программированных заданий.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Это метод при котором учащиеся с помощью, особым образом, подготовленных дидактических средств может приобретать новые знания и новые действия.(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Бинарные методы обучения.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Методы преподавания Методы учения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а) сообщающий а) исполнительный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б) объяснительный б) репродуктивный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 инструктивный в) практический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г) объяснительно-побуждающий г) частично-поисковый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д) побуждающий д) поисковый</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Сообщающий метод преподавания представляет систему приемов обеспечивающих сообщение учителем фактов или выводов без достаточного их объяснения, обобщения и систематизации.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Исполнительный метод учения представляет собой сочетание приемов, характеризующих учебную деятельность школьника в основном по образцу, используя ранее приобретенные навыки. Этот метод предполагает: слушание рассказа учителя, заучивание изложенных учителем фактов и выводов без критического анализа и осмысления.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Объяснительный метод состоит из системы приемов, включающих сообщения и обобщения учителем фактов данной науки, их описание и объяснения.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Репродуктивный метод учения - система таких приёмов, как слушание и осмысление, восприятие, наблюдение, систематизация фактов, решение типовых задач, анализ и тому подобное. Применяется для осмысления усвоение теоретических знаний, для обработки умений и навыков, для заучивания учебного материала.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Инструктивный метод преподавания. Учитель инструктирует учащихся, что надо делать, и показывает, как надо делать. Используется для организации практической деятельности учащихся.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Практический метод учения предполагает практические и физические учащихся как основной вид деятельности. Такой метод является сочетанием приемов: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а) обработки навыков практических действий по изготовлению предметов или их обработки с целью совершенствования, видоизменения.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б) деятельности, связанной с техническим моделированием и конструированием, рационализацией и изобретением.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Объяснительно-побуждающий метод преподавания представляет собой сочетание приемов объяснения и побуждения ученика к самостоятельным действиям поискового характера. Учебный материал частично объясняется учителем, а частично дается учеником в виде проблемных задач, вопросов, заданий для самостоятельного усвоения путем открытия нового знания.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Частично-поисковый метод учения является сочетанием восприятия объяснений учителя учеником с его собственной поисковой деятельностью по выполнению работ требующих самостоятельного прохождения всех этапов познавательного процесса. Преобладающими приемами учения здесь чаще всего является слушание и осмысление, анализ фактов, систематизация, поиск решения проблем.</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Побуждающим методом преподавания называется деятельность учителя, которая побуждает активную умственную деятельность ученика.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Поисковый метод учения представляет умственные действия по формулировке проблемы и нахождения пути ее решения.(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Структура проблемного урока.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Структура урока лежит в основе тематического и поурочного плана, предопределяют логику анализа урока. Под структурой понимают различные варианты взаимодействия между элементами состава, возникающие в процессе функционирования объекта.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Структурными элементами проблемного урока: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актуализация прежних знаний учащихся;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усвоение новых знаний и способов действия;</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формирование умений и навыков.</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Эта структура отражает основные этапы учения и этапы организации современного урока.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Поскольку показателем проблемности урока является наличие в его структуре этапов поисковой деятельности, то естественно, что они и представляют внутреннюю часть структуры проблемного урока: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lastRenderedPageBreak/>
        <w:t>возникновение проблемных ситуаций и постановка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выдвижение предположений и обоснования гипотезы;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доказательство гипотезы;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проверка правильности решения проблемы.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Структура проблемного урока представляющая собой сочетание внешних и внутренних элементов процесса обучения, создает возможность управления самостоятельной учебной деятельностью ученика.</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Выводы.</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Ознакомившись с работами Махмутова, Матюшкона и других, мы пришли к выводу, что на данном этапе развития человечества проблемное изучение просто необходимо, так как проблемное обучение формирует гармонически развитую творческую личность способную логически мыслить, находить решения в различных проблемных ситуациях, способную систематизировать и накапливать знания, способную к высокому самоанализу, саморазвитию и само коррекции.</w:t>
      </w:r>
    </w:p>
    <w:p w:rsidR="00B71FFB" w:rsidRPr="00B71FFB" w:rsidRDefault="00B71FFB" w:rsidP="00B71FFB">
      <w:pPr>
        <w:pStyle w:val="a3"/>
        <w:spacing w:before="0" w:beforeAutospacing="0" w:after="120" w:afterAutospacing="0" w:line="440" w:lineRule="atLeast"/>
        <w:rPr>
          <w:rFonts w:ascii="Georgia" w:hAnsi="Georgia"/>
          <w:color w:val="000000"/>
          <w:shd w:val="clear" w:color="auto" w:fill="FFFFFF"/>
        </w:rPr>
      </w:pPr>
      <w:r w:rsidRPr="00B71FFB">
        <w:rPr>
          <w:rFonts w:ascii="Georgia" w:hAnsi="Georgia"/>
          <w:color w:val="000000"/>
          <w:shd w:val="clear" w:color="auto" w:fill="FFFFFF"/>
        </w:rPr>
        <w:t>Постоянная постановка перед ребенком проблемных ситуаций приводит к тому, что он не «пасует» перед проблемами, а стремится их разрешить, тем самым мы имеем дело с творческой личностью всегда способной к поиску. Тем самым войдя в жизнь ребенок будет более защищен от стрессов.</w:t>
      </w:r>
    </w:p>
    <w:p w:rsidR="003A7545" w:rsidRPr="00B71FFB" w:rsidRDefault="003A7545">
      <w:pPr>
        <w:rPr>
          <w:sz w:val="24"/>
          <w:szCs w:val="24"/>
        </w:rPr>
      </w:pPr>
    </w:p>
    <w:sectPr w:rsidR="003A7545" w:rsidRPr="00B71FFB" w:rsidSect="00B71FFB">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rsids>
    <w:rsidRoot w:val="00B71FFB"/>
    <w:rsid w:val="003A7545"/>
    <w:rsid w:val="00B7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B71FFB"/>
    <w:pPr>
      <w:spacing w:after="0" w:line="240" w:lineRule="auto"/>
    </w:pPr>
    <w:rPr>
      <w:rFonts w:eastAsiaTheme="minorEastAsia"/>
    </w:rPr>
  </w:style>
  <w:style w:type="character" w:customStyle="1" w:styleId="a5">
    <w:name w:val="Без интервала Знак"/>
    <w:basedOn w:val="a0"/>
    <w:link w:val="a4"/>
    <w:uiPriority w:val="1"/>
    <w:rsid w:val="00B71FFB"/>
    <w:rPr>
      <w:rFonts w:eastAsiaTheme="minorEastAsia"/>
    </w:rPr>
  </w:style>
  <w:style w:type="paragraph" w:styleId="a6">
    <w:name w:val="Balloon Text"/>
    <w:basedOn w:val="a"/>
    <w:link w:val="a7"/>
    <w:uiPriority w:val="99"/>
    <w:semiHidden/>
    <w:unhideWhenUsed/>
    <w:rsid w:val="00B71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1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4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9479760B9043808B325C352937285B"/>
        <w:category>
          <w:name w:val="Общие"/>
          <w:gallery w:val="placeholder"/>
        </w:category>
        <w:types>
          <w:type w:val="bbPlcHdr"/>
        </w:types>
        <w:behaviors>
          <w:behavior w:val="content"/>
        </w:behaviors>
        <w:guid w:val="{F644C9D5-7BBD-4536-8064-777D936C5501}"/>
      </w:docPartPr>
      <w:docPartBody>
        <w:p w:rsidR="00000000" w:rsidRDefault="00A15BE4" w:rsidP="00A15BE4">
          <w:pPr>
            <w:pStyle w:val="4F9479760B9043808B325C352937285B"/>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C6DCB2EE62944A2098856892DBEDE647"/>
        <w:category>
          <w:name w:val="Общие"/>
          <w:gallery w:val="placeholder"/>
        </w:category>
        <w:types>
          <w:type w:val="bbPlcHdr"/>
        </w:types>
        <w:behaviors>
          <w:behavior w:val="content"/>
        </w:behaviors>
        <w:guid w:val="{CA254EFD-0F19-4CB9-8E01-EA92716F6EAE}"/>
      </w:docPartPr>
      <w:docPartBody>
        <w:p w:rsidR="00000000" w:rsidRDefault="00A15BE4" w:rsidP="00A15BE4">
          <w:pPr>
            <w:pStyle w:val="C6DCB2EE62944A2098856892DBEDE647"/>
          </w:pPr>
          <w:r>
            <w:rPr>
              <w:color w:val="484329" w:themeColor="background2" w:themeShade="3F"/>
              <w:sz w:val="28"/>
              <w:szCs w:val="28"/>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15BE4"/>
    <w:rsid w:val="000A73CC"/>
    <w:rsid w:val="00A1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99F8334D9A4EC695474563342EF047">
    <w:name w:val="6499F8334D9A4EC695474563342EF047"/>
    <w:rsid w:val="00A15BE4"/>
  </w:style>
  <w:style w:type="paragraph" w:customStyle="1" w:styleId="678CDB6270D7421A9A5D6070769A9067">
    <w:name w:val="678CDB6270D7421A9A5D6070769A9067"/>
    <w:rsid w:val="00A15BE4"/>
  </w:style>
  <w:style w:type="paragraph" w:customStyle="1" w:styleId="358988F20E584D849B607ECE3356D956">
    <w:name w:val="358988F20E584D849B607ECE3356D956"/>
    <w:rsid w:val="00A15BE4"/>
  </w:style>
  <w:style w:type="paragraph" w:customStyle="1" w:styleId="7A93B525DF3A49119EEE39ABCC7833DD">
    <w:name w:val="7A93B525DF3A49119EEE39ABCC7833DD"/>
    <w:rsid w:val="00A15BE4"/>
  </w:style>
  <w:style w:type="paragraph" w:customStyle="1" w:styleId="F331DB5C1D5043D68753618415DA1E26">
    <w:name w:val="F331DB5C1D5043D68753618415DA1E26"/>
    <w:rsid w:val="00A15BE4"/>
  </w:style>
  <w:style w:type="paragraph" w:customStyle="1" w:styleId="4F9479760B9043808B325C352937285B">
    <w:name w:val="4F9479760B9043808B325C352937285B"/>
    <w:rsid w:val="00A15BE4"/>
  </w:style>
  <w:style w:type="paragraph" w:customStyle="1" w:styleId="C6DCB2EE62944A2098856892DBEDE647">
    <w:name w:val="C6DCB2EE62944A2098856892DBEDE647"/>
    <w:rsid w:val="00A15BE4"/>
  </w:style>
  <w:style w:type="paragraph" w:customStyle="1" w:styleId="EE9D97ED5882416E8C15AA4B760145AE">
    <w:name w:val="EE9D97ED5882416E8C15AA4B760145AE"/>
    <w:rsid w:val="00A15BE4"/>
  </w:style>
  <w:style w:type="paragraph" w:customStyle="1" w:styleId="4F6C3ABF298A43FA8C2D5C31FA8D4AA7">
    <w:name w:val="4F6C3ABF298A43FA8C2D5C31FA8D4AA7"/>
    <w:rsid w:val="00A15BE4"/>
  </w:style>
  <w:style w:type="paragraph" w:customStyle="1" w:styleId="2045BB7E60D2409FB50E9D12F512A024">
    <w:name w:val="2045BB7E60D2409FB50E9D12F512A024"/>
    <w:rsid w:val="00A15B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2959</Words>
  <Characters>16871</Characters>
  <Application>Microsoft Office Word</Application>
  <DocSecurity>0</DocSecurity>
  <Lines>140</Lines>
  <Paragraphs>39</Paragraphs>
  <ScaleCrop>false</ScaleCrop>
  <Company/>
  <LinksUpToDate>false</LinksUpToDate>
  <CharactersWithSpaces>19791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dc:title>
  <dc:subject>Анализ проблемных ситуации.</dc:subject>
  <dc:creator>User</dc:creator>
  <cp:lastModifiedBy>User</cp:lastModifiedBy>
  <cp:revision>2</cp:revision>
  <dcterms:created xsi:type="dcterms:W3CDTF">2012-04-16T11:16:00Z</dcterms:created>
  <dcterms:modified xsi:type="dcterms:W3CDTF">2012-04-16T11:24:00Z</dcterms:modified>
</cp:coreProperties>
</file>