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43" w:rsidRPr="00AF2743" w:rsidRDefault="00AF2743" w:rsidP="00AF2743">
      <w:r w:rsidRPr="00AF2743">
        <w:rPr>
          <w:b/>
          <w:bCs/>
        </w:rPr>
        <w:fldChar w:fldCharType="begin"/>
      </w:r>
      <w:r w:rsidRPr="00AF2743">
        <w:rPr>
          <w:b/>
          <w:bCs/>
        </w:rPr>
        <w:instrText xml:space="preserve"> HYPERLINK "http://svarwik.ru/istoriya-razvitiya-dugovoy-svarki/" \o "История развития сварки" </w:instrText>
      </w:r>
      <w:r w:rsidRPr="00AF2743">
        <w:rPr>
          <w:b/>
          <w:bCs/>
        </w:rPr>
        <w:fldChar w:fldCharType="separate"/>
      </w:r>
      <w:r w:rsidRPr="00AF2743">
        <w:rPr>
          <w:rStyle w:val="a3"/>
          <w:b/>
          <w:bCs/>
        </w:rPr>
        <w:t>Развитие полуавтоматической сварки</w:t>
      </w:r>
      <w:r w:rsidRPr="00AF2743">
        <w:fldChar w:fldCharType="end"/>
      </w:r>
    </w:p>
    <w:p w:rsidR="00AF2743" w:rsidRPr="00AF2743" w:rsidRDefault="00AF2743" w:rsidP="00AF2743">
      <w:r w:rsidRPr="00AF2743">
        <w:t>Развитие происходило в несколько этапов по мере появления новых разработок в области сварочных источников. Самым первым источником был выпрямитель (</w:t>
      </w:r>
      <w:proofErr w:type="spellStart"/>
      <w:r w:rsidRPr="00AF2743">
        <w:t>трансформатор+диодная</w:t>
      </w:r>
      <w:proofErr w:type="spellEnd"/>
      <w:r w:rsidRPr="00AF2743">
        <w:t xml:space="preserve"> сборка). Данный источник используется и в настоящее время. Следующим шагом в развитии источников для полуавтоматической сварки стал так называемый тиристор (</w:t>
      </w:r>
      <w:proofErr w:type="spellStart"/>
      <w:r w:rsidRPr="00AF2743">
        <w:t>трансформатор+управляемый</w:t>
      </w:r>
      <w:proofErr w:type="spellEnd"/>
      <w:r w:rsidRPr="00AF2743">
        <w:t xml:space="preserve"> диод). Самой последней разработкой в области сварочных источников является инвертор (импульсный источник).</w:t>
      </w:r>
    </w:p>
    <w:p w:rsidR="00AF2743" w:rsidRPr="00AF2743" w:rsidRDefault="00AF2743" w:rsidP="00AF2743">
      <w:r w:rsidRPr="00AF2743">
        <w:t>Развитие получают и использующиеся в полуавтоматической сварке защитные газы. Первым из них был (используется и в настоящее время) углекислый газ. В настоящее время в качестве защитного газа используются двух- и трехкомпонентные газы.</w:t>
      </w:r>
      <w:r w:rsidRPr="00AF2743">
        <w:br/>
        <w:t xml:space="preserve">Метод полуавтоматической сварки позволяет качественно и быстро сваривать изделия из большого спектра металлов и их сплавов в различных отраслях промышленности </w:t>
      </w:r>
      <w:proofErr w:type="gramStart"/>
      <w:r w:rsidRPr="00AF2743">
        <w:t>от</w:t>
      </w:r>
      <w:proofErr w:type="gramEnd"/>
      <w:r w:rsidRPr="00AF2743">
        <w:t xml:space="preserve"> пищевой до космической.</w:t>
      </w:r>
    </w:p>
    <w:p w:rsidR="00AF2743" w:rsidRPr="00AF2743" w:rsidRDefault="00AF2743" w:rsidP="00AF2743">
      <w:r w:rsidRPr="00AF2743">
        <w:t> </w:t>
      </w:r>
    </w:p>
    <w:p w:rsidR="00AF2743" w:rsidRPr="00AF2743" w:rsidRDefault="00AF2743" w:rsidP="00AF2743">
      <w:r w:rsidRPr="00AF2743">
        <w:t> </w:t>
      </w:r>
      <w:r w:rsidRPr="00AF2743">
        <w:rPr>
          <w:b/>
          <w:bCs/>
        </w:rPr>
        <w:t>Принципиальная схема и особенности полуавтоматической сварки</w:t>
      </w:r>
    </w:p>
    <w:p w:rsidR="00AF2743" w:rsidRPr="00AF2743" w:rsidRDefault="00AF2743" w:rsidP="00AF2743">
      <w:r w:rsidRPr="00AF2743">
        <w:t xml:space="preserve">Кромки свариваемого изделия расплавляются дугой, горящей между изделием и плавящейся электродной проволокой, непрерывно поступающей в дугу и служащей присадочным </w:t>
      </w:r>
      <w:proofErr w:type="spellStart"/>
      <w:r w:rsidRPr="00AF2743">
        <w:t>материалом</w:t>
      </w:r>
      <w:proofErr w:type="gramStart"/>
      <w:r w:rsidRPr="00AF2743">
        <w:t>.Д</w:t>
      </w:r>
      <w:proofErr w:type="gramEnd"/>
      <w:r w:rsidRPr="00AF2743">
        <w:t>уга</w:t>
      </w:r>
      <w:proofErr w:type="spellEnd"/>
      <w:r w:rsidRPr="00AF2743">
        <w:t xml:space="preserve"> расплавляет проволоку и кромки изделия, образуя сварочную ванну.  Дуга, металл сварочной </w:t>
      </w:r>
      <w:proofErr w:type="gramStart"/>
      <w:r w:rsidRPr="00AF2743">
        <w:t>ванны</w:t>
      </w:r>
      <w:proofErr w:type="gramEnd"/>
      <w:r w:rsidRPr="00AF2743">
        <w:t xml:space="preserve"> плавящийся электрод и кристаллизующийся шов защищены от воздействия окружающей среды газом, подаваемым в зону сварки горелкой. По мере перемещения дуги сварочная ванна кристаллизуется, образуя сварочный шов.</w:t>
      </w:r>
    </w:p>
    <w:p w:rsidR="00AF2743" w:rsidRPr="00AF2743" w:rsidRDefault="00AF2743" w:rsidP="00AF2743">
      <w:r w:rsidRPr="00AF2743">
        <w:drawing>
          <wp:inline distT="0" distB="0" distL="0" distR="0">
            <wp:extent cx="3600450" cy="2895600"/>
            <wp:effectExtent l="0" t="0" r="0" b="0"/>
            <wp:docPr id="2" name="Рисунок 2" descr="http://svarwik.ru/wp-content/uploads/mig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arwik.ru/wp-content/uploads/mig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t> Горелка</w:t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t>Сопло</w:t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t>Токоподводящий наконечник</w:t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t>Электродная проволока</w:t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lastRenderedPageBreak/>
        <w:t>Сварочная дуга</w:t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t>Сварочный шов</w:t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t>Сварочная ванна</w:t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t>Основной металл</w:t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t>Капли электродного металла</w:t>
      </w:r>
    </w:p>
    <w:p w:rsidR="00AF2743" w:rsidRPr="00AF2743" w:rsidRDefault="00AF2743" w:rsidP="00AF2743">
      <w:pPr>
        <w:numPr>
          <w:ilvl w:val="0"/>
          <w:numId w:val="1"/>
        </w:numPr>
      </w:pPr>
      <w:r w:rsidRPr="00AF2743">
        <w:t>Газовая защита</w:t>
      </w:r>
    </w:p>
    <w:p w:rsidR="00AF2743" w:rsidRPr="00AF2743" w:rsidRDefault="00AF2743" w:rsidP="00AF2743">
      <w:r w:rsidRPr="00AF2743">
        <w:t> </w:t>
      </w:r>
    </w:p>
    <w:p w:rsidR="00AF2743" w:rsidRPr="00AF2743" w:rsidRDefault="00AF2743" w:rsidP="00AF2743">
      <w:r w:rsidRPr="00AF2743">
        <w:rPr>
          <w:b/>
          <w:bCs/>
        </w:rPr>
        <w:t>MIG/MAG</w:t>
      </w:r>
      <w:r w:rsidRPr="00AF2743">
        <w:t xml:space="preserve"> — </w:t>
      </w:r>
      <w:proofErr w:type="spellStart"/>
      <w:r w:rsidRPr="00AF2743">
        <w:t>Metal</w:t>
      </w:r>
      <w:proofErr w:type="spellEnd"/>
      <w:r w:rsidRPr="00AF2743">
        <w:t xml:space="preserve"> </w:t>
      </w:r>
      <w:proofErr w:type="spellStart"/>
      <w:r w:rsidRPr="00AF2743">
        <w:t>Inert</w:t>
      </w:r>
      <w:proofErr w:type="spellEnd"/>
      <w:r w:rsidRPr="00AF2743">
        <w:t>/</w:t>
      </w:r>
      <w:proofErr w:type="spellStart"/>
      <w:r w:rsidRPr="00AF2743">
        <w:t>Active</w:t>
      </w:r>
      <w:proofErr w:type="spellEnd"/>
      <w:r w:rsidRPr="00AF2743">
        <w:t xml:space="preserve"> </w:t>
      </w:r>
      <w:proofErr w:type="spellStart"/>
      <w:r w:rsidRPr="00AF2743">
        <w:t>Gas</w:t>
      </w:r>
      <w:proofErr w:type="spellEnd"/>
      <w:r w:rsidRPr="00AF2743">
        <w:t xml:space="preserve"> — дуговая сварка плавящимся металлическим электродом (проволокой) в среде инертного/активного защитного газа с автоматической подачей присадочной проволоки. Это полуавтоматическая сварка в среде защитного газа — наиболее универсальный и распространенный в промышленности метод сварки стали. Иногда этот метод сварки обозначают GMA (</w:t>
      </w:r>
      <w:proofErr w:type="spellStart"/>
      <w:r w:rsidRPr="00AF2743">
        <w:t>Gas</w:t>
      </w:r>
      <w:proofErr w:type="spellEnd"/>
      <w:r w:rsidRPr="00AF2743">
        <w:t xml:space="preserve"> </w:t>
      </w:r>
      <w:proofErr w:type="spellStart"/>
      <w:r w:rsidRPr="00AF2743">
        <w:t>Metal</w:t>
      </w:r>
      <w:proofErr w:type="spellEnd"/>
      <w:r w:rsidRPr="00AF2743">
        <w:t xml:space="preserve"> </w:t>
      </w:r>
      <w:proofErr w:type="spellStart"/>
      <w:r w:rsidRPr="00AF2743">
        <w:t>Arc</w:t>
      </w:r>
      <w:proofErr w:type="spellEnd"/>
      <w:r w:rsidRPr="00AF2743">
        <w:t>). Применение термина «полуавтоматическая» не вполне корректно, поскольку речь идет об автоматизации только подачи присадочной проволоки, а сам метод MIG/MAG с успехом применяется при автоматизированной и роботизированной сварке.</w:t>
      </w:r>
    </w:p>
    <w:p w:rsidR="00AF2743" w:rsidRPr="00AF2743" w:rsidRDefault="00AF2743" w:rsidP="00AF2743">
      <w:r w:rsidRPr="00AF2743">
        <w:t xml:space="preserve">Данный метод зачастую применяется при  сварке  </w:t>
      </w:r>
      <w:proofErr w:type="spellStart"/>
      <w:r w:rsidRPr="00AF2743">
        <w:t>нержавейщей</w:t>
      </w:r>
      <w:proofErr w:type="spellEnd"/>
      <w:r w:rsidRPr="00AF2743">
        <w:t>, углеродистой и низкоуглеродистой сталей, сварке стальных труб. Словосочетание «в углекислом газе», к которому привыкли многие специалисты, умышленно опущено, так как при этом методе все чаще используются многокомпонентные газовые смеси, в состав которых помимо углекислого газа могут входить аргон, кислород, гелий, азот и другие газы.</w:t>
      </w:r>
    </w:p>
    <w:p w:rsidR="00AF2743" w:rsidRPr="00AF2743" w:rsidRDefault="00AF2743" w:rsidP="00AF2743">
      <w:r w:rsidRPr="00AF2743">
        <w:drawing>
          <wp:inline distT="0" distB="0" distL="0" distR="0">
            <wp:extent cx="6210300" cy="2657475"/>
            <wp:effectExtent l="0" t="0" r="0" b="9525"/>
            <wp:docPr id="1" name="Рисунок 1" descr="http://svarwik.ru/wp-content/uploads/mig_kl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arwik.ru/wp-content/uploads/mig_kl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43" w:rsidRPr="00AF2743" w:rsidRDefault="00AF2743" w:rsidP="00AF2743">
      <w:r w:rsidRPr="00AF2743">
        <w:t>Как уже отмечалось выше, метод MIG-MAG может использоваться для сварки как низк</w:t>
      </w:r>
      <w:proofErr w:type="gramStart"/>
      <w:r w:rsidRPr="00AF2743">
        <w:t>о-</w:t>
      </w:r>
      <w:proofErr w:type="gramEnd"/>
      <w:r w:rsidRPr="00AF2743">
        <w:t>, так и высоколегированных (нержавеющих) сталей, а также для сварки конструкций из алюминия и его сплавов.</w:t>
      </w:r>
    </w:p>
    <w:p w:rsidR="00AF2743" w:rsidRPr="00AF2743" w:rsidRDefault="00AF2743" w:rsidP="00AF2743">
      <w:r w:rsidRPr="00AF2743">
        <w:t>Основной принцип сварки MIG-MAG заключается в том, что металлическая проволока во время сварки подается автоматически в зону сварки через сварочную горелку и расплавляется теплом дуги. В этом смысле сварка MIG-MAG часто называется полуавтоматической сваркой, т.к. сварщик обычно перемещает горелку вдоль шва вручную.</w:t>
      </w:r>
    </w:p>
    <w:p w:rsidR="00AF2743" w:rsidRPr="00AF2743" w:rsidRDefault="00AF2743" w:rsidP="00AF2743">
      <w:r w:rsidRPr="00AF2743">
        <w:lastRenderedPageBreak/>
        <w:t>Проволока при этом методе играет двойную роль – она является и токопроводящим электродом, и служит присадочным материалом. Результат (качество) сварки MIG-MAG в значительной мере зависит от правильности выбора режимов работы сварочного аппарата</w:t>
      </w:r>
      <w:hyperlink r:id="rId10" w:tooltip="http://www.intertehno.ru/" w:history="1">
        <w:r w:rsidRPr="00AF2743">
          <w:rPr>
            <w:rStyle w:val="a3"/>
          </w:rPr>
          <w:t> </w:t>
        </w:r>
      </w:hyperlink>
      <w:r w:rsidRPr="00AF2743">
        <w:t>(напряжение дуги, ток, скорость подачи проволоки, скорость сварки), а также от правильности выбора и расхода защитного газа (скорость подачи газа через сопло). Для регулировки расхода защитного целесообразно использовать редукторы с расходомерами поплавкового вида.</w:t>
      </w:r>
    </w:p>
    <w:p w:rsidR="00AF2743" w:rsidRPr="00AF2743" w:rsidRDefault="00AF2743" w:rsidP="00AF2743">
      <w:r w:rsidRPr="00AF2743">
        <w:t>Защитный газ, который подается в зону сварки через газовое сопло, защищает дугу и сварочную ванну с расплавленным металлом. Металл в расплавленном состоянии химически активен и может взаимодействовать с защитным газом.</w:t>
      </w:r>
    </w:p>
    <w:p w:rsidR="00AF2743" w:rsidRPr="00AF2743" w:rsidRDefault="00AF2743" w:rsidP="00AF2743">
      <w:r w:rsidRPr="00AF2743">
        <w:t>Инертный защитный газ, такой как аргон или гелий, химически не реагирует с металлом в сварочной ванне в процессе горения дуги. Примером активных защитных газов являются углекислота и смеси аргона (реже гелия) с небольшими добавками углекислоты или кислорода. До недавнего времени углекислота являлась наиболее распространенным видом защитного газа для полуавтоматической сварки.</w:t>
      </w:r>
      <w:r w:rsidRPr="00AF2743">
        <w:br/>
        <w:t xml:space="preserve">Сертифицированные сварочные смеси </w:t>
      </w:r>
      <w:r w:rsidRPr="00AF2743">
        <w:rPr>
          <w:b/>
          <w:bCs/>
        </w:rPr>
        <w:t>FOGON</w:t>
      </w:r>
      <w:r w:rsidRPr="00AF2743">
        <w:t xml:space="preserve"> (Ar+CO2) являются наилучшим видом защитного газа для сварки стальных конструкций, т.к. имеют огромные преимущества в сравнении с традиционной углекислотой по качеству и надежности сварных швов, производительности работ и др. показателям.</w:t>
      </w:r>
    </w:p>
    <w:p w:rsidR="00AF2743" w:rsidRPr="00AF2743" w:rsidRDefault="00AF2743" w:rsidP="00AF2743">
      <w:r w:rsidRPr="00AF2743">
        <w:t xml:space="preserve">Смесь инертных газов с </w:t>
      </w:r>
      <w:proofErr w:type="gramStart"/>
      <w:r w:rsidRPr="00AF2743">
        <w:t>активными</w:t>
      </w:r>
      <w:proofErr w:type="gramEnd"/>
      <w:r w:rsidRPr="00AF2743">
        <w:t xml:space="preserve"> рекомендуется применять и для повышения устойчивости дуги, увеличения глубины проплавления и изменения формы шва, металлургической обработки расплавленного металла, повышения производительности сварки. При сварке в смеси газов повышается переход электродного металла в шов (заметно уменьшается разбрызгивание).</w:t>
      </w:r>
    </w:p>
    <w:p w:rsidR="00AF2743" w:rsidRPr="00AF2743" w:rsidRDefault="00AF2743" w:rsidP="00AF2743">
      <w:r w:rsidRPr="00AF2743">
        <w:rPr>
          <w:b/>
          <w:bCs/>
        </w:rPr>
        <w:t>Полуавтоматическая сварка обеспечивает: </w:t>
      </w:r>
    </w:p>
    <w:p w:rsidR="00AF2743" w:rsidRPr="00AF2743" w:rsidRDefault="00AF2743" w:rsidP="00AF2743">
      <w:r w:rsidRPr="00AF2743">
        <w:t>Высокое качество сварных соединений па разнообразных металлах и их сплавах разной толщины, особенно при сварке в инертных газах из-за малого угара легирующих элементов.</w:t>
      </w:r>
      <w:r w:rsidRPr="00AF2743">
        <w:br/>
        <w:t>Возможность сварки в различных пространственных положениях.</w:t>
      </w:r>
      <w:r w:rsidRPr="00AF2743">
        <w:br/>
        <w:t>Высокая производительность процесса и хорошее качество швов.</w:t>
      </w:r>
      <w:r w:rsidRPr="00AF2743">
        <w:br/>
        <w:t>Низкая стоимость при использовании активных защитных газов.</w:t>
      </w:r>
    </w:p>
    <w:p w:rsidR="003D5AFB" w:rsidRDefault="003D5AFB">
      <w:bookmarkStart w:id="0" w:name="_GoBack"/>
      <w:bookmarkEnd w:id="0"/>
    </w:p>
    <w:sectPr w:rsidR="003D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0731"/>
    <w:multiLevelType w:val="multilevel"/>
    <w:tmpl w:val="3BE6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F9"/>
    <w:rsid w:val="000A0BA1"/>
    <w:rsid w:val="003D5AFB"/>
    <w:rsid w:val="00404CF9"/>
    <w:rsid w:val="00553557"/>
    <w:rsid w:val="0063163E"/>
    <w:rsid w:val="00831704"/>
    <w:rsid w:val="00AF2743"/>
    <w:rsid w:val="00B977EC"/>
    <w:rsid w:val="00BC4248"/>
    <w:rsid w:val="00F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7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7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arwik.ru/wp-content/uploads/mig_kls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arwik.ru/wp-content/uploads/mig1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window.document.location.replace('http://www.intertehno.ru/'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хитёв</dc:creator>
  <cp:keywords/>
  <dc:description/>
  <cp:lastModifiedBy>константин хитёв</cp:lastModifiedBy>
  <cp:revision>3</cp:revision>
  <dcterms:created xsi:type="dcterms:W3CDTF">2014-04-23T11:38:00Z</dcterms:created>
  <dcterms:modified xsi:type="dcterms:W3CDTF">2014-04-23T11:38:00Z</dcterms:modified>
</cp:coreProperties>
</file>