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B3" w:rsidRPr="00EE55B3" w:rsidRDefault="00EE55B3" w:rsidP="00EE55B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EE55B3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Как вести себя учителю, если в школе возникла проблемная ситуация, и Вы вынуждены встретиться с родителями?</w:t>
      </w:r>
    </w:p>
    <w:p w:rsidR="00EE55B3" w:rsidRPr="00EE55B3" w:rsidRDefault="00EE55B3" w:rsidP="00EE55B3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1.  Приглашая родителей в школу, прежде всего, определитесь, что Вы хотите получить в результате. Если Вы руководствуетесь желанием высказать родителям претензии, осудить ребенка или методы воспитания в семье, то это неверный путь. Попробуйте найти конструктивное </w:t>
      </w:r>
      <w:proofErr w:type="gramStart"/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решение </w:t>
      </w:r>
      <w:r w:rsidRPr="00EE55B3">
        <w:rPr>
          <w:rFonts w:ascii="Tahoma" w:eastAsia="Times New Roman" w:hAnsi="Tahoma" w:cs="Tahoma"/>
          <w:bCs/>
          <w:color w:val="2B2225"/>
          <w:sz w:val="21"/>
          <w:szCs w:val="21"/>
          <w:lang w:eastAsia="ru-RU"/>
        </w:rPr>
        <w:t>конфликтной ситуации</w:t>
      </w:r>
      <w:proofErr w:type="gramEnd"/>
      <w:r w:rsidRPr="00EE55B3">
        <w:rPr>
          <w:rFonts w:ascii="Tahoma" w:eastAsia="Times New Roman" w:hAnsi="Tahoma" w:cs="Tahoma"/>
          <w:bCs/>
          <w:color w:val="2B2225"/>
          <w:sz w:val="21"/>
          <w:szCs w:val="21"/>
          <w:lang w:eastAsia="ru-RU"/>
        </w:rPr>
        <w:t xml:space="preserve"> в школе.</w:t>
      </w:r>
    </w:p>
    <w:p w:rsidR="00EE55B3" w:rsidRPr="00EE55B3" w:rsidRDefault="00EE55B3" w:rsidP="00EE55B3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2.  Во время обсуждения поведения ребенка следует учитывать, что разумное поведение родителей будет таким, что они будут защищать свое чадо. Ведь двое на одного – это не  честно.</w:t>
      </w:r>
    </w:p>
    <w:p w:rsidR="00EE55B3" w:rsidRPr="00EE55B3" w:rsidRDefault="00EE55B3" w:rsidP="00EE55B3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3.  Не опирайтесь на слухи, свою личную неприязнь, излагайте только достоверные  и известные факты. Не поощряйте наушничество.</w:t>
      </w:r>
    </w:p>
    <w:p w:rsidR="00EE55B3" w:rsidRPr="00EE55B3" w:rsidRDefault="00EE55B3" w:rsidP="00EE55B3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4.  Говорите о конкретных нарушениях, не употребляйте формулировки: «плохо себя ведет», «не хочет учиться». Выражайтесь четко и ясно: «не выполнил два задания по русскому языку», «не захотел отвечать на уроке химии» и так далее.</w:t>
      </w:r>
    </w:p>
    <w:p w:rsidR="00EE55B3" w:rsidRPr="00EE55B3" w:rsidRDefault="00EE55B3" w:rsidP="00EE55B3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5.  Предлагая решение проблемы, никогда не провоцируйте родителей к насилию, этим Вы только наживете себе врага в лице ребенка. Результатом может стать то, что </w:t>
      </w:r>
      <w:hyperlink r:id="rId5" w:tgtFrame="_blank" w:history="1">
        <w:r w:rsidRPr="00EE55B3">
          <w:rPr>
            <w:rFonts w:ascii="Tahoma" w:eastAsia="Times New Roman" w:hAnsi="Tahoma" w:cs="Tahoma"/>
            <w:sz w:val="21"/>
            <w:szCs w:val="21"/>
            <w:lang w:eastAsia="ru-RU"/>
          </w:rPr>
          <w:t>дети</w:t>
        </w:r>
      </w:hyperlink>
      <w:r w:rsidRPr="00EE55B3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начнут врать, скрывать реальные оценки и даты родительских собраний.</w:t>
      </w:r>
    </w:p>
    <w:p w:rsidR="00EE55B3" w:rsidRPr="00EE55B3" w:rsidRDefault="00EE55B3" w:rsidP="00EE55B3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6.  Подготовьтесь к встрече с родителями. Задайте себе </w:t>
      </w:r>
      <w:proofErr w:type="gramStart"/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вопросы</w:t>
      </w:r>
      <w:proofErr w:type="gramEnd"/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: с какими чувствами родители уйдут домой?, какими глазами завтра на меня посмотрит ребенок?, оправдались ли мои ожидания от встречи?</w:t>
      </w:r>
    </w:p>
    <w:p w:rsidR="00EE55B3" w:rsidRPr="00EE55B3" w:rsidRDefault="00EE55B3" w:rsidP="00EE55B3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bookmarkStart w:id="0" w:name="_GoBack"/>
      <w:bookmarkEnd w:id="0"/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Развитие ребенка – это довольно сложный и неоднозначный процесс. От того насколько тяжелым и тернистым будет ваш совместный путь, зависит, какие воспоминания о школе останутся у ребенка, какое </w:t>
      </w:r>
      <w:r w:rsidRPr="00EE55B3">
        <w:rPr>
          <w:rFonts w:ascii="Tahoma" w:eastAsia="Times New Roman" w:hAnsi="Tahoma" w:cs="Tahoma"/>
          <w:bCs/>
          <w:color w:val="2B2225"/>
          <w:sz w:val="21"/>
          <w:szCs w:val="21"/>
          <w:lang w:eastAsia="ru-RU"/>
        </w:rPr>
        <w:t>отношение к учителям</w:t>
      </w:r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 и школе он сохранит в душе. Куда приведет его дорога, которую он преодолеет, опираясь на руки родителей и учителей? Лучше, когда поддержка есть с обеих сторон!</w:t>
      </w:r>
    </w:p>
    <w:p w:rsidR="00C64613" w:rsidRPr="00EE55B3" w:rsidRDefault="00EE55B3" w:rsidP="00EE55B3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EE55B3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Помните: в любой ситуации можно найти разумное решение! Было бы желание искать!</w:t>
      </w:r>
    </w:p>
    <w:sectPr w:rsidR="00C64613" w:rsidRPr="00EE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85"/>
    <w:rsid w:val="007E0985"/>
    <w:rsid w:val="00D86143"/>
    <w:rsid w:val="00EB084D"/>
    <w:rsid w:val="00E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5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5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5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5B3"/>
  </w:style>
  <w:style w:type="character" w:styleId="a5">
    <w:name w:val="Strong"/>
    <w:basedOn w:val="a0"/>
    <w:uiPriority w:val="22"/>
    <w:qFormat/>
    <w:rsid w:val="00EE55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5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5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5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5B3"/>
  </w:style>
  <w:style w:type="character" w:styleId="a5">
    <w:name w:val="Strong"/>
    <w:basedOn w:val="a0"/>
    <w:uiPriority w:val="22"/>
    <w:qFormat/>
    <w:rsid w:val="00EE55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shydetky.com/dlya-lyubyashhih-i-nezhnyih-mam/kak-sdelat-nashih-detey-schastlivyi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2014-11-16T07:07:00Z</dcterms:created>
  <dcterms:modified xsi:type="dcterms:W3CDTF">2014-11-16T07:10:00Z</dcterms:modified>
</cp:coreProperties>
</file>