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97" w:rsidRDefault="008A6B97">
      <w:pPr>
        <w:autoSpaceDE w:val="0"/>
        <w:autoSpaceDN w:val="0"/>
        <w:adjustRightInd w:val="0"/>
        <w:spacing w:after="0" w:line="240" w:lineRule="auto"/>
        <w:jc w:val="both"/>
        <w:rPr>
          <w:rFonts w:ascii="Calibri" w:hAnsi="Calibri" w:cs="Calibri"/>
        </w:rPr>
      </w:pPr>
    </w:p>
    <w:p w:rsidR="008A6B97" w:rsidRDefault="008A6B97">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2010 года N 436-ФЗ</w:t>
      </w:r>
      <w:r>
        <w:rPr>
          <w:rFonts w:ascii="Calibri" w:hAnsi="Calibri" w:cs="Calibri"/>
        </w:rPr>
        <w:br/>
      </w:r>
      <w:r>
        <w:rPr>
          <w:rFonts w:ascii="Calibri" w:hAnsi="Calibri" w:cs="Calibri"/>
        </w:rPr>
        <w:br/>
      </w:r>
    </w:p>
    <w:p w:rsidR="008A6B97" w:rsidRDefault="008A6B97">
      <w:pPr>
        <w:pStyle w:val="ConsPlusNonformat"/>
        <w:widowControl/>
        <w:pBdr>
          <w:top w:val="single" w:sz="6" w:space="0" w:color="auto"/>
        </w:pBdr>
        <w:rPr>
          <w:sz w:val="2"/>
          <w:szCs w:val="2"/>
        </w:rPr>
      </w:pPr>
    </w:p>
    <w:p w:rsidR="008A6B97" w:rsidRDefault="008A6B97">
      <w:pPr>
        <w:autoSpaceDE w:val="0"/>
        <w:autoSpaceDN w:val="0"/>
        <w:adjustRightInd w:val="0"/>
        <w:spacing w:after="0" w:line="240" w:lineRule="auto"/>
        <w:jc w:val="center"/>
        <w:rPr>
          <w:rFonts w:ascii="Calibri" w:hAnsi="Calibri" w:cs="Calibri"/>
        </w:rPr>
      </w:pPr>
    </w:p>
    <w:p w:rsidR="008A6B97" w:rsidRDefault="008A6B97">
      <w:pPr>
        <w:pStyle w:val="ConsPlusTitle"/>
        <w:widowControl/>
        <w:jc w:val="center"/>
      </w:pPr>
      <w:r>
        <w:t>РОССИЙСКАЯ ФЕДЕРАЦИЯ</w:t>
      </w:r>
    </w:p>
    <w:p w:rsidR="008A6B97" w:rsidRDefault="008A6B97">
      <w:pPr>
        <w:pStyle w:val="ConsPlusTitle"/>
        <w:widowControl/>
        <w:jc w:val="center"/>
      </w:pPr>
    </w:p>
    <w:p w:rsidR="008A6B97" w:rsidRDefault="008A6B97">
      <w:pPr>
        <w:pStyle w:val="ConsPlusTitle"/>
        <w:widowControl/>
        <w:jc w:val="center"/>
      </w:pPr>
      <w:r>
        <w:t>ФЕДЕРАЛЬНЫЙ ЗАКОН</w:t>
      </w:r>
    </w:p>
    <w:p w:rsidR="008A6B97" w:rsidRDefault="008A6B97">
      <w:pPr>
        <w:pStyle w:val="ConsPlusTitle"/>
        <w:widowControl/>
        <w:jc w:val="center"/>
      </w:pPr>
    </w:p>
    <w:p w:rsidR="008A6B97" w:rsidRDefault="008A6B97">
      <w:pPr>
        <w:pStyle w:val="ConsPlusTitle"/>
        <w:widowControl/>
        <w:jc w:val="center"/>
      </w:pPr>
      <w:r>
        <w:t>О ЗАЩИТЕ ДЕТЕЙ ОТ ИНФОРМАЦИИ,</w:t>
      </w:r>
    </w:p>
    <w:p w:rsidR="008A6B97" w:rsidRDefault="008A6B97">
      <w:pPr>
        <w:pStyle w:val="ConsPlusTitle"/>
        <w:widowControl/>
        <w:jc w:val="center"/>
      </w:pPr>
      <w:proofErr w:type="gramStart"/>
      <w:r>
        <w:t>ПРИЧИНЯЮЩЕЙ</w:t>
      </w:r>
      <w:proofErr w:type="gramEnd"/>
      <w:r>
        <w:t xml:space="preserve"> ВРЕД ИХ ЗДОРОВЬЮ 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8A6B97" w:rsidRDefault="008A6B97">
      <w:pPr>
        <w:autoSpaceDE w:val="0"/>
        <w:autoSpaceDN w:val="0"/>
        <w:adjustRightInd w:val="0"/>
        <w:spacing w:after="0" w:line="240" w:lineRule="auto"/>
        <w:jc w:val="right"/>
        <w:rPr>
          <w:rFonts w:ascii="Calibri" w:hAnsi="Calibri" w:cs="Calibri"/>
        </w:rPr>
      </w:pP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Одобрен</w:t>
      </w: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1. ОБЩИЕ ПОЛОЖЕНИЯ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4"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w:t>
      </w:r>
      <w:r>
        <w:rPr>
          <w:rFonts w:ascii="Calibri" w:hAnsi="Calibri" w:cs="Calibri"/>
        </w:rPr>
        <w:lastRenderedPageBreak/>
        <w:t>(программы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6"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проведения экспертизы информационной продукции, предусмотренной настоящим Федеральным законом;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защите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Виды информации, причиняющей вред здоровью и (или) развитию детей</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r:id="rId7"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r:id="rId8"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r:id="rId9" w:history="1">
        <w:r>
          <w:rPr>
            <w:rFonts w:ascii="Calibri" w:hAnsi="Calibri" w:cs="Calibri"/>
            <w:color w:val="0000FF"/>
          </w:rPr>
          <w:t>статей 7</w:t>
        </w:r>
      </w:hyperlink>
      <w:r>
        <w:rPr>
          <w:rFonts w:ascii="Calibri" w:hAnsi="Calibri" w:cs="Calibri"/>
        </w:rPr>
        <w:t xml:space="preserve"> - </w:t>
      </w:r>
      <w:hyperlink r:id="rId10"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К информации, запрещенной для распространения среди детей, относится информация:</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и формирующая неуважение к родителям и (или) другим членам семьи;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2. КЛАССИФИКАЦИЯ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Осуществление классификации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w:t>
      </w:r>
      <w:r>
        <w:rPr>
          <w:rFonts w:ascii="Calibri" w:hAnsi="Calibri" w:cs="Calibri"/>
        </w:rPr>
        <w:lastRenderedPageBreak/>
        <w:t xml:space="preserve">экспертных организаций, отвечающих требованиям </w:t>
      </w:r>
      <w:hyperlink r:id="rId11" w:history="1">
        <w:r>
          <w:rPr>
            <w:rFonts w:ascii="Calibri" w:hAnsi="Calibri" w:cs="Calibri"/>
            <w:color w:val="0000FF"/>
          </w:rPr>
          <w:t>частей 4</w:t>
        </w:r>
      </w:hyperlink>
      <w:r>
        <w:rPr>
          <w:rFonts w:ascii="Calibri" w:hAnsi="Calibri" w:cs="Calibri"/>
        </w:rPr>
        <w:t xml:space="preserve"> - </w:t>
      </w:r>
      <w:hyperlink r:id="rId12" w:history="1">
        <w:r>
          <w:rPr>
            <w:rFonts w:ascii="Calibri" w:hAnsi="Calibri" w:cs="Calibri"/>
            <w:color w:val="0000FF"/>
          </w:rPr>
          <w:t>5</w:t>
        </w:r>
      </w:hyperlink>
      <w:r>
        <w:rPr>
          <w:rFonts w:ascii="Calibri" w:hAnsi="Calibri" w:cs="Calibri"/>
        </w:rPr>
        <w:t xml:space="preserve">, </w:t>
      </w:r>
      <w:hyperlink r:id="rId13" w:history="1">
        <w:r>
          <w:rPr>
            <w:rFonts w:ascii="Calibri" w:hAnsi="Calibri" w:cs="Calibri"/>
            <w:color w:val="0000FF"/>
          </w:rPr>
          <w:t>8 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информационной продукции (за исключением информационной продукции, предусмотренной </w:t>
      </w:r>
      <w:hyperlink r:id="rId14" w:history="1">
        <w:r>
          <w:rPr>
            <w:rFonts w:ascii="Calibri" w:hAnsi="Calibri" w:cs="Calibri"/>
            <w:color w:val="0000FF"/>
          </w:rPr>
          <w:t>частью 5</w:t>
        </w:r>
      </w:hyperlink>
      <w:r>
        <w:rPr>
          <w:rFonts w:ascii="Calibri" w:hAnsi="Calibri" w:cs="Calibri"/>
        </w:rPr>
        <w:t xml:space="preserve"> настоящей статьи)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r:id="rId15"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w:t>
      </w:r>
      <w:hyperlink r:id="rId17" w:history="1">
        <w:r>
          <w:rPr>
            <w:rFonts w:ascii="Calibri" w:hAnsi="Calibri" w:cs="Calibri"/>
            <w:color w:val="0000FF"/>
          </w:rPr>
          <w:t>законом</w:t>
        </w:r>
      </w:hyperlink>
      <w:r>
        <w:rPr>
          <w:rFonts w:ascii="Calibri" w:hAnsi="Calibri" w:cs="Calibri"/>
        </w:rPr>
        <w:t xml:space="preserve"> от 22 августа 1996 года N 126-ФЗ "О государственной поддержке кинематографии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Информационная продукция для детей, не достигших возраста шести лет</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Информационная продукция для детей, достигших возраста шести лет</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8"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Информационная продукция для детей, достигших возраста двенадцати лет</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9"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Calibri" w:hAnsi="Calibri" w:cs="Calibri"/>
        </w:rPr>
        <w:t>, осуждающее отношение к ним и содержится указание на опасность потребления указанных продукции, средств, веществ, изделий;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Информационная продукция для детей, достигших возраста шестнадцати лет</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0"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отдельные бранные слова и (или) выражения, не относящиеся к нецензурной брани;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3. ТРЕБОВАНИЯ К ОБОРОТУ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Общие требования к обороту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r:id="rId21"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r:id="rId22"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r:id="rId23"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5"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r:id="rId26"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Знак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Nonformat"/>
        <w:widowControl/>
        <w:pBdr>
          <w:top w:val="single" w:sz="6" w:space="0" w:color="auto"/>
        </w:pBdr>
        <w:rPr>
          <w:sz w:val="2"/>
          <w:szCs w:val="2"/>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r:id="rId27"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8A6B97" w:rsidRDefault="008A6B97">
      <w:pPr>
        <w:pStyle w:val="ConsPlusNonformat"/>
        <w:widowControl/>
        <w:pBdr>
          <w:top w:val="single" w:sz="6" w:space="0" w:color="auto"/>
        </w:pBdr>
        <w:rPr>
          <w:sz w:val="2"/>
          <w:szCs w:val="2"/>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Категория информационной продукции определяется в соответствии с требованиями </w:t>
      </w:r>
      <w:hyperlink r:id="rId28" w:history="1">
        <w:r>
          <w:rPr>
            <w:rFonts w:ascii="Calibri" w:hAnsi="Calibri" w:cs="Calibri"/>
            <w:color w:val="0000FF"/>
          </w:rPr>
          <w:t>статей 6</w:t>
        </w:r>
      </w:hyperlink>
      <w:r>
        <w:rPr>
          <w:rFonts w:ascii="Calibri" w:hAnsi="Calibri" w:cs="Calibri"/>
        </w:rPr>
        <w:t xml:space="preserve"> - </w:t>
      </w:r>
      <w:hyperlink r:id="rId29" w:history="1">
        <w:r>
          <w:rPr>
            <w:rFonts w:ascii="Calibri" w:hAnsi="Calibri" w:cs="Calibri"/>
            <w:color w:val="0000FF"/>
          </w:rPr>
          <w:t>10</w:t>
        </w:r>
      </w:hyperlink>
      <w:r>
        <w:rPr>
          <w:rFonts w:ascii="Calibri" w:hAnsi="Calibri" w:cs="Calibri"/>
        </w:rPr>
        <w:t xml:space="preserve">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Pr>
          <w:rFonts w:ascii="Calibri" w:hAnsi="Calibri" w:cs="Calibri"/>
        </w:rPr>
        <w:t>о-</w:t>
      </w:r>
      <w:proofErr w:type="gramEnd"/>
      <w:r>
        <w:rPr>
          <w:rFonts w:ascii="Calibri" w:hAnsi="Calibri" w:cs="Calibri"/>
        </w:rPr>
        <w:t xml:space="preserve">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видеопоказе, а также входного билета, приглашения либо иного документа, предоставляющих право посещения такого мероприятия.</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Информационная продукция, содержащая информацию, предусмотренную </w:t>
      </w:r>
      <w:hyperlink r:id="rId30" w:history="1">
        <w:r>
          <w:rPr>
            <w:rFonts w:ascii="Calibri" w:hAnsi="Calibri" w:cs="Calibri"/>
            <w:color w:val="0000FF"/>
          </w:rPr>
          <w:t>пунктами 1</w:t>
        </w:r>
      </w:hyperlink>
      <w:r>
        <w:rPr>
          <w:rFonts w:ascii="Calibri" w:hAnsi="Calibri" w:cs="Calibri"/>
        </w:rPr>
        <w:t xml:space="preserve"> - </w:t>
      </w:r>
      <w:hyperlink r:id="rId31"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2" w:history="1">
        <w:r>
          <w:rPr>
            <w:rFonts w:ascii="Calibri" w:hAnsi="Calibri" w:cs="Calibri"/>
            <w:color w:val="0000FF"/>
          </w:rPr>
          <w:t>частей</w:t>
        </w:r>
        <w:proofErr w:type="gramEnd"/>
        <w:r>
          <w:rPr>
            <w:rFonts w:ascii="Calibri" w:hAnsi="Calibri" w:cs="Calibri"/>
            <w:color w:val="0000FF"/>
          </w:rPr>
          <w:t xml:space="preserve"> 3</w:t>
        </w:r>
      </w:hyperlink>
      <w:r>
        <w:rPr>
          <w:rFonts w:ascii="Calibri" w:hAnsi="Calibri" w:cs="Calibri"/>
        </w:rPr>
        <w:t xml:space="preserve"> и </w:t>
      </w:r>
      <w:hyperlink r:id="rId33" w:history="1">
        <w:r>
          <w:rPr>
            <w:rFonts w:ascii="Calibri" w:hAnsi="Calibri" w:cs="Calibri"/>
            <w:color w:val="0000FF"/>
          </w:rPr>
          <w:t>4</w:t>
        </w:r>
      </w:hyperlink>
      <w:r>
        <w:rPr>
          <w:rFonts w:ascii="Calibri" w:hAnsi="Calibri" w:cs="Calibri"/>
        </w:rPr>
        <w:t xml:space="preserve"> настоящей статьи.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содержащая информацию, предусмотренную </w:t>
      </w:r>
      <w:hyperlink r:id="rId34" w:history="1">
        <w:r>
          <w:rPr>
            <w:rFonts w:ascii="Calibri" w:hAnsi="Calibri" w:cs="Calibri"/>
            <w:color w:val="0000FF"/>
          </w:rPr>
          <w:t>пунктами 4</w:t>
        </w:r>
      </w:hyperlink>
      <w:r>
        <w:rPr>
          <w:rFonts w:ascii="Calibri" w:hAnsi="Calibri" w:cs="Calibri"/>
        </w:rPr>
        <w:t xml:space="preserve"> и </w:t>
      </w:r>
      <w:hyperlink r:id="rId35"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6" w:history="1">
        <w:r>
          <w:rPr>
            <w:rFonts w:ascii="Calibri" w:hAnsi="Calibri" w:cs="Calibri"/>
            <w:color w:val="0000FF"/>
          </w:rPr>
          <w:t>частей 3</w:t>
        </w:r>
        <w:proofErr w:type="gramEnd"/>
      </w:hyperlink>
      <w:r>
        <w:rPr>
          <w:rFonts w:ascii="Calibri" w:hAnsi="Calibri" w:cs="Calibri"/>
        </w:rPr>
        <w:t xml:space="preserve"> и </w:t>
      </w:r>
      <w:hyperlink r:id="rId37" w:history="1">
        <w:r>
          <w:rPr>
            <w:rFonts w:ascii="Calibri" w:hAnsi="Calibri" w:cs="Calibri"/>
            <w:color w:val="0000FF"/>
          </w:rPr>
          <w:t>4</w:t>
        </w:r>
      </w:hyperlink>
      <w:r>
        <w:rPr>
          <w:rFonts w:ascii="Calibri" w:hAnsi="Calibri" w:cs="Calibri"/>
        </w:rPr>
        <w:t xml:space="preserve"> настоящей статьи.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Дополнительные требования к распространению информации посредством информационно-телекоммуникационных сетей</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w:t>
      </w:r>
      <w:r>
        <w:rPr>
          <w:rFonts w:ascii="Calibri" w:hAnsi="Calibri" w:cs="Calibri"/>
        </w:rPr>
        <w:lastRenderedPageBreak/>
        <w:t>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Дополнительные требования к обороту отдельных видов информационной продукции для детей</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8" w:history="1">
        <w:r>
          <w:rPr>
            <w:rFonts w:ascii="Calibri" w:hAnsi="Calibri" w:cs="Calibri"/>
            <w:color w:val="0000FF"/>
          </w:rPr>
          <w:t>статей 7</w:t>
        </w:r>
      </w:hyperlink>
      <w:r>
        <w:rPr>
          <w:rFonts w:ascii="Calibri" w:hAnsi="Calibri" w:cs="Calibri"/>
        </w:rPr>
        <w:t xml:space="preserve"> - </w:t>
      </w:r>
      <w:hyperlink r:id="rId39" w:history="1">
        <w:r>
          <w:rPr>
            <w:rFonts w:ascii="Calibri" w:hAnsi="Calibri" w:cs="Calibri"/>
            <w:color w:val="0000FF"/>
          </w:rPr>
          <w:t>10</w:t>
        </w:r>
      </w:hyperlink>
      <w:r>
        <w:rPr>
          <w:rFonts w:ascii="Calibri" w:hAnsi="Calibri" w:cs="Calibri"/>
        </w:rPr>
        <w:t xml:space="preserve">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Дополнительные требования к обороту информационной продукции, запрещенной для детей</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4. ЭКСПЕРТИЗА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Общие требования к экспертизе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Экспертное заключение</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дата, время и место проведения экспертизы информационной продукции;</w:t>
      </w:r>
      <w:proofErr w:type="gramEnd"/>
    </w:p>
    <w:p w:rsidR="008A6B97" w:rsidRDefault="008A6B9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19. Правовые последствия экспертизы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r:id="rId40" w:history="1">
        <w:r>
          <w:rPr>
            <w:rFonts w:ascii="Calibri" w:hAnsi="Calibri" w:cs="Calibri"/>
            <w:color w:val="0000FF"/>
          </w:rPr>
          <w:t>пункте 1</w:t>
        </w:r>
      </w:hyperlink>
      <w:r>
        <w:rPr>
          <w:rFonts w:ascii="Calibri" w:hAnsi="Calibri" w:cs="Calibri"/>
        </w:rPr>
        <w:t xml:space="preserve"> настоящей части предписания.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5. НАДЗОР И КОНТРОЛЬ В СФЕРЕ ЗАЩИТЫ</w:t>
      </w:r>
    </w:p>
    <w:p w:rsidR="008A6B97" w:rsidRDefault="008A6B97">
      <w:pPr>
        <w:pStyle w:val="ConsPlusTitle"/>
        <w:widowControl/>
        <w:jc w:val="center"/>
      </w:pPr>
      <w:r>
        <w:t>ДЕТЕЙ ОТ ИНФОРМАЦИИ, ПРИЧИНЯЮЩЕЙ ВРЕД ИХ ЗДОРОВЬЮ</w:t>
      </w:r>
    </w:p>
    <w:p w:rsidR="008A6B97" w:rsidRDefault="008A6B97">
      <w:pPr>
        <w:pStyle w:val="ConsPlusTitle"/>
        <w:widowControl/>
        <w:jc w:val="center"/>
      </w:pPr>
      <w:r>
        <w:t>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защите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w:t>
      </w:r>
      <w:hyperlink r:id="rId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мониторинг оборота информационной продукции и доступа детей к информации, в том числе посредством создания "горячих линий";</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6. ОТВЕТСТВЕННОСТЬ ЗА ПРАВОНАРУШЕНИЯ В СФЕРЕ</w:t>
      </w:r>
    </w:p>
    <w:p w:rsidR="008A6B97" w:rsidRDefault="008A6B97">
      <w:pPr>
        <w:pStyle w:val="ConsPlusTitle"/>
        <w:widowControl/>
        <w:jc w:val="center"/>
      </w:pPr>
      <w:r>
        <w:t>ЗАЩИТЫ ДЕТЕЙ ОТ ИНФОРМАЦИИ, ПРИЧИНЯЮЩЕЙ ВРЕД ИХ ЗДОРОВЬЮ</w:t>
      </w:r>
    </w:p>
    <w:p w:rsidR="008A6B97" w:rsidRDefault="008A6B97">
      <w:pPr>
        <w:pStyle w:val="ConsPlusTitle"/>
        <w:widowControl/>
        <w:jc w:val="center"/>
      </w:pPr>
      <w:r>
        <w:t>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pStyle w:val="ConsPlusTitle"/>
        <w:widowControl/>
        <w:jc w:val="center"/>
        <w:outlineLvl w:val="0"/>
      </w:pPr>
      <w:r>
        <w:t>Глава 7. ЗАКЛЮЧИТЕЛЬНЫЕ ПОЛОЖЕНИЯ</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вступления в силу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8A6B97" w:rsidRDefault="008A6B9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42"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A6B97" w:rsidRDefault="008A6B97">
      <w:pPr>
        <w:autoSpaceDE w:val="0"/>
        <w:autoSpaceDN w:val="0"/>
        <w:adjustRightInd w:val="0"/>
        <w:spacing w:after="0" w:line="240" w:lineRule="auto"/>
        <w:ind w:firstLine="540"/>
        <w:jc w:val="both"/>
        <w:rPr>
          <w:rFonts w:ascii="Calibri" w:hAnsi="Calibri" w:cs="Calibri"/>
        </w:rPr>
      </w:pP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6B97" w:rsidRDefault="008A6B97">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A6B97" w:rsidRDefault="008A6B97">
      <w:pPr>
        <w:autoSpaceDE w:val="0"/>
        <w:autoSpaceDN w:val="0"/>
        <w:adjustRightInd w:val="0"/>
        <w:spacing w:after="0" w:line="240" w:lineRule="auto"/>
        <w:rPr>
          <w:rFonts w:ascii="Calibri" w:hAnsi="Calibri" w:cs="Calibri"/>
        </w:rPr>
      </w:pPr>
      <w:r>
        <w:rPr>
          <w:rFonts w:ascii="Calibri" w:hAnsi="Calibri" w:cs="Calibri"/>
        </w:rPr>
        <w:t>Москва, Кремль</w:t>
      </w:r>
    </w:p>
    <w:p w:rsidR="008A6B97" w:rsidRDefault="008A6B97">
      <w:pPr>
        <w:autoSpaceDE w:val="0"/>
        <w:autoSpaceDN w:val="0"/>
        <w:adjustRightInd w:val="0"/>
        <w:spacing w:after="0" w:line="240" w:lineRule="auto"/>
        <w:rPr>
          <w:rFonts w:ascii="Calibri" w:hAnsi="Calibri" w:cs="Calibri"/>
        </w:rPr>
      </w:pPr>
      <w:r>
        <w:rPr>
          <w:rFonts w:ascii="Calibri" w:hAnsi="Calibri" w:cs="Calibri"/>
        </w:rPr>
        <w:t>29 декабря 2010 года</w:t>
      </w:r>
    </w:p>
    <w:p w:rsidR="008A6B97" w:rsidRDefault="008A6B97">
      <w:pPr>
        <w:autoSpaceDE w:val="0"/>
        <w:autoSpaceDN w:val="0"/>
        <w:adjustRightInd w:val="0"/>
        <w:spacing w:after="0" w:line="240" w:lineRule="auto"/>
        <w:rPr>
          <w:rFonts w:ascii="Calibri" w:hAnsi="Calibri" w:cs="Calibri"/>
        </w:rPr>
      </w:pPr>
      <w:r>
        <w:rPr>
          <w:rFonts w:ascii="Calibri" w:hAnsi="Calibri" w:cs="Calibri"/>
        </w:rPr>
        <w:t>N 436-ФЗ</w:t>
      </w:r>
    </w:p>
    <w:p w:rsidR="008A6B97" w:rsidRDefault="008A6B97">
      <w:pPr>
        <w:autoSpaceDE w:val="0"/>
        <w:autoSpaceDN w:val="0"/>
        <w:adjustRightInd w:val="0"/>
        <w:spacing w:after="0" w:line="240" w:lineRule="auto"/>
        <w:rPr>
          <w:rFonts w:ascii="Calibri" w:hAnsi="Calibri" w:cs="Calibri"/>
        </w:rPr>
      </w:pPr>
    </w:p>
    <w:p w:rsidR="008A6B97" w:rsidRDefault="008A6B97">
      <w:pPr>
        <w:autoSpaceDE w:val="0"/>
        <w:autoSpaceDN w:val="0"/>
        <w:adjustRightInd w:val="0"/>
        <w:spacing w:after="0" w:line="240" w:lineRule="auto"/>
        <w:rPr>
          <w:rFonts w:ascii="Calibri" w:hAnsi="Calibri" w:cs="Calibri"/>
        </w:rPr>
      </w:pPr>
    </w:p>
    <w:p w:rsidR="008A6B97" w:rsidRDefault="008A6B97">
      <w:pPr>
        <w:pStyle w:val="ConsPlusNonformat"/>
        <w:widowControl/>
        <w:pBdr>
          <w:top w:val="single" w:sz="6" w:space="0" w:color="auto"/>
        </w:pBdr>
        <w:rPr>
          <w:sz w:val="2"/>
          <w:szCs w:val="2"/>
        </w:rPr>
      </w:pPr>
    </w:p>
    <w:p w:rsidR="00DA2229" w:rsidRDefault="00DA2229"/>
    <w:sectPr w:rsidR="00DA2229" w:rsidSect="00706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8A6B97"/>
    <w:rsid w:val="0000403B"/>
    <w:rsid w:val="0001253D"/>
    <w:rsid w:val="00064D86"/>
    <w:rsid w:val="00065E79"/>
    <w:rsid w:val="00081BCB"/>
    <w:rsid w:val="00084FB7"/>
    <w:rsid w:val="00086AA1"/>
    <w:rsid w:val="00095ADF"/>
    <w:rsid w:val="000A2683"/>
    <w:rsid w:val="000B1755"/>
    <w:rsid w:val="000B5CE2"/>
    <w:rsid w:val="000C1E7E"/>
    <w:rsid w:val="000C3511"/>
    <w:rsid w:val="000D4A6B"/>
    <w:rsid w:val="000E090A"/>
    <w:rsid w:val="000F03AD"/>
    <w:rsid w:val="0010526C"/>
    <w:rsid w:val="001478E0"/>
    <w:rsid w:val="00154DC8"/>
    <w:rsid w:val="00156C80"/>
    <w:rsid w:val="001632DF"/>
    <w:rsid w:val="00164F1F"/>
    <w:rsid w:val="001752BD"/>
    <w:rsid w:val="00176F3B"/>
    <w:rsid w:val="0018454F"/>
    <w:rsid w:val="00184DCA"/>
    <w:rsid w:val="001956A9"/>
    <w:rsid w:val="001A4D0A"/>
    <w:rsid w:val="001A7738"/>
    <w:rsid w:val="001A7D89"/>
    <w:rsid w:val="001B2667"/>
    <w:rsid w:val="001B6687"/>
    <w:rsid w:val="001D5922"/>
    <w:rsid w:val="001E537F"/>
    <w:rsid w:val="001E6345"/>
    <w:rsid w:val="001F18DF"/>
    <w:rsid w:val="001F1ABE"/>
    <w:rsid w:val="001F1B7B"/>
    <w:rsid w:val="00210821"/>
    <w:rsid w:val="00234582"/>
    <w:rsid w:val="002414AA"/>
    <w:rsid w:val="002422ED"/>
    <w:rsid w:val="00246974"/>
    <w:rsid w:val="00247D96"/>
    <w:rsid w:val="002768E7"/>
    <w:rsid w:val="00296826"/>
    <w:rsid w:val="002A11D7"/>
    <w:rsid w:val="002A2148"/>
    <w:rsid w:val="002C47A0"/>
    <w:rsid w:val="002C5420"/>
    <w:rsid w:val="002E16CD"/>
    <w:rsid w:val="002F71FF"/>
    <w:rsid w:val="00321FD6"/>
    <w:rsid w:val="00326F51"/>
    <w:rsid w:val="00361120"/>
    <w:rsid w:val="00363F1C"/>
    <w:rsid w:val="00394BF5"/>
    <w:rsid w:val="003C0701"/>
    <w:rsid w:val="003C482D"/>
    <w:rsid w:val="003F11EA"/>
    <w:rsid w:val="003F206A"/>
    <w:rsid w:val="003F34F3"/>
    <w:rsid w:val="003F7909"/>
    <w:rsid w:val="00406374"/>
    <w:rsid w:val="0041791F"/>
    <w:rsid w:val="0042205F"/>
    <w:rsid w:val="00450067"/>
    <w:rsid w:val="00450798"/>
    <w:rsid w:val="00460A71"/>
    <w:rsid w:val="004668BF"/>
    <w:rsid w:val="0048271E"/>
    <w:rsid w:val="004920C4"/>
    <w:rsid w:val="00492A20"/>
    <w:rsid w:val="004A7925"/>
    <w:rsid w:val="004B26A8"/>
    <w:rsid w:val="004B51B9"/>
    <w:rsid w:val="004D0A83"/>
    <w:rsid w:val="004E02FA"/>
    <w:rsid w:val="004F1A02"/>
    <w:rsid w:val="004F6F37"/>
    <w:rsid w:val="0051683B"/>
    <w:rsid w:val="005537B1"/>
    <w:rsid w:val="00556EA1"/>
    <w:rsid w:val="005649D8"/>
    <w:rsid w:val="00565318"/>
    <w:rsid w:val="00573010"/>
    <w:rsid w:val="005738A0"/>
    <w:rsid w:val="00574A7D"/>
    <w:rsid w:val="00577E0B"/>
    <w:rsid w:val="005918E3"/>
    <w:rsid w:val="00593C62"/>
    <w:rsid w:val="005A0EC1"/>
    <w:rsid w:val="005B1AE1"/>
    <w:rsid w:val="005B600D"/>
    <w:rsid w:val="005C2C6B"/>
    <w:rsid w:val="005C4D89"/>
    <w:rsid w:val="005F16C0"/>
    <w:rsid w:val="00604B87"/>
    <w:rsid w:val="00617429"/>
    <w:rsid w:val="00621A2C"/>
    <w:rsid w:val="00676459"/>
    <w:rsid w:val="00683395"/>
    <w:rsid w:val="00685F69"/>
    <w:rsid w:val="00690C3A"/>
    <w:rsid w:val="006A5FFB"/>
    <w:rsid w:val="006B1FDF"/>
    <w:rsid w:val="006B5D9D"/>
    <w:rsid w:val="006C57C3"/>
    <w:rsid w:val="006D086B"/>
    <w:rsid w:val="006D1236"/>
    <w:rsid w:val="006D2ACB"/>
    <w:rsid w:val="006F7105"/>
    <w:rsid w:val="007050B7"/>
    <w:rsid w:val="00745AF3"/>
    <w:rsid w:val="00751BED"/>
    <w:rsid w:val="00756384"/>
    <w:rsid w:val="00761034"/>
    <w:rsid w:val="00762626"/>
    <w:rsid w:val="00790E42"/>
    <w:rsid w:val="007A1844"/>
    <w:rsid w:val="007A390E"/>
    <w:rsid w:val="007B483F"/>
    <w:rsid w:val="007E3A58"/>
    <w:rsid w:val="00851198"/>
    <w:rsid w:val="0087522B"/>
    <w:rsid w:val="008A6B97"/>
    <w:rsid w:val="008B60FD"/>
    <w:rsid w:val="008C29ED"/>
    <w:rsid w:val="008C7772"/>
    <w:rsid w:val="008D0B9A"/>
    <w:rsid w:val="008E2E51"/>
    <w:rsid w:val="008F44DB"/>
    <w:rsid w:val="00906E5F"/>
    <w:rsid w:val="00934299"/>
    <w:rsid w:val="00941338"/>
    <w:rsid w:val="009566B1"/>
    <w:rsid w:val="00961F43"/>
    <w:rsid w:val="009968FF"/>
    <w:rsid w:val="009B10F2"/>
    <w:rsid w:val="009C4FB9"/>
    <w:rsid w:val="009D14D7"/>
    <w:rsid w:val="00A053ED"/>
    <w:rsid w:val="00A06D61"/>
    <w:rsid w:val="00A103AC"/>
    <w:rsid w:val="00A1761A"/>
    <w:rsid w:val="00A23AD9"/>
    <w:rsid w:val="00A2417D"/>
    <w:rsid w:val="00A4304A"/>
    <w:rsid w:val="00A7556E"/>
    <w:rsid w:val="00A91CCD"/>
    <w:rsid w:val="00A91E4D"/>
    <w:rsid w:val="00AB7C02"/>
    <w:rsid w:val="00AE1834"/>
    <w:rsid w:val="00AF3D3C"/>
    <w:rsid w:val="00AF5397"/>
    <w:rsid w:val="00AF7A4B"/>
    <w:rsid w:val="00B01F04"/>
    <w:rsid w:val="00B10975"/>
    <w:rsid w:val="00B143A9"/>
    <w:rsid w:val="00B1507C"/>
    <w:rsid w:val="00B16FA6"/>
    <w:rsid w:val="00B21BAF"/>
    <w:rsid w:val="00B40CF3"/>
    <w:rsid w:val="00B8147D"/>
    <w:rsid w:val="00B91CB0"/>
    <w:rsid w:val="00BC6D83"/>
    <w:rsid w:val="00BD255D"/>
    <w:rsid w:val="00BE3A07"/>
    <w:rsid w:val="00BE65A2"/>
    <w:rsid w:val="00BE66EC"/>
    <w:rsid w:val="00C12B0E"/>
    <w:rsid w:val="00C3716F"/>
    <w:rsid w:val="00C5179C"/>
    <w:rsid w:val="00C72170"/>
    <w:rsid w:val="00C7704D"/>
    <w:rsid w:val="00C808CB"/>
    <w:rsid w:val="00C95B39"/>
    <w:rsid w:val="00CA2301"/>
    <w:rsid w:val="00CB13A4"/>
    <w:rsid w:val="00CC28D0"/>
    <w:rsid w:val="00CC325F"/>
    <w:rsid w:val="00CC6CEB"/>
    <w:rsid w:val="00CD6CB0"/>
    <w:rsid w:val="00CF0ABF"/>
    <w:rsid w:val="00D03FA4"/>
    <w:rsid w:val="00D32B15"/>
    <w:rsid w:val="00D47986"/>
    <w:rsid w:val="00D725D3"/>
    <w:rsid w:val="00D73750"/>
    <w:rsid w:val="00D776D9"/>
    <w:rsid w:val="00D81935"/>
    <w:rsid w:val="00D90823"/>
    <w:rsid w:val="00D94D93"/>
    <w:rsid w:val="00DA2229"/>
    <w:rsid w:val="00DA358F"/>
    <w:rsid w:val="00DC7BF5"/>
    <w:rsid w:val="00DD1E2B"/>
    <w:rsid w:val="00DE441E"/>
    <w:rsid w:val="00DF2A82"/>
    <w:rsid w:val="00DF68BE"/>
    <w:rsid w:val="00DF6B27"/>
    <w:rsid w:val="00E049A8"/>
    <w:rsid w:val="00E05B0C"/>
    <w:rsid w:val="00E05E4A"/>
    <w:rsid w:val="00E15B5E"/>
    <w:rsid w:val="00E444C5"/>
    <w:rsid w:val="00E8057A"/>
    <w:rsid w:val="00E90597"/>
    <w:rsid w:val="00E92CDC"/>
    <w:rsid w:val="00EB6541"/>
    <w:rsid w:val="00EE1E7B"/>
    <w:rsid w:val="00F01382"/>
    <w:rsid w:val="00F0664F"/>
    <w:rsid w:val="00F16CF6"/>
    <w:rsid w:val="00F40405"/>
    <w:rsid w:val="00F46712"/>
    <w:rsid w:val="00F63B4C"/>
    <w:rsid w:val="00F6437C"/>
    <w:rsid w:val="00F65119"/>
    <w:rsid w:val="00F861B4"/>
    <w:rsid w:val="00F94105"/>
    <w:rsid w:val="00FA5AC9"/>
    <w:rsid w:val="00FB776B"/>
    <w:rsid w:val="00FC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6B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6B9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04E913F1939331158487E897432002F1149C4F2ADA3AAC32682768EC31B80706F9CFF10F719BFD512D" TargetMode="External"/><Relationship Id="rId13" Type="http://schemas.openxmlformats.org/officeDocument/2006/relationships/hyperlink" Target="consultantplus://offline/ref=C8304E913F1939331158487E897432002F1149C4F2ADA3AAC32682768EC31B80706F9CFF10F718B9D519D" TargetMode="External"/><Relationship Id="rId18" Type="http://schemas.openxmlformats.org/officeDocument/2006/relationships/hyperlink" Target="consultantplus://offline/ref=C8304E913F1939331158487E897432002F1149C4F2ADA3AAC32682768EC31B80706F9CFF10F719BDD513D" TargetMode="External"/><Relationship Id="rId26" Type="http://schemas.openxmlformats.org/officeDocument/2006/relationships/hyperlink" Target="consultantplus://offline/ref=C8304E913F1939331158487E897432002F1149C4F2ADA3AAC32682768EC31B80706F9CFF10F719BED510D" TargetMode="External"/><Relationship Id="rId39" Type="http://schemas.openxmlformats.org/officeDocument/2006/relationships/hyperlink" Target="consultantplus://offline/ref=C8304E913F1939331158487E897432002F1149C4F2ADA3AAC32682768EC31B80706F9CFF10F719B2D515D" TargetMode="External"/><Relationship Id="rId3" Type="http://schemas.openxmlformats.org/officeDocument/2006/relationships/webSettings" Target="webSettings.xml"/><Relationship Id="rId21" Type="http://schemas.openxmlformats.org/officeDocument/2006/relationships/hyperlink" Target="consultantplus://offline/ref=C8304E913F1939331158487E897432002F1149C4F2ADA3AAC32682768EC31B80706F9CFF10F719BED514D" TargetMode="External"/><Relationship Id="rId34" Type="http://schemas.openxmlformats.org/officeDocument/2006/relationships/hyperlink" Target="consultantplus://offline/ref=C8304E913F1939331158487E897432002F1149C4F2ADA3AAC32682768EC31B80706F9CFF10F719B3D510D" TargetMode="External"/><Relationship Id="rId42" Type="http://schemas.openxmlformats.org/officeDocument/2006/relationships/hyperlink" Target="consultantplus://offline/ref=C8304E913F1939331158487E897432002F1149C4F2ADA3AAC32682768EC31B80706F9CFF10F718BAD518D" TargetMode="External"/><Relationship Id="rId7" Type="http://schemas.openxmlformats.org/officeDocument/2006/relationships/hyperlink" Target="consultantplus://offline/ref=C8304E913F1939331158487E897432002F1149C4F2ADA3AAC32682768EC31B80706F9CFF10F719BED514D" TargetMode="External"/><Relationship Id="rId12" Type="http://schemas.openxmlformats.org/officeDocument/2006/relationships/hyperlink" Target="consultantplus://offline/ref=C8304E913F1939331158487E897432002F1149C4F2ADA3AAC32682768EC31B80706F9CFF10F718B9D514D" TargetMode="External"/><Relationship Id="rId17" Type="http://schemas.openxmlformats.org/officeDocument/2006/relationships/hyperlink" Target="consultantplus://offline/ref=C8304E913F1939331158487E89743200271446C4F7AEFEA0CB7F8E74D819D" TargetMode="External"/><Relationship Id="rId25" Type="http://schemas.openxmlformats.org/officeDocument/2006/relationships/hyperlink" Target="consultantplus://offline/ref=C8304E913F1939331158487E897432002F1149C4F2ADA3AAC32682768EC31B80706F9CFF10F719B2D510D" TargetMode="External"/><Relationship Id="rId33" Type="http://schemas.openxmlformats.org/officeDocument/2006/relationships/hyperlink" Target="consultantplus://offline/ref=C8304E913F1939331158487E897432002F1149C4F2ADA3AAC32682768EC31B80706F9CFF10F718BBD516D" TargetMode="External"/><Relationship Id="rId38" Type="http://schemas.openxmlformats.org/officeDocument/2006/relationships/hyperlink" Target="consultantplus://offline/ref=C8304E913F1939331158487E897432002F1149C4F2ADA3AAC32682768EC31B80706F9CFF10F719BDD513D" TargetMode="External"/><Relationship Id="rId2" Type="http://schemas.openxmlformats.org/officeDocument/2006/relationships/settings" Target="settings.xml"/><Relationship Id="rId16" Type="http://schemas.openxmlformats.org/officeDocument/2006/relationships/hyperlink" Target="consultantplus://offline/ref=C8304E913F1939331158487E897432002F1347CAF1A7A3AAC32682768EC31B80706F9CFF10F719B8D515D" TargetMode="External"/><Relationship Id="rId20" Type="http://schemas.openxmlformats.org/officeDocument/2006/relationships/hyperlink" Target="consultantplus://offline/ref=C8304E913F1939331158487E897432002F1149C4F2ADA3AAC32682768EC31B80706F9CFF10F719B2D510D" TargetMode="External"/><Relationship Id="rId29" Type="http://schemas.openxmlformats.org/officeDocument/2006/relationships/hyperlink" Target="consultantplus://offline/ref=C8304E913F1939331158487E897432002F1149C4F2ADA3AAC32682768EC31B80706F9CFF10F719B2D515D" TargetMode="External"/><Relationship Id="rId41" Type="http://schemas.openxmlformats.org/officeDocument/2006/relationships/hyperlink" Target="consultantplus://offline/ref=C8304E913F1939331158487E897432002F1044C4F1ADA3AAC32682768EDC13D" TargetMode="External"/><Relationship Id="rId1" Type="http://schemas.openxmlformats.org/officeDocument/2006/relationships/styles" Target="styles.xml"/><Relationship Id="rId6" Type="http://schemas.openxmlformats.org/officeDocument/2006/relationships/hyperlink" Target="consultantplus://offline/ref=C8304E913F1939331158487E897432002C1946C9F9F3F4A892738CD713D" TargetMode="External"/><Relationship Id="rId11" Type="http://schemas.openxmlformats.org/officeDocument/2006/relationships/hyperlink" Target="consultantplus://offline/ref=C8304E913F1939331158487E897432002F1149C4F2ADA3AAC32682768EC31B80706F9CFF10F718B9D513D" TargetMode="External"/><Relationship Id="rId24" Type="http://schemas.openxmlformats.org/officeDocument/2006/relationships/hyperlink" Target="consultantplus://offline/ref=C8304E913F1939331158487E897432002F1347CAF1A7A3AAC32682768EC31B80706F9CFD13DF15D" TargetMode="External"/><Relationship Id="rId32" Type="http://schemas.openxmlformats.org/officeDocument/2006/relationships/hyperlink" Target="consultantplus://offline/ref=C8304E913F1939331158487E897432002F1149C4F2ADA3AAC32682768EC31B80706F9CFF10F718BBD515D" TargetMode="External"/><Relationship Id="rId37" Type="http://schemas.openxmlformats.org/officeDocument/2006/relationships/hyperlink" Target="consultantplus://offline/ref=C8304E913F1939331158487E897432002F1149C4F2ADA3AAC32682768EC31B80706F9CFF10F718BBD516D" TargetMode="External"/><Relationship Id="rId40" Type="http://schemas.openxmlformats.org/officeDocument/2006/relationships/hyperlink" Target="consultantplus://offline/ref=C8304E913F1939331158487E897432002F1149C4F2ADA3AAC32682768EC31B80706F9CFF10F718BFD515D" TargetMode="External"/><Relationship Id="rId5" Type="http://schemas.openxmlformats.org/officeDocument/2006/relationships/hyperlink" Target="consultantplus://offline/ref=C8304E913F1939331158487E897432002F1149C4F2ADA3AAC32682768EC31B80706F9CFF10F719BCD514D" TargetMode="External"/><Relationship Id="rId15" Type="http://schemas.openxmlformats.org/officeDocument/2006/relationships/hyperlink" Target="consultantplus://offline/ref=C8304E913F1939331158487E897432002F1149C4F2ADA3AAC32682768EC31B80706F9CFF10F719BED514D" TargetMode="External"/><Relationship Id="rId23" Type="http://schemas.openxmlformats.org/officeDocument/2006/relationships/hyperlink" Target="consultantplus://offline/ref=C8304E913F1939331158487E897432002F1149C4F2ADA3AAC32682768EC31B80706F9CFF10F719BED510D" TargetMode="External"/><Relationship Id="rId28" Type="http://schemas.openxmlformats.org/officeDocument/2006/relationships/hyperlink" Target="consultantplus://offline/ref=C8304E913F1939331158487E897432002F1149C4F2ADA3AAC32682768EC31B80706F9CFF10F719BFD518D" TargetMode="External"/><Relationship Id="rId36" Type="http://schemas.openxmlformats.org/officeDocument/2006/relationships/hyperlink" Target="consultantplus://offline/ref=C8304E913F1939331158487E897432002F1149C4F2ADA3AAC32682768EC31B80706F9CFF10F718BBD515D" TargetMode="External"/><Relationship Id="rId10" Type="http://schemas.openxmlformats.org/officeDocument/2006/relationships/hyperlink" Target="consultantplus://offline/ref=C8304E913F1939331158487E897432002F1149C4F2ADA3AAC32682768EC31B80706F9CFF10F719B2D515D" TargetMode="External"/><Relationship Id="rId19" Type="http://schemas.openxmlformats.org/officeDocument/2006/relationships/hyperlink" Target="consultantplus://offline/ref=C8304E913F1939331158487E897432002F1149C4F2ADA3AAC32682768EC31B80706F9CFF10F719BDD515D" TargetMode="External"/><Relationship Id="rId31" Type="http://schemas.openxmlformats.org/officeDocument/2006/relationships/hyperlink" Target="consultantplus://offline/ref=C8304E913F1939331158487E897432002F1149C4F2ADA3AAC32682768EC31B80706F9CFF10F719BED519D" TargetMode="External"/><Relationship Id="rId44" Type="http://schemas.openxmlformats.org/officeDocument/2006/relationships/theme" Target="theme/theme1.xml"/><Relationship Id="rId4" Type="http://schemas.openxmlformats.org/officeDocument/2006/relationships/hyperlink" Target="consultantplus://offline/ref=C8304E913F1939331158487E897432002F1043CBF6A2A3AAC32682768EDC13D" TargetMode="External"/><Relationship Id="rId9" Type="http://schemas.openxmlformats.org/officeDocument/2006/relationships/hyperlink" Target="consultantplus://offline/ref=C8304E913F1939331158487E897432002F1149C4F2ADA3AAC32682768EC31B80706F9CFF10F719BDD513D" TargetMode="External"/><Relationship Id="rId14" Type="http://schemas.openxmlformats.org/officeDocument/2006/relationships/hyperlink" Target="consultantplus://offline/ref=C8304E913F1939331158487E897432002F1149C4F2ADA3AAC32682768EC31B80706F9CFF10F719BDD511D" TargetMode="External"/><Relationship Id="rId22" Type="http://schemas.openxmlformats.org/officeDocument/2006/relationships/hyperlink" Target="consultantplus://offline/ref=C8304E913F1939331158487E897432002F1149C4F2ADA3AAC32682768EC31B80706F9CFF10F719BED514D" TargetMode="External"/><Relationship Id="rId27" Type="http://schemas.openxmlformats.org/officeDocument/2006/relationships/hyperlink" Target="consultantplus://offline/ref=C8304E913F1939331158487E897432002F1149C4F2ADA3AAC32682768EC31B80706F9CFF10F718BDD512D" TargetMode="External"/><Relationship Id="rId30" Type="http://schemas.openxmlformats.org/officeDocument/2006/relationships/hyperlink" Target="consultantplus://offline/ref=C8304E913F1939331158487E897432002F1149C4F2ADA3AAC32682768EC31B80706F9CFF10F719BED515D" TargetMode="External"/><Relationship Id="rId35" Type="http://schemas.openxmlformats.org/officeDocument/2006/relationships/hyperlink" Target="consultantplus://offline/ref=C8304E913F1939331158487E897432002F1149C4F2ADA3AAC32682768EC31B80706F9CFF10F719B3D511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5803</Words>
  <Characters>33082</Characters>
  <Application>Microsoft Office Word</Application>
  <DocSecurity>0</DocSecurity>
  <Lines>275</Lines>
  <Paragraphs>77</Paragraphs>
  <ScaleCrop>false</ScaleCrop>
  <Company>Microsoft</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kuzmina</cp:lastModifiedBy>
  <cp:revision>1</cp:revision>
  <dcterms:created xsi:type="dcterms:W3CDTF">2012-03-14T03:53:00Z</dcterms:created>
  <dcterms:modified xsi:type="dcterms:W3CDTF">2012-03-14T03:54:00Z</dcterms:modified>
</cp:coreProperties>
</file>