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287" w:rsidRPr="0074782C" w:rsidRDefault="00D46287" w:rsidP="00D46287">
      <w:pPr>
        <w:jc w:val="center"/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</w:pPr>
      <w:r w:rsidRPr="0074782C"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  <w:t>Мичуринский аграрно-технический колледж</w:t>
      </w:r>
    </w:p>
    <w:p w:rsidR="00D46287" w:rsidRDefault="00D46287">
      <w:pP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D46287" w:rsidRDefault="00D46287">
      <w:pP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D46287" w:rsidRDefault="00D46287">
      <w:pP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D46287" w:rsidRDefault="00D46287" w:rsidP="00D46287">
      <w:pPr>
        <w:jc w:val="center"/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</w:pPr>
    </w:p>
    <w:p w:rsidR="00D46287" w:rsidRPr="0074782C" w:rsidRDefault="00D46287" w:rsidP="00D46287">
      <w:pPr>
        <w:jc w:val="center"/>
        <w:rPr>
          <w:rFonts w:ascii="Times New Roman" w:eastAsia="Times New Roman" w:hAnsi="Times New Roman" w:cs="Times New Roman"/>
          <w:sz w:val="72"/>
          <w:szCs w:val="40"/>
          <w:lang w:eastAsia="ru-RU"/>
        </w:rPr>
      </w:pPr>
      <w:r w:rsidRPr="0074782C">
        <w:rPr>
          <w:rFonts w:ascii="Times New Roman" w:eastAsia="Times New Roman" w:hAnsi="Times New Roman" w:cs="Times New Roman"/>
          <w:sz w:val="72"/>
          <w:szCs w:val="40"/>
          <w:lang w:eastAsia="ru-RU"/>
        </w:rPr>
        <w:t>Доклад</w:t>
      </w:r>
    </w:p>
    <w:p w:rsidR="00D46287" w:rsidRPr="0074782C" w:rsidRDefault="0074782C" w:rsidP="00D46287">
      <w:pPr>
        <w:shd w:val="clear" w:color="auto" w:fill="F7F7F7"/>
        <w:spacing w:after="0" w:line="270" w:lineRule="atLeast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Тема: «</w:t>
      </w:r>
      <w:r w:rsidR="00D46287" w:rsidRPr="0074782C">
        <w:rPr>
          <w:rFonts w:ascii="Times New Roman" w:eastAsia="Times New Roman" w:hAnsi="Times New Roman" w:cs="Times New Roman"/>
          <w:sz w:val="40"/>
          <w:szCs w:val="40"/>
          <w:lang w:eastAsia="ru-RU"/>
        </w:rPr>
        <w:t>Факторы, определяющие профессиональную адаптацию молодых преподавателей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».</w:t>
      </w:r>
    </w:p>
    <w:p w:rsidR="00D46287" w:rsidRDefault="00D46287" w:rsidP="00D46287">
      <w:pPr>
        <w:jc w:val="center"/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</w:pPr>
    </w:p>
    <w:p w:rsidR="00D46287" w:rsidRDefault="00D46287" w:rsidP="00D46287">
      <w:pPr>
        <w:jc w:val="center"/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</w:pPr>
    </w:p>
    <w:p w:rsidR="00D46287" w:rsidRDefault="00D46287" w:rsidP="00D46287">
      <w:pPr>
        <w:jc w:val="center"/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</w:pPr>
    </w:p>
    <w:p w:rsidR="00D46287" w:rsidRDefault="00D46287" w:rsidP="00D46287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одготовил преподаватель </w:t>
      </w:r>
    </w:p>
    <w:p w:rsidR="00D46287" w:rsidRDefault="0074782C" w:rsidP="00D46287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Инженерно-технических</w:t>
      </w:r>
      <w:r w:rsidR="00D46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дисциплин</w:t>
      </w:r>
    </w:p>
    <w:p w:rsidR="00D46287" w:rsidRDefault="0074782C" w:rsidP="0074782C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Полянский А.А. </w:t>
      </w:r>
    </w:p>
    <w:p w:rsidR="00D46287" w:rsidRDefault="00D46287" w:rsidP="00D46287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6287" w:rsidRDefault="00D46287" w:rsidP="00D46287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782C" w:rsidRDefault="0074782C" w:rsidP="00D46287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782C" w:rsidRPr="0074782C" w:rsidRDefault="0074782C" w:rsidP="00D46287">
      <w:pPr>
        <w:jc w:val="center"/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</w:pPr>
      <w:r w:rsidRPr="0074782C"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  <w:t>Агрогородок</w:t>
      </w:r>
    </w:p>
    <w:p w:rsidR="0074782C" w:rsidRDefault="0074782C" w:rsidP="00D46287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Тема:</w:t>
      </w:r>
      <w:r w:rsidRPr="0074782C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Pr="0074782C">
        <w:rPr>
          <w:rFonts w:ascii="Times New Roman" w:eastAsia="Times New Roman" w:hAnsi="Times New Roman" w:cs="Times New Roman"/>
          <w:sz w:val="28"/>
          <w:szCs w:val="40"/>
          <w:lang w:eastAsia="ru-RU"/>
        </w:rPr>
        <w:t>Факторы, определяющие профессиональную адаптацию молодых преподавателей</w:t>
      </w:r>
      <w:r>
        <w:rPr>
          <w:rFonts w:ascii="Times New Roman" w:eastAsia="Times New Roman" w:hAnsi="Times New Roman" w:cs="Times New Roman"/>
          <w:sz w:val="28"/>
          <w:szCs w:val="40"/>
          <w:lang w:eastAsia="ru-RU"/>
        </w:rPr>
        <w:t>.</w:t>
      </w:r>
    </w:p>
    <w:p w:rsidR="00D46287" w:rsidRDefault="00DC5126" w:rsidP="0074782C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28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системе факторов, которые влияют на </w:t>
      </w:r>
      <w:r w:rsidRPr="00D462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адаптацию молодых преподавателей</w:t>
      </w:r>
      <w:r w:rsidRPr="00D46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большинство исследователей на первое место ставят эмоциональное общение. Профессиональная адаптация молодого </w:t>
      </w:r>
      <w:r w:rsidR="00D462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преподавателя</w:t>
      </w:r>
      <w:r w:rsidRPr="00D4628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особенно</w:t>
      </w:r>
      <w:proofErr w:type="gramStart"/>
      <w:r w:rsidRPr="00D462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46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4628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46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первые два года работы, характеризуется высоким эмоциональным напряжением. Во-первых, в этот период молодой человек, который еще только овладевает новой областью жизни и деятельности, делает немало ошибок, испытывает постоянные неудачи. Во-вторых, ему кажется, что все видят его погрешности, осуждают, негативно оценивают его.</w:t>
      </w:r>
    </w:p>
    <w:p w:rsidR="00D46287" w:rsidRDefault="00DC5126" w:rsidP="0074782C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28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зависимость от социального оценивания хранится еще из учебного заведения, где другой человек (преподаватель) выступал в роли "главного судьи" деятельности и поведения учащегося, а собственные критерии оценивания и механизмы само ответственности еще не были отработаны. Ощущение постоянных неудач, усложненное высокой зависимостью от мысли других, вызывает огорчение, кое-где и разочарование.</w:t>
      </w:r>
    </w:p>
    <w:p w:rsidR="00D46287" w:rsidRDefault="00DC5126" w:rsidP="0074782C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не менее глубоко переживается и радость от первых успехов, именно она дает силы для продолжения деятельности, творческого поиска, преодоления трудностей адаптации, определяет общий тонус жизни </w:t>
      </w:r>
      <w:r w:rsidRPr="00D462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преподавателя</w:t>
      </w:r>
      <w:r w:rsidRPr="00D462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6287" w:rsidRDefault="00DC5126" w:rsidP="0074782C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этот период молодым </w:t>
      </w:r>
      <w:r w:rsidRPr="00D462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преподавателям</w:t>
      </w:r>
      <w:r w:rsidRPr="00D46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присущее не дифференцированное общение с окружением, которое также порождает недостаточно дифференцированы эмоциональные переживания, то есть молодой </w:t>
      </w:r>
      <w:r w:rsidR="00D462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</w:t>
      </w:r>
      <w:r w:rsidRPr="00D46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пользуется преимущественно противоположными эталонами "хорошо - плохо", а любое непредвиденное событие в жизни колледжа вызывает у него или позитивное (часто близкий к </w:t>
      </w:r>
      <w:proofErr w:type="gramStart"/>
      <w:r w:rsidRPr="00D46287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экзальтированному</w:t>
      </w:r>
      <w:proofErr w:type="gramEnd"/>
      <w:r w:rsidRPr="00D46287">
        <w:rPr>
          <w:rFonts w:ascii="Times New Roman" w:eastAsia="Times New Roman" w:hAnsi="Times New Roman" w:cs="Times New Roman"/>
          <w:sz w:val="28"/>
          <w:szCs w:val="28"/>
          <w:lang w:eastAsia="ru-RU"/>
        </w:rPr>
        <w:t>), или негативное подавленное состояние. Негативные оценки, проявления критического отношения со стороны окружения он воспринимает как равнозначные независимо от того, кто их выражает.</w:t>
      </w:r>
    </w:p>
    <w:p w:rsidR="00D46287" w:rsidRDefault="00DC5126" w:rsidP="0074782C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уже после трех лет работы происходит отделение профессионального и неформального общения. Это приводит к тому, что в коллективе появляются </w:t>
      </w:r>
      <w:proofErr w:type="spellStart"/>
      <w:r w:rsidRPr="00D4628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референтные</w:t>
      </w:r>
      <w:proofErr w:type="spellEnd"/>
      <w:r w:rsidRPr="00D46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лица, разные за своим влиянием (деловое общение, неформальное общение), соответственно эмоциональная расцветка снижается, становится более, адресной и дифференцированной.</w:t>
      </w:r>
    </w:p>
    <w:p w:rsidR="00D46287" w:rsidRDefault="00DC5126" w:rsidP="0074782C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2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Успешность социальной адаптации в целом определяется широтой, интенсивностью, значимостью общения </w:t>
      </w:r>
      <w:r w:rsidRPr="00D462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преподавателя</w:t>
      </w:r>
      <w:r w:rsidRPr="00D46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своей профессиональной среде, стремлением хранить контакты и взаимодействовать со всеми его субъектами. Важным требованием, является умение переносить свой позитивный опыт общения с коллегами (уровень осознания, эффективные приемы, не обусловленное принятие, признание и др.) на общение с уч</w:t>
      </w:r>
      <w:r w:rsidR="00D46287">
        <w:rPr>
          <w:rFonts w:ascii="Times New Roman" w:eastAsia="Times New Roman" w:hAnsi="Times New Roman" w:cs="Times New Roman"/>
          <w:sz w:val="28"/>
          <w:szCs w:val="28"/>
          <w:lang w:eastAsia="ru-RU"/>
        </w:rPr>
        <w:t>ащимися</w:t>
      </w:r>
      <w:r w:rsidRPr="00D46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родителями.</w:t>
      </w:r>
    </w:p>
    <w:p w:rsidR="00D46287" w:rsidRDefault="00DC5126" w:rsidP="0074782C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28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большинства молодых педагогов незаурядную сложность представляет само перенесение (соотношение, осмысление, интеграция) опыта общения.</w:t>
      </w:r>
    </w:p>
    <w:p w:rsidR="00001ED5" w:rsidRPr="00D46287" w:rsidRDefault="00DC5126" w:rsidP="0074782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2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D462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адаптации молодого преподавателя</w:t>
      </w:r>
      <w:r w:rsidRPr="00D46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большой степени </w:t>
      </w:r>
      <w:r w:rsidR="00D4628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</w:t>
      </w:r>
      <w:r w:rsidRPr="00D46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аются общественные процессы в целом. </w:t>
      </w:r>
    </w:p>
    <w:sectPr w:rsidR="00001ED5" w:rsidRPr="00D46287" w:rsidSect="00D56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5126"/>
    <w:rsid w:val="0074782C"/>
    <w:rsid w:val="009F3006"/>
    <w:rsid w:val="00CF7B56"/>
    <w:rsid w:val="00D46287"/>
    <w:rsid w:val="00D5654E"/>
    <w:rsid w:val="00DC5126"/>
    <w:rsid w:val="00FE6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XTreme.ws</cp:lastModifiedBy>
  <cp:revision>2</cp:revision>
  <dcterms:created xsi:type="dcterms:W3CDTF">2012-01-31T06:50:00Z</dcterms:created>
  <dcterms:modified xsi:type="dcterms:W3CDTF">2014-04-08T20:47:00Z</dcterms:modified>
</cp:coreProperties>
</file>