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145" w:rsidRPr="00BF6145" w:rsidRDefault="00BF6145" w:rsidP="00BE7B57">
      <w:pPr>
        <w:jc w:val="center"/>
        <w:rPr>
          <w:rFonts w:ascii="Times New Roman" w:hAnsi="Times New Roman"/>
          <w:sz w:val="44"/>
          <w:szCs w:val="44"/>
          <w:lang w:val="ru-RU"/>
        </w:rPr>
      </w:pPr>
      <w:r>
        <w:rPr>
          <w:rFonts w:ascii="Times New Roman" w:hAnsi="Times New Roman"/>
          <w:sz w:val="44"/>
          <w:szCs w:val="44"/>
          <w:lang w:val="ru-RU"/>
        </w:rPr>
        <w:t>Консультация для родителей</w:t>
      </w:r>
    </w:p>
    <w:p w:rsidR="00BE7B57" w:rsidRPr="00BE7B57" w:rsidRDefault="00BE7B57" w:rsidP="00BE7B57">
      <w:pPr>
        <w:jc w:val="center"/>
        <w:rPr>
          <w:rFonts w:ascii="Times New Roman" w:hAnsi="Times New Roman"/>
          <w:i/>
          <w:sz w:val="40"/>
          <w:szCs w:val="40"/>
          <w:lang w:val="ru-RU"/>
        </w:rPr>
      </w:pPr>
      <w:r>
        <w:rPr>
          <w:rFonts w:ascii="Times New Roman" w:hAnsi="Times New Roman"/>
          <w:i/>
          <w:noProof/>
          <w:sz w:val="40"/>
          <w:szCs w:val="40"/>
          <w:lang w:val="ru-RU" w:eastAsia="ru-RU" w:bidi="ar-SA"/>
        </w:rPr>
        <w:drawing>
          <wp:anchor distT="0" distB="0" distL="114300" distR="114300" simplePos="0" relativeHeight="251658240" behindDoc="1" locked="0" layoutInCell="1" allowOverlap="1">
            <wp:simplePos x="0" y="0"/>
            <wp:positionH relativeFrom="column">
              <wp:posOffset>-1127760</wp:posOffset>
            </wp:positionH>
            <wp:positionV relativeFrom="paragraph">
              <wp:posOffset>-720090</wp:posOffset>
            </wp:positionV>
            <wp:extent cx="7610475" cy="19745325"/>
            <wp:effectExtent l="19050" t="0" r="9525" b="0"/>
            <wp:wrapNone/>
            <wp:docPr id="1" name="Рисунок 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
                    <a:stretch>
                      <a:fillRect/>
                    </a:stretch>
                  </pic:blipFill>
                  <pic:spPr>
                    <a:xfrm>
                      <a:off x="0" y="0"/>
                      <a:ext cx="7610475" cy="19745325"/>
                    </a:xfrm>
                    <a:prstGeom prst="rect">
                      <a:avLst/>
                    </a:prstGeom>
                  </pic:spPr>
                </pic:pic>
              </a:graphicData>
            </a:graphic>
          </wp:anchor>
        </w:drawing>
      </w:r>
      <w:r w:rsidRPr="00BE7B57">
        <w:rPr>
          <w:rFonts w:ascii="Times New Roman" w:hAnsi="Times New Roman"/>
          <w:i/>
          <w:sz w:val="40"/>
          <w:szCs w:val="40"/>
          <w:lang w:val="ru-RU"/>
        </w:rPr>
        <w:t xml:space="preserve">Уважаемые мамочки! </w:t>
      </w:r>
    </w:p>
    <w:p w:rsidR="00BE7B57" w:rsidRPr="00CB02D9" w:rsidRDefault="00BE7B57" w:rsidP="00BE7B57">
      <w:pPr>
        <w:jc w:val="both"/>
        <w:rPr>
          <w:rFonts w:ascii="Times New Roman" w:hAnsi="Times New Roman"/>
          <w:sz w:val="36"/>
          <w:szCs w:val="36"/>
          <w:lang w:val="ru-RU"/>
        </w:rPr>
      </w:pPr>
      <w:r w:rsidRPr="00CB02D9">
        <w:rPr>
          <w:rFonts w:ascii="Times New Roman" w:hAnsi="Times New Roman"/>
          <w:sz w:val="36"/>
          <w:szCs w:val="36"/>
          <w:lang w:val="ru-RU"/>
        </w:rPr>
        <w:t xml:space="preserve">      </w:t>
      </w:r>
    </w:p>
    <w:p w:rsidR="00BE7B57" w:rsidRPr="00CB02D9" w:rsidRDefault="00BE7B57" w:rsidP="00BE7B57">
      <w:pPr>
        <w:jc w:val="both"/>
        <w:rPr>
          <w:rFonts w:ascii="Times New Roman" w:hAnsi="Times New Roman"/>
          <w:sz w:val="36"/>
          <w:szCs w:val="36"/>
          <w:lang w:val="ru-RU"/>
        </w:rPr>
      </w:pPr>
      <w:r>
        <w:rPr>
          <w:rFonts w:ascii="Times New Roman" w:hAnsi="Times New Roman"/>
          <w:sz w:val="36"/>
          <w:szCs w:val="36"/>
          <w:lang w:val="ru-RU"/>
        </w:rPr>
        <w:t xml:space="preserve">         </w:t>
      </w:r>
      <w:r w:rsidRPr="00CB02D9">
        <w:rPr>
          <w:rFonts w:ascii="Times New Roman" w:hAnsi="Times New Roman"/>
          <w:sz w:val="36"/>
          <w:szCs w:val="36"/>
          <w:lang w:val="ru-RU"/>
        </w:rPr>
        <w:t xml:space="preserve">Когда вы поёте своим деткам колыбельную песню, малыш ещё не знает языка, не понимает слов, но слушая колыбельную, он успокаивается, затихает, засыпает. Его убаюкивают мягкие, спокойные, теплые интонации голоса матери, ласковое общение, монотонность пения. Сколько ласковых слов находит мать, баюкая своё дитя. Сколько нежности в её пении, обращенном к ребёнку! </w:t>
      </w:r>
    </w:p>
    <w:p w:rsidR="00BE7B57" w:rsidRPr="00CB02D9" w:rsidRDefault="00BE7B57" w:rsidP="00BE7B57">
      <w:pPr>
        <w:jc w:val="both"/>
        <w:rPr>
          <w:rFonts w:ascii="Times New Roman" w:hAnsi="Times New Roman"/>
          <w:sz w:val="36"/>
          <w:szCs w:val="36"/>
          <w:lang w:val="ru-RU"/>
        </w:rPr>
      </w:pPr>
      <w:r w:rsidRPr="00CB02D9">
        <w:rPr>
          <w:rFonts w:ascii="Times New Roman" w:hAnsi="Times New Roman"/>
          <w:sz w:val="36"/>
          <w:szCs w:val="36"/>
          <w:lang w:val="ru-RU"/>
        </w:rPr>
        <w:t xml:space="preserve">     </w:t>
      </w:r>
      <w:r>
        <w:rPr>
          <w:rFonts w:ascii="Times New Roman" w:hAnsi="Times New Roman"/>
          <w:sz w:val="36"/>
          <w:szCs w:val="36"/>
          <w:lang w:val="ru-RU"/>
        </w:rPr>
        <w:t xml:space="preserve">   </w:t>
      </w:r>
      <w:r w:rsidRPr="00CB02D9">
        <w:rPr>
          <w:rFonts w:ascii="Times New Roman" w:hAnsi="Times New Roman"/>
          <w:sz w:val="36"/>
          <w:szCs w:val="36"/>
          <w:lang w:val="ru-RU"/>
        </w:rPr>
        <w:t xml:space="preserve">Через колыбельную у ребенка формируется потребность в художественном слове, музыке. Мелодия – это душа музыки. Колыбельные песни – первые мелодии, первые музыкальные впечатления человека. </w:t>
      </w:r>
    </w:p>
    <w:p w:rsidR="00BE7B57" w:rsidRPr="00CB02D9" w:rsidRDefault="00BE7B57" w:rsidP="00BE7B57">
      <w:pPr>
        <w:jc w:val="both"/>
        <w:rPr>
          <w:rFonts w:ascii="Times New Roman" w:hAnsi="Times New Roman"/>
          <w:b/>
          <w:i/>
          <w:sz w:val="36"/>
          <w:szCs w:val="36"/>
          <w:lang w:val="ru-RU"/>
        </w:rPr>
      </w:pPr>
      <w:r w:rsidRPr="00CB02D9">
        <w:rPr>
          <w:rFonts w:ascii="Times New Roman" w:hAnsi="Times New Roman"/>
          <w:sz w:val="36"/>
          <w:szCs w:val="36"/>
          <w:lang w:val="ru-RU"/>
        </w:rPr>
        <w:t xml:space="preserve">       </w:t>
      </w:r>
      <w:r>
        <w:rPr>
          <w:rFonts w:ascii="Times New Roman" w:hAnsi="Times New Roman"/>
          <w:sz w:val="36"/>
          <w:szCs w:val="36"/>
          <w:lang w:val="ru-RU"/>
        </w:rPr>
        <w:t xml:space="preserve">  </w:t>
      </w:r>
      <w:r w:rsidRPr="00CB02D9">
        <w:rPr>
          <w:rFonts w:ascii="Times New Roman" w:hAnsi="Times New Roman"/>
          <w:sz w:val="36"/>
          <w:szCs w:val="36"/>
          <w:lang w:val="ru-RU"/>
        </w:rPr>
        <w:t xml:space="preserve">Постепенно привыкая к повторяющимся интонациям голоса в пении взрослого, ребенок начинает различать отдельные слова, что помогает ему </w:t>
      </w:r>
      <w:r w:rsidRPr="00CB02D9">
        <w:rPr>
          <w:rFonts w:ascii="Times New Roman" w:hAnsi="Times New Roman"/>
          <w:b/>
          <w:i/>
          <w:sz w:val="36"/>
          <w:szCs w:val="36"/>
          <w:lang w:val="ru-RU"/>
        </w:rPr>
        <w:t>овладеть речью, понимать содержание песен.</w:t>
      </w:r>
      <w:r w:rsidRPr="00CB02D9">
        <w:rPr>
          <w:rFonts w:ascii="Times New Roman" w:hAnsi="Times New Roman"/>
          <w:sz w:val="36"/>
          <w:szCs w:val="36"/>
          <w:lang w:val="ru-RU"/>
        </w:rPr>
        <w:t xml:space="preserve"> </w:t>
      </w:r>
      <w:r w:rsidRPr="00211757">
        <w:rPr>
          <w:rFonts w:ascii="Times New Roman" w:hAnsi="Times New Roman"/>
          <w:sz w:val="36"/>
          <w:szCs w:val="36"/>
          <w:lang w:val="ru-RU"/>
        </w:rPr>
        <w:t>Через колыбельную малыш получает первые представления об окружающих его предметах, о животных, птицах.</w:t>
      </w:r>
      <w:r w:rsidRPr="00CB02D9">
        <w:rPr>
          <w:rFonts w:ascii="Times New Roman" w:hAnsi="Times New Roman"/>
          <w:sz w:val="36"/>
          <w:szCs w:val="36"/>
          <w:lang w:val="ru-RU"/>
        </w:rPr>
        <w:t xml:space="preserve"> В некоторых колыбельных содержатся элементы нравоучений, они учат добру. </w:t>
      </w:r>
      <w:r w:rsidRPr="00CB02D9">
        <w:rPr>
          <w:rFonts w:ascii="Times New Roman" w:hAnsi="Times New Roman"/>
          <w:b/>
          <w:i/>
          <w:sz w:val="36"/>
          <w:szCs w:val="36"/>
          <w:lang w:val="ru-RU"/>
        </w:rPr>
        <w:t xml:space="preserve">Но самое важное воспитательное влияние на ребёнка оказывает сама материнская нежность, любовь, составляющая стихию колыбельных. </w:t>
      </w:r>
    </w:p>
    <w:p w:rsidR="00BE7B57" w:rsidRPr="00CB02D9" w:rsidRDefault="00BE7B57" w:rsidP="00BE7B57">
      <w:pPr>
        <w:jc w:val="both"/>
        <w:rPr>
          <w:rFonts w:ascii="Times New Roman" w:hAnsi="Times New Roman"/>
          <w:i/>
          <w:sz w:val="36"/>
          <w:szCs w:val="36"/>
          <w:lang w:val="ru-RU"/>
        </w:rPr>
      </w:pPr>
      <w:r w:rsidRPr="00CB02D9">
        <w:rPr>
          <w:rFonts w:ascii="Times New Roman" w:hAnsi="Times New Roman"/>
          <w:i/>
          <w:sz w:val="36"/>
          <w:szCs w:val="36"/>
          <w:lang w:val="ru-RU"/>
        </w:rPr>
        <w:t xml:space="preserve">      </w:t>
      </w:r>
      <w:r>
        <w:rPr>
          <w:rFonts w:ascii="Times New Roman" w:hAnsi="Times New Roman"/>
          <w:i/>
          <w:sz w:val="36"/>
          <w:szCs w:val="36"/>
          <w:lang w:val="ru-RU"/>
        </w:rPr>
        <w:t xml:space="preserve">   </w:t>
      </w:r>
      <w:r w:rsidRPr="00CB02D9">
        <w:rPr>
          <w:rFonts w:ascii="Times New Roman" w:hAnsi="Times New Roman"/>
          <w:i/>
          <w:sz w:val="36"/>
          <w:szCs w:val="36"/>
          <w:lang w:val="ru-RU"/>
        </w:rPr>
        <w:t xml:space="preserve"> Для полноценного развития ребёнку необходимо чувствовать себя </w:t>
      </w:r>
      <w:r w:rsidRPr="00CB02D9">
        <w:rPr>
          <w:rFonts w:ascii="Times New Roman" w:hAnsi="Times New Roman"/>
          <w:b/>
          <w:i/>
          <w:sz w:val="36"/>
          <w:szCs w:val="36"/>
          <w:lang w:val="ru-RU"/>
        </w:rPr>
        <w:t>любимым, защищённым.</w:t>
      </w:r>
      <w:r w:rsidRPr="00CB02D9">
        <w:rPr>
          <w:rFonts w:ascii="Times New Roman" w:hAnsi="Times New Roman"/>
          <w:i/>
          <w:sz w:val="36"/>
          <w:szCs w:val="36"/>
          <w:lang w:val="ru-RU"/>
        </w:rPr>
        <w:t xml:space="preserve"> Колыбельная песня, в которой мать с лаской обращается к малышу, восполн</w:t>
      </w:r>
      <w:r w:rsidR="00211757">
        <w:rPr>
          <w:rFonts w:ascii="Times New Roman" w:hAnsi="Times New Roman"/>
          <w:i/>
          <w:sz w:val="36"/>
          <w:szCs w:val="36"/>
          <w:lang w:val="ru-RU"/>
        </w:rPr>
        <w:t>яет его потребность в общении с</w:t>
      </w:r>
      <w:r w:rsidRPr="00CB02D9">
        <w:rPr>
          <w:rFonts w:ascii="Times New Roman" w:hAnsi="Times New Roman"/>
          <w:i/>
          <w:sz w:val="36"/>
          <w:szCs w:val="36"/>
          <w:lang w:val="ru-RU"/>
        </w:rPr>
        <w:t xml:space="preserve"> взрослым, возникающую с первых дней жизни, У ребёнка рождается ответное чувство привязанности к родному человеку, любовь к матери, близким.  </w:t>
      </w:r>
    </w:p>
    <w:p w:rsidR="00BE7B57" w:rsidRDefault="00BE7B57" w:rsidP="00BE7B57">
      <w:pPr>
        <w:jc w:val="center"/>
        <w:rPr>
          <w:rFonts w:ascii="Times New Roman" w:hAnsi="Times New Roman"/>
          <w:i/>
          <w:sz w:val="36"/>
          <w:szCs w:val="36"/>
          <w:lang w:val="ru-RU"/>
        </w:rPr>
      </w:pPr>
    </w:p>
    <w:p w:rsidR="00BE7B57" w:rsidRPr="00CB02D9" w:rsidRDefault="00BE7B57" w:rsidP="00BE7B57">
      <w:pPr>
        <w:jc w:val="center"/>
        <w:rPr>
          <w:rFonts w:ascii="Times New Roman" w:hAnsi="Times New Roman"/>
          <w:sz w:val="36"/>
          <w:szCs w:val="36"/>
          <w:lang w:val="ru-RU"/>
        </w:rPr>
      </w:pPr>
      <w:r w:rsidRPr="00CB02D9">
        <w:rPr>
          <w:rFonts w:ascii="Times New Roman" w:hAnsi="Times New Roman"/>
          <w:i/>
          <w:sz w:val="36"/>
          <w:szCs w:val="36"/>
          <w:lang w:val="ru-RU"/>
        </w:rPr>
        <w:t>Добрых Вам колыбельных!</w:t>
      </w:r>
    </w:p>
    <w:p w:rsidR="00BE7B57" w:rsidRPr="00CB02D9" w:rsidRDefault="00BE7B57" w:rsidP="00BE7B57">
      <w:pPr>
        <w:jc w:val="both"/>
        <w:rPr>
          <w:rFonts w:ascii="Times New Roman" w:hAnsi="Times New Roman"/>
          <w:i/>
          <w:sz w:val="36"/>
          <w:szCs w:val="36"/>
          <w:lang w:val="ru-RU"/>
        </w:rPr>
      </w:pPr>
    </w:p>
    <w:p w:rsidR="00BE7B57" w:rsidRPr="00CB02D9" w:rsidRDefault="00BE7B57" w:rsidP="00BE7B57">
      <w:pPr>
        <w:jc w:val="both"/>
        <w:rPr>
          <w:rFonts w:ascii="Times New Roman" w:hAnsi="Times New Roman"/>
          <w:i/>
          <w:sz w:val="36"/>
          <w:szCs w:val="36"/>
          <w:lang w:val="ru-RU"/>
        </w:rPr>
      </w:pPr>
      <w:r w:rsidRPr="00CB02D9">
        <w:rPr>
          <w:rFonts w:ascii="Times New Roman" w:hAnsi="Times New Roman"/>
          <w:i/>
          <w:sz w:val="36"/>
          <w:szCs w:val="36"/>
          <w:lang w:val="ru-RU"/>
        </w:rPr>
        <w:t xml:space="preserve">                   </w:t>
      </w:r>
      <w:r>
        <w:rPr>
          <w:rFonts w:ascii="Times New Roman" w:hAnsi="Times New Roman"/>
          <w:i/>
          <w:sz w:val="36"/>
          <w:szCs w:val="36"/>
          <w:lang w:val="ru-RU"/>
        </w:rPr>
        <w:t xml:space="preserve">                     </w:t>
      </w:r>
      <w:r w:rsidRPr="00CB02D9">
        <w:rPr>
          <w:rFonts w:ascii="Times New Roman" w:hAnsi="Times New Roman"/>
          <w:i/>
          <w:sz w:val="36"/>
          <w:szCs w:val="36"/>
          <w:lang w:val="ru-RU"/>
        </w:rPr>
        <w:t>С уважением Светлана Михайловна.</w:t>
      </w:r>
    </w:p>
    <w:p w:rsidR="00214C96" w:rsidRPr="00211757" w:rsidRDefault="00214C96">
      <w:pPr>
        <w:rPr>
          <w:lang w:val="ru-RU"/>
        </w:rPr>
      </w:pPr>
    </w:p>
    <w:sectPr w:rsidR="00214C96" w:rsidRPr="00211757" w:rsidSect="00BF6145">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E7B57"/>
    <w:rsid w:val="00211757"/>
    <w:rsid w:val="00214009"/>
    <w:rsid w:val="00214C96"/>
    <w:rsid w:val="008100C0"/>
    <w:rsid w:val="00BE7B57"/>
    <w:rsid w:val="00BF61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57"/>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B57"/>
    <w:rPr>
      <w:rFonts w:ascii="Tahoma" w:eastAsiaTheme="minorHAnsi" w:hAnsi="Tahoma" w:cs="Tahoma"/>
      <w:sz w:val="16"/>
      <w:szCs w:val="16"/>
      <w:lang w:val="ru-RU" w:bidi="ar-SA"/>
    </w:rPr>
  </w:style>
  <w:style w:type="character" w:customStyle="1" w:styleId="a4">
    <w:name w:val="Текст выноски Знак"/>
    <w:basedOn w:val="a0"/>
    <w:link w:val="a3"/>
    <w:uiPriority w:val="99"/>
    <w:semiHidden/>
    <w:rsid w:val="00BE7B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3</cp:revision>
  <dcterms:created xsi:type="dcterms:W3CDTF">2014-09-30T10:01:00Z</dcterms:created>
  <dcterms:modified xsi:type="dcterms:W3CDTF">2014-10-01T08:25:00Z</dcterms:modified>
</cp:coreProperties>
</file>