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535353"/>
          <w:sz w:val="44"/>
          <w:szCs w:val="44"/>
          <w:lang w:val="en-US"/>
        </w:rPr>
      </w:pPr>
      <w:r w:rsidRPr="00DE53D0">
        <w:rPr>
          <w:rFonts w:ascii="Georgia" w:hAnsi="Georgia" w:cs="Georgia"/>
          <w:b/>
          <w:bCs/>
          <w:color w:val="0000FF"/>
          <w:sz w:val="44"/>
          <w:szCs w:val="44"/>
          <w:lang w:val="en-US"/>
        </w:rPr>
        <w:t>Когда следует обратиться за помощью к детскому логопеду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</w:p>
    <w:p w:rsidR="00DE53D0" w:rsidRP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5353"/>
          <w:sz w:val="44"/>
          <w:szCs w:val="44"/>
          <w:lang w:val="en-US"/>
        </w:rPr>
      </w:pPr>
      <w:proofErr w:type="gramStart"/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Проблема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обращения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такому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специалисту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встает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перед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каждой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мамой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малышом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2-6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–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период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активного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становления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Ситуация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осложняется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куда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ходит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ребенок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всегда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доступен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возрастные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проблемы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речью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встречаются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практически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каждого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требуют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консультации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специалистом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хотя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ради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успокоения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мамочки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Многие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родители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ищут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специальные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центры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где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мог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позаниматься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некоторые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доходят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устраивают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здорового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корректирующий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логопедический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задумываясь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возможном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вреде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группе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нарушениями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развитии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.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Причем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беспокойство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родителей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может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успокаиваться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даже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присутствует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кажется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мамам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папам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оказывает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мало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внимания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На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что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же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обратить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внимание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своего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0000FF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0000FF"/>
          <w:sz w:val="44"/>
          <w:szCs w:val="44"/>
          <w:lang w:val="en-US"/>
        </w:rPr>
        <w:t>: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  <w:t>если в 3-3,5 года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ребенок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произносит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только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отдельные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совсем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строит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фразы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предложения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;  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полностью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отсутствуют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союзы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местоимения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;  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он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повторяет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,  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lastRenderedPageBreak/>
        <w:t>Вы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совсем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понимаете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искаженное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шипящих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звонких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согласных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звуков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является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);  </w:t>
      </w:r>
      <w:r w:rsidRPr="00DE53D0"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  <w:t>если в 4 года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очень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скудный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словарный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запас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–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около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2000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),  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может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запомнить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четверостишье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совсем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рассказывает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собственных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историй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отсутствие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связной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ошибки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предложениях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еще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проблемы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«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сложными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»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–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);  </w:t>
      </w:r>
      <w:r w:rsidRPr="00DE53D0"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  <w:t>если в 5-6 лет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еще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проблемы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звукопроизношением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.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сонорными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согласными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«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»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«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»)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; 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ребенок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способен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описать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своими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сюжет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картинке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,  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допускает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грубые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ошибки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построении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предложений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допускаются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ошибки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сложных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предложениях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небольшая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непоследовательность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повествовании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).  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может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быть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поводом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получить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совет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специалиста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поликлинике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.  </w:t>
      </w:r>
      <w:r w:rsidRPr="00DE53D0">
        <w:rPr>
          <w:rFonts w:ascii="Times New Roman" w:hAnsi="Times New Roman" w:cs="Times New Roman"/>
          <w:color w:val="2B8A53"/>
          <w:sz w:val="44"/>
          <w:szCs w:val="44"/>
          <w:lang w:val="en-US"/>
        </w:rPr>
        <w:t>Детский</w:t>
      </w:r>
      <w:r w:rsidRPr="00DE53D0">
        <w:rPr>
          <w:rFonts w:ascii="Georgia" w:hAnsi="Georgia" w:cs="Georgia"/>
          <w:color w:val="2B8A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2B8A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2B8A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2B8A53"/>
          <w:sz w:val="44"/>
          <w:szCs w:val="44"/>
          <w:lang w:val="en-US"/>
        </w:rPr>
        <w:t>поможет</w:t>
      </w:r>
      <w:r w:rsidRPr="00DE53D0">
        <w:rPr>
          <w:rFonts w:ascii="Georgia" w:hAnsi="Georgia" w:cs="Georgia"/>
          <w:color w:val="2B8A53"/>
          <w:sz w:val="44"/>
          <w:szCs w:val="44"/>
          <w:lang w:val="en-US"/>
        </w:rPr>
        <w:t>: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скорректировать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. </w:t>
      </w:r>
      <w:proofErr w:type="gramStart"/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частности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исправит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проблемы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называемыми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«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вибрантами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» –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твердой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мягкой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«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» –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одного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из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самых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распространенных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нарушений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сохраняющегося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взрослом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возрасте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Кроме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lastRenderedPageBreak/>
        <w:t>увидит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предупредит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другие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нарушения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например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баттаризм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нечеткость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, «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проглатывание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»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заикание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другие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; 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подготовить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школе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частности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освоению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грамоты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чтению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.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детском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только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должен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проконтролировать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общую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речевую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подготовку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малыша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предупредить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будет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такая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необходимость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нарушения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типа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дислексии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неспособность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чтению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дисграфии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письму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вовремя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направив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специалисту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; 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провести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занятия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направленные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общее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развитие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групповые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индивидуальные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. </w:t>
      </w:r>
      <w:proofErr w:type="gramStart"/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Они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направлены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расширение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словарного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запаса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становление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грамотной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</w:p>
    <w:p w:rsid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</w:pPr>
    </w:p>
    <w:p w:rsid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535353"/>
          <w:sz w:val="44"/>
          <w:szCs w:val="44"/>
          <w:lang w:val="en-US"/>
        </w:rPr>
      </w:pPr>
      <w:r w:rsidRPr="00DE53D0"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  <w:t>Консультация для родителей</w:t>
      </w:r>
      <w:proofErr w:type="gramStart"/>
      <w:r w:rsidRPr="00DE53D0"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  <w:t>.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</w:p>
    <w:p w:rsid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</w:pP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1.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чего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нужны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занятия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логопедом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?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Родители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всегда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слышат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дефекты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Правильная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позволяет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легче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достигать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успеха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обществе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Чистая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снимает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ограничения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выборе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профессии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  -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людей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нарушениями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часто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формируются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комплексы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неполноценности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исправить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школы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сделать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lastRenderedPageBreak/>
        <w:t>очень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трудно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оно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войдёт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привычку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ребенок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смешивает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писать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будет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так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же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потому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сначала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он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проговаривает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собирается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написать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  2.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Лучше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отложите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формирования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чистой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: 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Изучение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иностранных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языков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 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чужом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языке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может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быть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дефектом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своем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: 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 1)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межзубное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свистящих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звуков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-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английского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языка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;  2)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грассирующее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"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"-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французском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;  3)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вибрация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нёбной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занавески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норма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немецком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все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будут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дефекты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русского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языка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  </w:t>
      </w:r>
      <w:r w:rsidRPr="00DE53D0">
        <w:rPr>
          <w:rFonts w:ascii="Georgia" w:hAnsi="Georgia" w:cs="Georgia"/>
          <w:b/>
          <w:bCs/>
          <w:color w:val="535353"/>
          <w:sz w:val="44"/>
          <w:szCs w:val="44"/>
          <w:lang w:val="en-US"/>
        </w:rPr>
        <w:t>Обучение чтению.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  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Если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ребенок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произнесет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какие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-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неправильно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свяжет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дефектное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произношение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буквой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когда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он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научиться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говорить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правильный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уже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будет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буквы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!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Ведь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ребенка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этому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времени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сформировался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условный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рефлекс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"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звук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буква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"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 3. </w:t>
      </w:r>
      <w:proofErr w:type="gramStart"/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делать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летом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?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   </w:t>
      </w:r>
    </w:p>
    <w:p w:rsid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</w:pPr>
    </w:p>
    <w:p w:rsidR="00DE53D0" w:rsidRP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5353"/>
          <w:sz w:val="44"/>
          <w:szCs w:val="44"/>
          <w:lang w:val="en-US"/>
        </w:rPr>
      </w:pPr>
      <w:r w:rsidRPr="00DE53D0">
        <w:rPr>
          <w:rFonts w:ascii="Georgia" w:hAnsi="Georgia" w:cs="Georgia"/>
          <w:b/>
          <w:bCs/>
          <w:color w:val="FB0007"/>
          <w:sz w:val="44"/>
          <w:szCs w:val="44"/>
          <w:lang w:val="en-US"/>
        </w:rPr>
        <w:t>Чтобы лето не прошло даром, предлагаю вам потренировать с ребенком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: </w:t>
      </w:r>
      <w:bookmarkStart w:id="0" w:name="_GoBack"/>
      <w:bookmarkEnd w:id="0"/>
      <w:proofErr w:type="gramEnd"/>
      <w:r w:rsidRPr="00DE53D0">
        <w:rPr>
          <w:rFonts w:ascii="Georgia" w:hAnsi="Georgia" w:cs="Georgia"/>
          <w:b/>
          <w:bCs/>
          <w:color w:val="535353"/>
          <w:sz w:val="44"/>
          <w:szCs w:val="44"/>
          <w:lang w:val="en-US"/>
        </w:rPr>
        <w:t>дыхание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тренируем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силу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длительность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выдоха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: 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обдувать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одуванчики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несколькими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короткими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потом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одним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долгим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выдохом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пускать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мыльные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пузыри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через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lastRenderedPageBreak/>
        <w:t>соломинку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надувать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воздушные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шарики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надувать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надувные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игрушки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круги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мячи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 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учиться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плавать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выдыхая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воду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нырять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 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играть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музыкальных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игрушках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: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дудочках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флейтах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губных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гармошках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  </w:t>
      </w:r>
      <w:r w:rsidRPr="00DE53D0">
        <w:rPr>
          <w:rFonts w:ascii="Georgia" w:hAnsi="Georgia" w:cs="Georgia"/>
          <w:b/>
          <w:bCs/>
          <w:color w:val="535353"/>
          <w:sz w:val="44"/>
          <w:szCs w:val="44"/>
          <w:lang w:val="en-US"/>
        </w:rPr>
        <w:t>                                                       развитие мелкой моторики</w:t>
      </w:r>
      <w:proofErr w:type="gramStart"/>
      <w:r w:rsidRPr="00DE53D0">
        <w:rPr>
          <w:rFonts w:ascii="Georgia" w:hAnsi="Georgia" w:cs="Georgia"/>
          <w:b/>
          <w:bCs/>
          <w:color w:val="535353"/>
          <w:sz w:val="44"/>
          <w:szCs w:val="44"/>
          <w:lang w:val="en-US"/>
        </w:rPr>
        <w:t>: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самообслуживание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молнии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кнопки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пуговицы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шнурки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собирать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перебирать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ягоды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полоть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грядки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выкладывать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рисунки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из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камней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шишек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спичек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круп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играть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глиной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песком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играть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мячиками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бросать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ловить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цель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собирать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мозаики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конструкторы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пазлы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лепить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из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пластилина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пластика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теста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</w:p>
    <w:p w:rsidR="00DE53D0" w:rsidRPr="00DE53D0" w:rsidRDefault="00DE53D0" w:rsidP="00DE53D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5353"/>
          <w:sz w:val="44"/>
          <w:szCs w:val="44"/>
          <w:lang w:val="en-US"/>
        </w:rPr>
      </w:pPr>
      <w:r w:rsidRPr="00DE53D0">
        <w:rPr>
          <w:rFonts w:ascii="Georgia" w:hAnsi="Georgia" w:cs="Georgia"/>
          <w:b/>
          <w:bCs/>
          <w:color w:val="535353"/>
          <w:sz w:val="44"/>
          <w:szCs w:val="44"/>
          <w:lang w:val="en-US"/>
        </w:rPr>
        <w:t>развитие мышц речевого аппарата (неспецифическое)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   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жевать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мясо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не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только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сосиски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котлеты</w:t>
      </w:r>
      <w:proofErr w:type="gramStart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) ; </w:t>
      </w:r>
      <w:proofErr w:type="gramEnd"/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жевать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сырые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овощи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редис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морковь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репа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турнепс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лизать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языком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блюдца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варенье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сметану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йогурт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для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распластывания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языка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чистить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зубы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десны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это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приучает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к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инородному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телу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во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рту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снижая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степень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проявления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рвотного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рефлекса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полоскать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рот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жевать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боковыми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зубами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;  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сосать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сухарики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из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хлеба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,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булки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(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соленые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) ;   -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лизать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 xml:space="preserve"> </w:t>
      </w:r>
      <w:r w:rsidRPr="00DE53D0">
        <w:rPr>
          <w:rFonts w:ascii="Times New Roman" w:hAnsi="Times New Roman" w:cs="Times New Roman"/>
          <w:color w:val="535353"/>
          <w:sz w:val="44"/>
          <w:szCs w:val="44"/>
          <w:lang w:val="en-US"/>
        </w:rPr>
        <w:t>эскимо</w:t>
      </w:r>
      <w:r w:rsidRPr="00DE53D0">
        <w:rPr>
          <w:rFonts w:ascii="Georgia" w:hAnsi="Georgia" w:cs="Georgia"/>
          <w:color w:val="535353"/>
          <w:sz w:val="44"/>
          <w:szCs w:val="44"/>
          <w:lang w:val="en-US"/>
        </w:rPr>
        <w:t>.</w:t>
      </w:r>
    </w:p>
    <w:p w:rsidR="003A5976" w:rsidRPr="00DE53D0" w:rsidRDefault="003A5976" w:rsidP="00DE53D0">
      <w:pPr>
        <w:rPr>
          <w:rFonts w:ascii="Times New Roman" w:hAnsi="Times New Roman" w:cs="Times New Roman"/>
          <w:sz w:val="44"/>
          <w:szCs w:val="44"/>
        </w:rPr>
      </w:pPr>
    </w:p>
    <w:sectPr w:rsidR="003A5976" w:rsidRPr="00DE53D0" w:rsidSect="00BD19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F8"/>
    <w:rsid w:val="000123BF"/>
    <w:rsid w:val="00071083"/>
    <w:rsid w:val="0011153E"/>
    <w:rsid w:val="00270EF8"/>
    <w:rsid w:val="00306054"/>
    <w:rsid w:val="0031319E"/>
    <w:rsid w:val="00373298"/>
    <w:rsid w:val="003A5976"/>
    <w:rsid w:val="005A7545"/>
    <w:rsid w:val="005F6BB8"/>
    <w:rsid w:val="00610335"/>
    <w:rsid w:val="00656F29"/>
    <w:rsid w:val="00667814"/>
    <w:rsid w:val="007157F8"/>
    <w:rsid w:val="00796EEE"/>
    <w:rsid w:val="0081526E"/>
    <w:rsid w:val="009651A9"/>
    <w:rsid w:val="00966C41"/>
    <w:rsid w:val="00A928A6"/>
    <w:rsid w:val="00B1684F"/>
    <w:rsid w:val="00C600B8"/>
    <w:rsid w:val="00CC3953"/>
    <w:rsid w:val="00D20F8E"/>
    <w:rsid w:val="00DB1A15"/>
    <w:rsid w:val="00DE53D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71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71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812</Words>
  <Characters>4635</Characters>
  <Application>Microsoft Macintosh Word</Application>
  <DocSecurity>0</DocSecurity>
  <Lines>38</Lines>
  <Paragraphs>10</Paragraphs>
  <ScaleCrop>false</ScaleCrop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Ann</cp:lastModifiedBy>
  <cp:revision>2</cp:revision>
  <dcterms:created xsi:type="dcterms:W3CDTF">2014-09-15T17:54:00Z</dcterms:created>
  <dcterms:modified xsi:type="dcterms:W3CDTF">2014-09-15T17:54:00Z</dcterms:modified>
</cp:coreProperties>
</file>