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B6" w:rsidRPr="0098783C" w:rsidRDefault="0098783C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ХОЧЕШЬ БЫТЬ ДОСТОЙНЫМ ГРАЖДАНИНОМ СВОЕЙ РОДИНЫ – БУДЬ ИМ</w:t>
      </w:r>
    </w:p>
    <w:p w:rsidR="008D71B6" w:rsidRDefault="008D71B6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D71B6" w:rsidRDefault="0098783C" w:rsidP="009878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8783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Специалист по работе с молодежью, Максимова Ксения Андреевна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</w:p>
    <w:p w:rsidR="0098783C" w:rsidRDefault="0098783C" w:rsidP="009878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МБУ ЦГиПВДиМ «Кадет»</w:t>
      </w:r>
    </w:p>
    <w:p w:rsidR="0098783C" w:rsidRPr="0098783C" w:rsidRDefault="0098783C" w:rsidP="009878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0D71E5" w:rsidRDefault="00312E71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 дети - это будущее России, наследники великой культуры, многовековых традиций наших предков. Именно детям предстоит продолжать и приумножать богатое духовное и культурное наследие народа. Нам хотелось бы видеть наших детей здоровыми, активными, целеустремленными, настоящими патр</w:t>
      </w:r>
      <w:r w:rsid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иотами, гражданами своей страны, так как у</w:t>
      </w: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крепление государственности невозможно без патриотической идеи, любви и почитания своих корней, традиций, без системы патриотического воспитания. Поэтому в воспитании детей важнейшее место должно занимать нравственное и патриотическое </w:t>
      </w:r>
      <w:r w:rsid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начала</w:t>
      </w: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Судьба страны и ее завтрашний день во многом зависят от того, какие качества мы сможем воспитать в тех, кому сегодня нет восемнадцати.</w:t>
      </w:r>
    </w:p>
    <w:p w:rsidR="000D71E5" w:rsidRDefault="00312E71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сожалению, социально-политические процессы последних десятилетий привели к утрате в обществе чувства патриотизма и духовно-нравственных качеств личности.</w:t>
      </w:r>
      <w:r w:rsid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в советский период развития общества функции патриотического воспитания брало на себя государство, в период безвременья – в некоторых семьях</w:t>
      </w:r>
      <w:r w:rsidR="00916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родители, в некоторых – сами дети решали вопросы патриотизма, то на сегодняшний день общество все чаще предоставляет решение проблем патриотического воспитания специализированным центрам.</w:t>
      </w:r>
    </w:p>
    <w:p w:rsidR="00916633" w:rsidRDefault="00916633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 гражданского и патриотического воспитания детей и молодежи «Кадет» является ярким примером учреждения нового формата, в котором идеи патриотизма поставлены во главу угла (не в гипертрофированном абсолютном навязывании, а в социально обусловленном мониторинговом подходе). Так, специалистами центра «Кадет»</w:t>
      </w:r>
      <w:r w:rsidR="001266DD"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 проведен социологический 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целью</w:t>
      </w:r>
      <w:r w:rsidR="001266DD"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49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выяснения отношения современных детей и подростков к понятию гражданственности.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="00B44960" w:rsidRPr="00B44960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центра предполагают, что воспитывать гражданственность нужно и должно как на уровне семьи, так и с помощью специалистов общественных организаций, специализированных некоммерческих учреждений, специально организованных центров.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</w:t>
      </w:r>
    </w:p>
    <w:p w:rsidR="00CD6FE2" w:rsidRPr="000D71E5" w:rsidRDefault="00B44960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набранным в</w:t>
      </w:r>
      <w:r w:rsidR="00916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оспитанникам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объединений </w:t>
      </w:r>
      <w:r w:rsidR="00916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 были предложены вопросы: </w:t>
      </w:r>
      <w:r w:rsidR="001266DD"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«кто такой гражданин?», </w:t>
      </w:r>
      <w:r w:rsidR="00916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1266DD"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патриотизм?</w:t>
      </w:r>
      <w:r w:rsidR="00916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В</w:t>
      </w:r>
      <w:r w:rsidR="001266DD"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опросе приняли участие воспитанники разных возрастных категорий</w:t>
      </w:r>
      <w:r w:rsidR="00916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Были получены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следующие </w:t>
      </w:r>
      <w:bookmarkStart w:id="0" w:name="_GoBack"/>
      <w:bookmarkEnd w:id="0"/>
      <w:r w:rsidR="00916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ответы:</w:t>
      </w:r>
    </w:p>
    <w:p w:rsidR="00CD6FE2" w:rsidRPr="000D71E5" w:rsidRDefault="00916633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г</w:t>
      </w:r>
      <w:r w:rsidR="00CD6FE2"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ражданин - человек, проживающий в определенной стране, соблюдающий законы (конституцию РФ)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Патриотизм – любовь к Родине.</w:t>
      </w: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Аня, 15 лет</w:t>
      </w: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Гражданин - человек, несущий ответственность за состояние своей Родины.</w:t>
      </w: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Патриотизм – любовь к Родине, состояние готовности помочь и выступить «за».</w:t>
      </w: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Маша, 14 лет</w:t>
      </w: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Гражданин – это человек, у которого есть гражданство в какой-то определенной </w:t>
      </w:r>
      <w:proofErr w:type="gramStart"/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стране</w:t>
      </w:r>
      <w:proofErr w:type="gramEnd"/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почитает Родину.</w:t>
      </w:r>
    </w:p>
    <w:p w:rsidR="00CD6FE2" w:rsidRPr="000D71E5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Патриотизм – социальное чувство, содержащее </w:t>
      </w:r>
      <w:r w:rsidR="00B8481B"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любовь.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Алина, 16 лет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Гражданин – это человек, который живет в России.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Патриотизм – это когда тебе нравится жить в твоей стране.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Миша, 7 лет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Гражданин – это человек, проживает на территории России.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 – это каждый человек, который живет в России.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Андрей, 9 лет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Гражданин – это тот человек, который любит свою страну.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Патриотизм – это чувство гордости за свою страну.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Лена, 13 лет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Гражданин – человек, который любит свою страну.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Патриотизм – чувство любви к своей Родине.</w:t>
      </w:r>
    </w:p>
    <w:p w:rsidR="00B8481B" w:rsidRPr="000D71E5" w:rsidRDefault="00693A09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Наталья, 15 лет</w:t>
      </w:r>
    </w:p>
    <w:p w:rsidR="00B8481B" w:rsidRPr="000D71E5" w:rsidRDefault="00B8481B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D6FE2" w:rsidRDefault="00CD6FE2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были предложены следующие варианты</w:t>
      </w:r>
      <w:r w:rsidR="009166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ответов</w:t>
      </w:r>
      <w:r w:rsidRPr="000D71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вопрос «Что такое гражданин?»</w:t>
      </w:r>
    </w:p>
    <w:p w:rsidR="000D71E5" w:rsidRPr="000D71E5" w:rsidRDefault="000D71E5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7"/>
        <w:gridCol w:w="1118"/>
      </w:tblGrid>
      <w:tr w:rsidR="000D71E5" w:rsidRPr="000D71E5" w:rsidTr="000D71E5">
        <w:tc>
          <w:tcPr>
            <w:tcW w:w="4452" w:type="pct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0D71E5" w:rsidRPr="000D71E5" w:rsidRDefault="000D71E5" w:rsidP="000D71E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Гражданин - любой человек, проживающий на территории определенного государства</w:t>
            </w:r>
          </w:p>
        </w:tc>
        <w:tc>
          <w:tcPr>
            <w:tcW w:w="548" w:type="pct"/>
            <w:shd w:val="clear" w:color="auto" w:fill="FFFFFF"/>
            <w:tcMar>
              <w:top w:w="15" w:type="dxa"/>
              <w:left w:w="150" w:type="dxa"/>
              <w:bottom w:w="0" w:type="dxa"/>
              <w:right w:w="0" w:type="dxa"/>
            </w:tcMar>
            <w:hideMark/>
          </w:tcPr>
          <w:p w:rsidR="00916633" w:rsidRDefault="00916633" w:rsidP="000D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1E5" w:rsidRPr="000D71E5" w:rsidRDefault="000D71E5" w:rsidP="000D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17.65%</w:t>
            </w:r>
          </w:p>
        </w:tc>
      </w:tr>
      <w:tr w:rsidR="000D71E5" w:rsidRPr="000D71E5" w:rsidTr="000D71E5">
        <w:tc>
          <w:tcPr>
            <w:tcW w:w="4452" w:type="pct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0D71E5" w:rsidRPr="000D71E5" w:rsidRDefault="000D71E5" w:rsidP="000D71E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Гражданин - любой человек, приехавший на жительство определенного государства</w:t>
            </w:r>
          </w:p>
        </w:tc>
        <w:tc>
          <w:tcPr>
            <w:tcW w:w="548" w:type="pct"/>
            <w:shd w:val="clear" w:color="auto" w:fill="FFFFFF"/>
            <w:tcMar>
              <w:top w:w="15" w:type="dxa"/>
              <w:left w:w="150" w:type="dxa"/>
              <w:bottom w:w="0" w:type="dxa"/>
              <w:right w:w="0" w:type="dxa"/>
            </w:tcMar>
            <w:hideMark/>
          </w:tcPr>
          <w:p w:rsidR="00916633" w:rsidRDefault="00916633" w:rsidP="000D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1E5" w:rsidRPr="000D71E5" w:rsidRDefault="000D71E5" w:rsidP="000D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2.94%</w:t>
            </w:r>
          </w:p>
        </w:tc>
      </w:tr>
      <w:tr w:rsidR="000D71E5" w:rsidRPr="000D71E5" w:rsidTr="000D71E5">
        <w:tc>
          <w:tcPr>
            <w:tcW w:w="4452" w:type="pct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0D71E5" w:rsidRPr="000D71E5" w:rsidRDefault="000D71E5" w:rsidP="000D71E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Гражданин - человек, соблюдающий законы определенного государства</w:t>
            </w:r>
          </w:p>
        </w:tc>
        <w:tc>
          <w:tcPr>
            <w:tcW w:w="548" w:type="pct"/>
            <w:shd w:val="clear" w:color="auto" w:fill="FFFFFF"/>
            <w:tcMar>
              <w:top w:w="15" w:type="dxa"/>
              <w:left w:w="150" w:type="dxa"/>
              <w:bottom w:w="0" w:type="dxa"/>
              <w:right w:w="0" w:type="dxa"/>
            </w:tcMar>
            <w:hideMark/>
          </w:tcPr>
          <w:p w:rsidR="000D71E5" w:rsidRPr="000D71E5" w:rsidRDefault="000D71E5" w:rsidP="000D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5.88%</w:t>
            </w:r>
          </w:p>
        </w:tc>
      </w:tr>
      <w:tr w:rsidR="000D71E5" w:rsidRPr="000D71E5" w:rsidTr="000D71E5">
        <w:tc>
          <w:tcPr>
            <w:tcW w:w="4452" w:type="pct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0D71E5" w:rsidRPr="000D71E5" w:rsidRDefault="000D71E5" w:rsidP="000D71E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4)</w:t>
            </w:r>
            <w:r w:rsidR="009166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Гражданин - человек, обладающий всей совокупностью прав и обязанностей, установленных в государстве</w:t>
            </w:r>
          </w:p>
        </w:tc>
        <w:tc>
          <w:tcPr>
            <w:tcW w:w="548" w:type="pct"/>
            <w:shd w:val="clear" w:color="auto" w:fill="FFFFFF"/>
            <w:tcMar>
              <w:top w:w="15" w:type="dxa"/>
              <w:left w:w="150" w:type="dxa"/>
              <w:bottom w:w="0" w:type="dxa"/>
              <w:right w:w="0" w:type="dxa"/>
            </w:tcMar>
            <w:hideMark/>
          </w:tcPr>
          <w:p w:rsidR="00916633" w:rsidRDefault="00916633" w:rsidP="000D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1E5" w:rsidRPr="000D71E5" w:rsidRDefault="000D71E5" w:rsidP="000D7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73.53%</w:t>
            </w:r>
          </w:p>
        </w:tc>
      </w:tr>
    </w:tbl>
    <w:p w:rsidR="00916633" w:rsidRDefault="00916633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33" w:rsidRDefault="00916633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ответы детей</w:t>
      </w:r>
      <w:r w:rsidR="00987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пришли к выводу, что четкого представления о гражданственности в эталонном ее понимании </w:t>
      </w:r>
      <w:r w:rsidR="0098783C">
        <w:rPr>
          <w:rFonts w:ascii="Times New Roman" w:hAnsi="Times New Roman" w:cs="Times New Roman"/>
          <w:sz w:val="24"/>
          <w:szCs w:val="24"/>
        </w:rPr>
        <w:t>у воспитанников нет. ( Привести определение)</w:t>
      </w:r>
    </w:p>
    <w:p w:rsidR="0098783C" w:rsidRDefault="0098783C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в привитии</w:t>
      </w:r>
      <w:r w:rsidRPr="0098783C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реально существует, это доказывает мониторинг потребности в услугах центра и ежедневные звонки родителей, которые ищут возможность занять своих детей полезными видами деятельности.</w:t>
      </w:r>
    </w:p>
    <w:p w:rsidR="0098783C" w:rsidRDefault="0098783C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FE2" w:rsidRPr="000D71E5" w:rsidRDefault="00885D8E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Наиболее эффективным средством вовлечения подростков и молодежи в общественную жизнь является проектная деятельность. Проектная деятельность направлена на выявление и поощрение эрудированных, талантливых и лучших воспитанников.</w:t>
      </w:r>
    </w:p>
    <w:p w:rsidR="00885D8E" w:rsidRPr="000D71E5" w:rsidRDefault="00885D8E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В основе проектной деятельности лежит метод проектов, который достаточно широко освещен в методической и педагогической литературе (</w:t>
      </w:r>
      <w:proofErr w:type="spellStart"/>
      <w:r w:rsidRPr="000D71E5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0D71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1E5">
        <w:rPr>
          <w:rFonts w:ascii="Times New Roman" w:hAnsi="Times New Roman" w:cs="Times New Roman"/>
          <w:sz w:val="24"/>
          <w:szCs w:val="24"/>
        </w:rPr>
        <w:t>М.Ю.Бухаркина</w:t>
      </w:r>
      <w:proofErr w:type="spellEnd"/>
      <w:r w:rsidRPr="000D71E5">
        <w:rPr>
          <w:rFonts w:ascii="Times New Roman" w:hAnsi="Times New Roman" w:cs="Times New Roman"/>
          <w:sz w:val="24"/>
          <w:szCs w:val="24"/>
        </w:rPr>
        <w:t>, М.В. Моисеев, А.Е.Петров, В.В.Копылова, М.Г.Петрова и др.)</w:t>
      </w:r>
    </w:p>
    <w:p w:rsidR="002B7470" w:rsidRPr="000D71E5" w:rsidRDefault="00885D8E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 xml:space="preserve">Ученые убедительно доказали, что метод проектов направлен на развитие познавательных навыков,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– это </w:t>
      </w:r>
      <w:r w:rsidR="00CE1085" w:rsidRPr="000D71E5">
        <w:rPr>
          <w:rFonts w:ascii="Times New Roman" w:hAnsi="Times New Roman" w:cs="Times New Roman"/>
          <w:sz w:val="24"/>
          <w:szCs w:val="24"/>
        </w:rPr>
        <w:t>из области дидактики, частных методик, если он используется в рамках определенного предмета. Метод – это дидактическая категория. Это совокупность приемов, операций овладения определенной областью практического или теоретического знания. Той или иной деятельности. Это путь познания, способ организации процесса познания. Поэтому если речь идет о методе проектов, то имеется в виду именно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 В основу метода проектов положена идея, составляющая суть понятия «</w:t>
      </w:r>
      <w:proofErr w:type="spellStart"/>
      <w:r w:rsidR="00CE1085" w:rsidRPr="000D71E5">
        <w:rPr>
          <w:rFonts w:ascii="Times New Roman" w:hAnsi="Times New Roman" w:cs="Times New Roman"/>
          <w:sz w:val="24"/>
          <w:szCs w:val="24"/>
        </w:rPr>
        <w:t>проек</w:t>
      </w:r>
      <w:proofErr w:type="spellEnd"/>
      <w:r w:rsidR="00CE1085" w:rsidRPr="000D71E5">
        <w:rPr>
          <w:rFonts w:ascii="Times New Roman" w:hAnsi="Times New Roman" w:cs="Times New Roman"/>
          <w:sz w:val="24"/>
          <w:szCs w:val="24"/>
        </w:rPr>
        <w:t xml:space="preserve">», его прагматическая направленность на результат, который можно получить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 Чтобы добиться такого результата, необходимо научить </w:t>
      </w:r>
      <w:proofErr w:type="gramStart"/>
      <w:r w:rsidR="00CE1085" w:rsidRPr="000D71E5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CE1085" w:rsidRPr="000D71E5">
        <w:rPr>
          <w:rFonts w:ascii="Times New Roman" w:hAnsi="Times New Roman" w:cs="Times New Roman"/>
          <w:sz w:val="24"/>
          <w:szCs w:val="24"/>
        </w:rPr>
        <w:t xml:space="preserve"> мыслить, находить и решать проблемы. Привлекая для этой цели знания из разных областей, умение прогнозировать результаты и возможные последствия</w:t>
      </w:r>
      <w:r w:rsidR="002B7470" w:rsidRPr="000D71E5">
        <w:rPr>
          <w:rFonts w:ascii="Times New Roman" w:hAnsi="Times New Roman" w:cs="Times New Roman"/>
          <w:sz w:val="24"/>
          <w:szCs w:val="24"/>
        </w:rPr>
        <w:t xml:space="preserve"> разных вариантов решения, умения устанавливать причинно-следственные связи.</w:t>
      </w:r>
    </w:p>
    <w:p w:rsidR="002B7470" w:rsidRPr="000D71E5" w:rsidRDefault="002B7470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Есть определенные проекты, которые носят национально-культурный характер, связаны с изучением истории, традиций, современности своей страны, своего региона и служат основой для формирования гражданственности</w:t>
      </w:r>
      <w:r w:rsidR="00BA329C" w:rsidRPr="000D71E5">
        <w:rPr>
          <w:rFonts w:ascii="Times New Roman" w:hAnsi="Times New Roman" w:cs="Times New Roman"/>
          <w:sz w:val="24"/>
          <w:szCs w:val="24"/>
        </w:rPr>
        <w:t>.</w:t>
      </w:r>
    </w:p>
    <w:p w:rsidR="00BA329C" w:rsidRPr="000D71E5" w:rsidRDefault="00BA329C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современных условиях проблема патриотического воспитания детей становится одной из самых актуальных. Вместе с тем она обретает новые характеристики и соответственно новые подходы к её решению. В настоящее время патриотизм рассматривается как важнейшая ценность, интегрирующая социальный и духовно-нравственный компонент. Патриотизм – любовь к Родине, преданность ей, ответственность и гордость за нее, желание трудиться на ее благо, беречь и умножать ее богатство. Основы гражданственности и патриотизма в юном </w:t>
      </w:r>
      <w:proofErr w:type="gramStart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возрасте</w:t>
      </w:r>
      <w:proofErr w:type="gramEnd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 сформировать лишь при условии целенаправленной и систематичной работы, основанной на принципе сотрудничества детей и взрослых. Для реализации поставленной задачи мы обратились к проектной деятельности. Технология проектирования является уникальным средством, позволяющим реализовать принцип оптимального соотношения между развитием детей под влиянием взрослого и развитием, обусловленным собственной активностью ребенка. Проблемы проектирования находятся в центре научных интересов многих отечественных и зарубежных исследователей. </w:t>
      </w:r>
      <w:proofErr w:type="spellStart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Саморефлексия</w:t>
      </w:r>
      <w:proofErr w:type="spellEnd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проектной культуры в широких научных кругах - технических и</w:t>
      </w:r>
      <w:r w:rsidRPr="000D7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1E5">
        <w:rPr>
          <w:rStyle w:val="hl"/>
          <w:rFonts w:ascii="Times New Roman" w:hAnsi="Times New Roman" w:cs="Times New Roman"/>
          <w:color w:val="4682B4"/>
          <w:sz w:val="24"/>
          <w:szCs w:val="24"/>
        </w:rPr>
        <w:t>гуманитарных</w:t>
      </w:r>
      <w:r w:rsidRPr="000D7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(Т. </w:t>
      </w:r>
      <w:proofErr w:type="spellStart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Мальдонадо</w:t>
      </w:r>
      <w:proofErr w:type="spellEnd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Дж.К. Джонс, К.М.</w:t>
      </w:r>
      <w:r w:rsidRPr="000D7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1E5">
        <w:rPr>
          <w:rStyle w:val="hl"/>
          <w:rFonts w:ascii="Times New Roman" w:hAnsi="Times New Roman" w:cs="Times New Roman"/>
          <w:color w:val="4682B4"/>
          <w:sz w:val="24"/>
          <w:szCs w:val="24"/>
        </w:rPr>
        <w:t>Кантор</w:t>
      </w:r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О.И. </w:t>
      </w:r>
      <w:proofErr w:type="spellStart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Ге-нисаретский</w:t>
      </w:r>
      <w:proofErr w:type="spellEnd"/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В.М. Глазычев, И.И.</w:t>
      </w:r>
      <w:r w:rsidRPr="000D7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1E5">
        <w:rPr>
          <w:rStyle w:val="hl"/>
          <w:rFonts w:ascii="Times New Roman" w:hAnsi="Times New Roman" w:cs="Times New Roman"/>
          <w:color w:val="4682B4"/>
          <w:sz w:val="24"/>
          <w:szCs w:val="24"/>
        </w:rPr>
        <w:t>Ляхов</w:t>
      </w:r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В.М. Розин, В.Ф. Сидоренко, Г.П.</w:t>
      </w:r>
      <w:r w:rsidRPr="000D7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1E5">
        <w:rPr>
          <w:rStyle w:val="hl"/>
          <w:rFonts w:ascii="Times New Roman" w:hAnsi="Times New Roman" w:cs="Times New Roman"/>
          <w:color w:val="4682B4"/>
          <w:sz w:val="24"/>
          <w:szCs w:val="24"/>
        </w:rPr>
        <w:t>Щедровицкий</w:t>
      </w:r>
      <w:r w:rsidRPr="000D71E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7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др.) позволяет говорить о проектном подходе к рассмотрению тех или иных процессов действительности. В основе метода проектов лежит развитие познавательных интересов детей, умения самостоятельно конструировать свои знания, ориентироваться в информационном пространстве, анализировать процесс и результат своей деятельности. Проанализировав основные задачи формирования гражданственности возраста, мы разработали проект «Патриоты Ямала».</w:t>
      </w:r>
    </w:p>
    <w:p w:rsidR="00BA329C" w:rsidRPr="000D71E5" w:rsidRDefault="00BA329C" w:rsidP="000D7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1E5">
        <w:rPr>
          <w:rFonts w:ascii="Times New Roman" w:hAnsi="Times New Roman" w:cs="Times New Roman"/>
          <w:sz w:val="24"/>
          <w:szCs w:val="24"/>
        </w:rPr>
        <w:t xml:space="preserve">Целью данного проекта является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поведения, </w:t>
      </w:r>
      <w:r w:rsidRPr="000D71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творческого роста подростков и молодежи, оказание им помощи в жизненном самоопределении, нравственном, гражданском и профессиональном становлении, создание условий для самореализации личности, создание   широких возможностей свободно, наравне с взрослыми, выражать свое мнение, свою</w:t>
      </w:r>
      <w:proofErr w:type="gramEnd"/>
      <w:r w:rsidRPr="000D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точку зрения в своих средствах массовой информации.</w:t>
      </w:r>
    </w:p>
    <w:p w:rsidR="00BA329C" w:rsidRPr="000D71E5" w:rsidRDefault="00BA329C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1E5">
        <w:rPr>
          <w:rFonts w:ascii="Times New Roman" w:hAnsi="Times New Roman" w:cs="Times New Roman"/>
          <w:bCs/>
          <w:color w:val="000000"/>
          <w:sz w:val="24"/>
          <w:szCs w:val="24"/>
        </w:rPr>
        <w:t>Актуальность</w:t>
      </w:r>
      <w:r w:rsidRPr="000D7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1E5">
        <w:rPr>
          <w:rFonts w:ascii="Times New Roman" w:eastAsia="Calibri" w:hAnsi="Times New Roman" w:cs="Times New Roman"/>
          <w:sz w:val="24"/>
          <w:szCs w:val="24"/>
        </w:rPr>
        <w:t xml:space="preserve">разработки </w:t>
      </w:r>
      <w:r w:rsidRPr="000D71E5">
        <w:rPr>
          <w:rFonts w:ascii="Times New Roman" w:hAnsi="Times New Roman" w:cs="Times New Roman"/>
          <w:sz w:val="24"/>
          <w:szCs w:val="24"/>
        </w:rPr>
        <w:t xml:space="preserve">данного проекта </w:t>
      </w:r>
      <w:r w:rsidRPr="000D71E5">
        <w:rPr>
          <w:rFonts w:ascii="Times New Roman" w:eastAsia="Calibri" w:hAnsi="Times New Roman" w:cs="Times New Roman"/>
          <w:sz w:val="24"/>
          <w:szCs w:val="24"/>
        </w:rPr>
        <w:t xml:space="preserve">обусловлена тем, что преобразования, происходящие в России, создали условия для активного поиска новых путей </w:t>
      </w:r>
      <w:r w:rsidRPr="000D71E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формирования гражданственности. С</w:t>
      </w:r>
      <w:r w:rsidRPr="000D71E5">
        <w:rPr>
          <w:rFonts w:ascii="Times New Roman" w:eastAsia="Calibri" w:hAnsi="Times New Roman" w:cs="Times New Roman"/>
          <w:sz w:val="24"/>
          <w:szCs w:val="24"/>
        </w:rPr>
        <w:t>егодня жизнь предъявляет иные, чем прежде требования. Стоит остро вопрос о необходимости того, чтобы члены общества активно участвовали в различных сферах жизнедеятельности государства, обеспечивая защиту его интересов и поступательное развитие.</w:t>
      </w:r>
      <w:r w:rsidRPr="000D71E5">
        <w:rPr>
          <w:rFonts w:ascii="Times New Roman" w:hAnsi="Times New Roman" w:cs="Times New Roman"/>
          <w:sz w:val="24"/>
          <w:szCs w:val="24"/>
        </w:rPr>
        <w:t xml:space="preserve"> </w:t>
      </w:r>
      <w:r w:rsidRPr="000D71E5">
        <w:rPr>
          <w:rFonts w:ascii="Times New Roman" w:eastAsia="Calibri" w:hAnsi="Times New Roman" w:cs="Times New Roman"/>
          <w:sz w:val="24"/>
          <w:szCs w:val="24"/>
        </w:rPr>
        <w:t>Все это возможно только в том случае, если основными социальными ценностями государства является гражданственность. Г</w:t>
      </w:r>
      <w:r w:rsidRPr="000D71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ражданственность как интегративное личностное качество характеризуется ответственностью, осознанным отношением к своим правам и обязанностям и проявляется в гражданской позиции, отражающей отношение к обществу, государству, Родине, народу, семье, личности. </w:t>
      </w:r>
    </w:p>
    <w:p w:rsidR="00BA329C" w:rsidRPr="000D71E5" w:rsidRDefault="00BA329C" w:rsidP="000D71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71E5">
        <w:rPr>
          <w:rFonts w:ascii="Times New Roman" w:eastAsia="Calibri" w:hAnsi="Times New Roman" w:cs="Times New Roman"/>
          <w:color w:val="000000"/>
          <w:sz w:val="24"/>
          <w:szCs w:val="24"/>
        </w:rPr>
        <w:t>Одним из важнейших показателей гражданской позиции подростков и молодежи является проявление патриотических чувств. Образовательно-воспитательный потенциал детской прессы состоит в том, что в процессе участия в деятельности детской прессы воспитанники  получают возможность самовыражения и формирования гражданственности. Детская пресса как процесс организованной передачи информации содействует формированию гражданственности обучающихся, является своеобразным средством социальной «защиты» общества и формой направленного воздействия на образовательную среду. Факторами формирования гражданственности подростков и молодежи в процессе их участия в деятельности детской прессы являются старшее поколение, пережитый личный опыт, средства массовой информации, общение со сверстниками, а также процесс вовлечения их в деятельность общественной направленности при программно-методической поддержке с учетом тенденций развития современного общества.</w:t>
      </w:r>
      <w:r w:rsidRPr="000D7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1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последнее время многие ученые и практики рассматривают детскую прессу как один из факторов развития социальной активности обучающихся. </w:t>
      </w:r>
      <w:proofErr w:type="gramStart"/>
      <w:r w:rsidRPr="000D71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обусловлено изменениями, происходящими в социокультурной среде, переходом к гуманистической модели российского образования, для которой характерны открытость,  свобода, демократизм. </w:t>
      </w:r>
      <w:proofErr w:type="gramEnd"/>
    </w:p>
    <w:p w:rsidR="00BA329C" w:rsidRPr="000D71E5" w:rsidRDefault="00BA329C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71E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рамках данного проекта предполагаются краткосрочные проекты, такие как:</w:t>
      </w:r>
    </w:p>
    <w:p w:rsidR="00BA329C" w:rsidRPr="000D71E5" w:rsidRDefault="00BA329C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71E5">
        <w:rPr>
          <w:rFonts w:ascii="Times New Roman" w:hAnsi="Times New Roman" w:cs="Times New Roman"/>
          <w:bCs/>
          <w:color w:val="000000"/>
          <w:sz w:val="24"/>
          <w:szCs w:val="24"/>
        </w:rPr>
        <w:t>«НАШЕ НАСЛЕДИЕ»</w:t>
      </w:r>
    </w:p>
    <w:p w:rsidR="00BA329C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– расширение форм и методов гражданского и патриотического воспитания подрастающего поколения путем его вовлечения в дело сохранения памятников истории и культуры, а также уход за могилами ветеранов ВОВ. Она призвана стать действенным компонентом и важнейшим фактором в формировании гражданственности личности современного человека</w:t>
      </w:r>
    </w:p>
    <w:p w:rsidR="00BA329C" w:rsidRPr="000D71E5" w:rsidRDefault="00942B78" w:rsidP="000D7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«ВЕЛИКИЕ СООТЕЧЕСТВЕННИКИ»</w:t>
      </w:r>
    </w:p>
    <w:p w:rsidR="00942B78" w:rsidRPr="000D71E5" w:rsidRDefault="00942B78" w:rsidP="000D71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</w:t>
      </w:r>
      <w:r w:rsidRPr="000D71E5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и воспитания молодежи в духе гражданственности и патриотизма.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в собственном периодическом издании </w:t>
      </w:r>
      <w:r w:rsidRPr="000D71E5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Страница семейной славы;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Мы гордимся Вами – Победители!;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Спасибо, за то, что Вы есть;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В истории семьи – история родной земли.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«Я ГРАЖДАНИН РОССИИ»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hAnsi="Times New Roman" w:cs="Times New Roman"/>
          <w:sz w:val="24"/>
          <w:szCs w:val="24"/>
        </w:rPr>
        <w:t>Целью Акции является формирование чувства гражданственности и социализации. ( Опрос, тестирование).</w:t>
      </w:r>
    </w:p>
    <w:p w:rsidR="00885D8E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всего вышесказанного, п</w:t>
      </w:r>
      <w:r w:rsidR="002B7470" w:rsidRPr="000D71E5">
        <w:rPr>
          <w:rFonts w:ascii="Times New Roman" w:hAnsi="Times New Roman" w:cs="Times New Roman"/>
          <w:sz w:val="24"/>
          <w:szCs w:val="24"/>
        </w:rPr>
        <w:t>роектная деятельность способствует повышению активности молодежи в освоении национальной культуры, традиций своей Родины и формированию гражданственности.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D71E5">
        <w:rPr>
          <w:rFonts w:ascii="Times New Roman" w:hAnsi="Times New Roman" w:cs="Times New Roman"/>
          <w:color w:val="943634" w:themeColor="accent2" w:themeShade="BF"/>
          <w:sz w:val="24"/>
          <w:szCs w:val="24"/>
          <w:shd w:val="clear" w:color="auto" w:fill="FFFFFF"/>
        </w:rPr>
        <w:t>Хочешь быть достойным гражданином своей Родины – будь им.</w:t>
      </w:r>
    </w:p>
    <w:p w:rsidR="00942B78" w:rsidRPr="000D71E5" w:rsidRDefault="00942B78" w:rsidP="000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2B78" w:rsidRPr="000D71E5" w:rsidSect="00265A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2E71"/>
    <w:rsid w:val="000D71E5"/>
    <w:rsid w:val="001266DD"/>
    <w:rsid w:val="00265AB9"/>
    <w:rsid w:val="002B7470"/>
    <w:rsid w:val="00312E71"/>
    <w:rsid w:val="003E1E87"/>
    <w:rsid w:val="004B5367"/>
    <w:rsid w:val="004D1D2E"/>
    <w:rsid w:val="00693330"/>
    <w:rsid w:val="00693A09"/>
    <w:rsid w:val="006D601E"/>
    <w:rsid w:val="00721050"/>
    <w:rsid w:val="00885D8E"/>
    <w:rsid w:val="008D71B6"/>
    <w:rsid w:val="00916633"/>
    <w:rsid w:val="00942B78"/>
    <w:rsid w:val="0098783C"/>
    <w:rsid w:val="009A0E5E"/>
    <w:rsid w:val="00B1168D"/>
    <w:rsid w:val="00B44960"/>
    <w:rsid w:val="00B8481B"/>
    <w:rsid w:val="00BA329C"/>
    <w:rsid w:val="00CD6FE2"/>
    <w:rsid w:val="00CE1085"/>
    <w:rsid w:val="00E55574"/>
    <w:rsid w:val="00E6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F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329C"/>
  </w:style>
  <w:style w:type="character" w:customStyle="1" w:styleId="hl">
    <w:name w:val="hl"/>
    <w:basedOn w:val="a0"/>
    <w:rsid w:val="00BA329C"/>
  </w:style>
  <w:style w:type="paragraph" w:styleId="a6">
    <w:name w:val="List Paragraph"/>
    <w:basedOn w:val="a"/>
    <w:uiPriority w:val="34"/>
    <w:qFormat/>
    <w:rsid w:val="00942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2014-03-11T06:14:00Z</dcterms:created>
  <dcterms:modified xsi:type="dcterms:W3CDTF">2014-03-11T06:14:00Z</dcterms:modified>
</cp:coreProperties>
</file>