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B" w:rsidRPr="006C5C4D" w:rsidRDefault="0084157B" w:rsidP="0084157B">
      <w:pPr>
        <w:pStyle w:val="1"/>
        <w:spacing w:before="0" w:beforeAutospacing="0" w:after="0" w:afterAutospacing="0"/>
        <w:ind w:firstLine="709"/>
        <w:jc w:val="center"/>
        <w:rPr>
          <w:rFonts w:eastAsia="Times New Roman"/>
          <w:sz w:val="24"/>
          <w:szCs w:val="24"/>
        </w:rPr>
      </w:pPr>
      <w:r w:rsidRPr="0084157B">
        <w:rPr>
          <w:rFonts w:eastAsia="Times New Roman"/>
          <w:sz w:val="24"/>
          <w:szCs w:val="24"/>
        </w:rPr>
        <w:t>Инновационная деятельность преподавателя физической культуры</w:t>
      </w:r>
    </w:p>
    <w:p w:rsidR="0084157B" w:rsidRPr="006C5C4D" w:rsidRDefault="0084157B" w:rsidP="0084157B">
      <w:pPr>
        <w:pStyle w:val="1"/>
        <w:spacing w:before="0" w:beforeAutospacing="0" w:after="0" w:afterAutospacing="0"/>
        <w:ind w:firstLine="709"/>
        <w:jc w:val="center"/>
        <w:rPr>
          <w:rFonts w:eastAsia="Times New Roman"/>
          <w:sz w:val="24"/>
          <w:szCs w:val="24"/>
        </w:rPr>
      </w:pPr>
      <w:r w:rsidRPr="0084157B">
        <w:rPr>
          <w:rFonts w:eastAsia="Times New Roman"/>
          <w:sz w:val="24"/>
          <w:szCs w:val="24"/>
        </w:rPr>
        <w:t>в условиях СПО</w:t>
      </w:r>
    </w:p>
    <w:p w:rsidR="00522808" w:rsidRDefault="00522808" w:rsidP="00522808">
      <w:pPr>
        <w:pStyle w:val="1"/>
        <w:spacing w:before="0" w:beforeAutospacing="0" w:after="0" w:afterAutospacing="0"/>
        <w:ind w:left="5670"/>
        <w:rPr>
          <w:rFonts w:eastAsia="Times New Roman"/>
          <w:b w:val="0"/>
          <w:i/>
          <w:sz w:val="24"/>
          <w:szCs w:val="24"/>
        </w:rPr>
      </w:pPr>
    </w:p>
    <w:p w:rsidR="00522808" w:rsidRPr="001A0583" w:rsidRDefault="00DE5400" w:rsidP="00522808">
      <w:pPr>
        <w:pStyle w:val="1"/>
        <w:spacing w:before="0" w:beforeAutospacing="0" w:after="0" w:afterAutospacing="0"/>
        <w:ind w:left="5670"/>
        <w:rPr>
          <w:rFonts w:eastAsia="Times New Roman"/>
          <w:b w:val="0"/>
          <w:sz w:val="24"/>
          <w:szCs w:val="24"/>
        </w:rPr>
      </w:pPr>
      <w:r w:rsidRPr="001A0583">
        <w:rPr>
          <w:rFonts w:eastAsia="Times New Roman"/>
          <w:b w:val="0"/>
          <w:sz w:val="24"/>
          <w:szCs w:val="24"/>
        </w:rPr>
        <w:t xml:space="preserve">Щеглова Н.М., </w:t>
      </w:r>
    </w:p>
    <w:p w:rsidR="00522808" w:rsidRPr="001A0583" w:rsidRDefault="00DE5400" w:rsidP="00522808">
      <w:pPr>
        <w:pStyle w:val="1"/>
        <w:spacing w:before="0" w:beforeAutospacing="0" w:after="0" w:afterAutospacing="0"/>
        <w:ind w:left="5670"/>
        <w:rPr>
          <w:rFonts w:eastAsia="Times New Roman"/>
          <w:b w:val="0"/>
          <w:sz w:val="24"/>
          <w:szCs w:val="24"/>
        </w:rPr>
      </w:pPr>
      <w:r w:rsidRPr="001A0583">
        <w:rPr>
          <w:rFonts w:eastAsia="Times New Roman"/>
          <w:b w:val="0"/>
          <w:sz w:val="24"/>
          <w:szCs w:val="24"/>
        </w:rPr>
        <w:t xml:space="preserve">преподаватель физической культуры </w:t>
      </w:r>
    </w:p>
    <w:p w:rsidR="00DE5400" w:rsidRPr="001A0583" w:rsidRDefault="00DE5400" w:rsidP="00522808">
      <w:pPr>
        <w:pStyle w:val="1"/>
        <w:spacing w:before="0" w:beforeAutospacing="0" w:after="0" w:afterAutospacing="0"/>
        <w:ind w:left="5670"/>
        <w:rPr>
          <w:rFonts w:eastAsia="Times New Roman"/>
          <w:b w:val="0"/>
          <w:sz w:val="24"/>
          <w:szCs w:val="24"/>
        </w:rPr>
      </w:pPr>
      <w:r w:rsidRPr="001A0583">
        <w:rPr>
          <w:rFonts w:eastAsia="Times New Roman"/>
          <w:b w:val="0"/>
          <w:sz w:val="24"/>
          <w:szCs w:val="24"/>
        </w:rPr>
        <w:t>ГА</w:t>
      </w:r>
      <w:r w:rsidR="00522808" w:rsidRPr="001A0583">
        <w:rPr>
          <w:rFonts w:eastAsia="Times New Roman"/>
          <w:b w:val="0"/>
          <w:sz w:val="24"/>
          <w:szCs w:val="24"/>
        </w:rPr>
        <w:t>ОУ СПО РМ «САМТ»</w:t>
      </w:r>
    </w:p>
    <w:p w:rsidR="0084157B" w:rsidRPr="00DE5400" w:rsidRDefault="0084157B" w:rsidP="0084157B">
      <w:pPr>
        <w:jc w:val="both"/>
        <w:rPr>
          <w:rFonts w:eastAsia="Times New Roman"/>
        </w:rPr>
      </w:pPr>
    </w:p>
    <w:p w:rsidR="001A0583" w:rsidRPr="006C5C4D" w:rsidRDefault="001A0583" w:rsidP="001A0583">
      <w:pPr>
        <w:pStyle w:val="a4"/>
        <w:spacing w:before="0" w:beforeAutospacing="0" w:after="0" w:afterAutospacing="0"/>
        <w:ind w:left="4536"/>
        <w:jc w:val="both"/>
        <w:rPr>
          <w:b/>
          <w:i/>
          <w:color w:val="444444"/>
          <w:sz w:val="22"/>
          <w:szCs w:val="23"/>
        </w:rPr>
      </w:pPr>
      <w:r w:rsidRPr="001A0583">
        <w:rPr>
          <w:b/>
          <w:i/>
          <w:color w:val="444444"/>
          <w:sz w:val="22"/>
          <w:szCs w:val="23"/>
        </w:rPr>
        <w:t xml:space="preserve">Чтение для ума — то же, что физические упражнения для тела. </w:t>
      </w:r>
    </w:p>
    <w:p w:rsidR="00BA4928" w:rsidRPr="001A0583" w:rsidRDefault="001A0583" w:rsidP="001A0583">
      <w:pPr>
        <w:pStyle w:val="a4"/>
        <w:spacing w:before="0" w:beforeAutospacing="0" w:after="0" w:afterAutospacing="0"/>
        <w:ind w:left="4536"/>
        <w:jc w:val="right"/>
        <w:rPr>
          <w:b/>
          <w:i/>
        </w:rPr>
      </w:pPr>
      <w:r w:rsidRPr="001A0583">
        <w:rPr>
          <w:b/>
          <w:i/>
          <w:color w:val="444444"/>
          <w:sz w:val="22"/>
          <w:szCs w:val="23"/>
        </w:rPr>
        <w:t xml:space="preserve">Джозеф </w:t>
      </w:r>
      <w:proofErr w:type="spellStart"/>
      <w:r w:rsidRPr="001A0583">
        <w:rPr>
          <w:b/>
          <w:i/>
          <w:color w:val="444444"/>
          <w:sz w:val="22"/>
          <w:szCs w:val="23"/>
        </w:rPr>
        <w:t>Аддисон</w:t>
      </w:r>
      <w:proofErr w:type="spellEnd"/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>Сегодня в физической культуре предлагается принцип оценки деятельности преподавателя по оздоровительной направленности занятий физической культурой и формированию здорового образа жизни будущих специалистов. Для теоретических и технологических инновационных преобразований в физическом воспитании студентов значительную роль играет мониторинг качества физкультурного образования</w:t>
      </w:r>
      <w:r w:rsidRPr="0084157B">
        <w:rPr>
          <w:rStyle w:val="a6"/>
        </w:rPr>
        <w:t xml:space="preserve">. </w:t>
      </w:r>
      <w:r w:rsidRPr="0084157B">
        <w:t>В процессе мониторинга анализу были подвержены следующие показатели:</w:t>
      </w:r>
    </w:p>
    <w:p w:rsidR="0084157B" w:rsidRPr="0084157B" w:rsidRDefault="0084157B" w:rsidP="0084157B">
      <w:pPr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84157B">
        <w:rPr>
          <w:rFonts w:eastAsia="Times New Roman"/>
        </w:rPr>
        <w:t>уровень знаний, умений и навыков;</w:t>
      </w:r>
    </w:p>
    <w:p w:rsidR="0084157B" w:rsidRPr="0084157B" w:rsidRDefault="0084157B" w:rsidP="0084157B">
      <w:pPr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84157B">
        <w:rPr>
          <w:rFonts w:eastAsia="Times New Roman"/>
        </w:rPr>
        <w:t>отношение к здоровью и физической культуре личности.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Инновационной является система оценки качества физкультурного образования. Для достижения полной успеваемости, посещаемости и повышения активности на уроках физической культуры в техникуме используется рейтинговая (балловая) система оценивания студентов. Ее сущность сводится к следующему: студент за определенный период (за месяц, за семестр, учебный год) набирает в совокупности определенное количество баллов, соответствующее той или иной оценке его деятельности. Такой подход в оценивании действительно позволяет играть оценке стимулирующую роль, адекватно усваивать предъявляемые к студентам требования. На основании разработанных критериев студенты сами могут объективно оценивать свои достижения. Научить студентов самооценке и </w:t>
      </w:r>
      <w:proofErr w:type="spellStart"/>
      <w:r w:rsidRPr="0084157B">
        <w:t>взаимооценке</w:t>
      </w:r>
      <w:proofErr w:type="spellEnd"/>
      <w:r w:rsidRPr="0084157B">
        <w:t xml:space="preserve"> – важное условие их подготовки к самостоятельным занятиям. В качестве основного критерия итоговой оценки успеваемости по дисциплине избрана посещаемость занятий, ориентированных, прежде всего на индивидуальные темпы развития двигательных способностей студентов, а не на выполнение усредненных учебных нормативов. Также успеваемость по дисциплине определяется и полнотой приобретенных теоретических знаний, работоспособностью на уроке, участием в спортивной жизни техникума.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Подтверждением результативности такой работы являются следующие </w:t>
      </w:r>
      <w:r w:rsidRPr="0084157B">
        <w:rPr>
          <w:rStyle w:val="a6"/>
        </w:rPr>
        <w:t>показатели</w:t>
      </w:r>
      <w:r w:rsidRPr="0084157B">
        <w:t xml:space="preserve"> </w:t>
      </w:r>
    </w:p>
    <w:p w:rsidR="0084157B" w:rsidRPr="0084157B" w:rsidRDefault="00011ABD" w:rsidP="001D6470">
      <w:pPr>
        <w:pStyle w:val="a4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>
            <wp:extent cx="3505200" cy="2057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157B" w:rsidRPr="0084157B" w:rsidRDefault="001D6470" w:rsidP="00D064D8">
      <w:pPr>
        <w:pStyle w:val="a4"/>
        <w:spacing w:before="0" w:beforeAutospacing="0" w:after="0" w:afterAutospacing="0"/>
        <w:ind w:firstLine="709"/>
        <w:jc w:val="center"/>
      </w:pPr>
      <w:r w:rsidRPr="001D6470">
        <w:rPr>
          <w:noProof/>
        </w:rPr>
        <w:lastRenderedPageBreak/>
        <w:drawing>
          <wp:inline distT="0" distB="0" distL="0" distR="0">
            <wp:extent cx="3895725" cy="196215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>К сожалению, все увеличивается число студентов, освобожденных от занятий физической культурой. Таким студентам итоговая оценка выставляется на основании сведений о посещаемости занятий и текущих оценок за знание теоретических и методико-практических аспектов дисциплины.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>Главным фактором спортивной жизни техникума является внеурочная работа, которая ведется в двух направлениях: повышение спортивного мастерства и спортивно-массовая работа. Привлечение ребят в спортивные секции</w:t>
      </w:r>
      <w:r w:rsidRPr="0084157B">
        <w:rPr>
          <w:rStyle w:val="a6"/>
        </w:rPr>
        <w:t xml:space="preserve"> </w:t>
      </w:r>
      <w:r w:rsidRPr="0084157B">
        <w:t xml:space="preserve">– одно из приоритетных направлений работы преподавателя физической культуры. Через работу спортивных секций в техникуме культивированы следующие виды спорта: волейбол, баскетбол, мини-футбол, легкая атлетика, туризм, настольный теннис, атлетическая гимнастика. С целью пропаганды физической культуры и спорта, здорового образа жизни, формирования команд для участия в соревнованиях городского и </w:t>
      </w:r>
      <w:r w:rsidR="00BF5F51">
        <w:t>республиканского</w:t>
      </w:r>
      <w:r w:rsidRPr="0084157B">
        <w:t xml:space="preserve"> уровня, в техникуме проводятся соревнования по различным видам спорта.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Студенты нашего техникума являются постоянными участниками городских и </w:t>
      </w:r>
      <w:r w:rsidR="009E707C">
        <w:t>республиканских</w:t>
      </w:r>
      <w:r w:rsidRPr="0084157B">
        <w:t xml:space="preserve"> Спартакиад, где постоянно повышают свое спортивное мастерство и занимают призовые места. 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С целью популяризации физической культуры и спорта оформлены стенд «Наши спортивные достижения», выставка кубков и наград, полученных в соревнованиях различного уровня. 4 человека за период в обучения в нашем техникуме получили </w:t>
      </w:r>
      <w:r w:rsidRPr="0084157B">
        <w:rPr>
          <w:rStyle w:val="a6"/>
        </w:rPr>
        <w:t>спортивные разряды:</w:t>
      </w:r>
    </w:p>
    <w:p w:rsidR="0084157B" w:rsidRPr="00C7493A" w:rsidRDefault="00EC0B56" w:rsidP="0084157B">
      <w:pPr>
        <w:numPr>
          <w:ilvl w:val="0"/>
          <w:numId w:val="3"/>
        </w:numPr>
        <w:ind w:left="0" w:firstLine="709"/>
        <w:jc w:val="both"/>
        <w:rPr>
          <w:rFonts w:eastAsia="Times New Roman"/>
        </w:rPr>
      </w:pPr>
      <w:proofErr w:type="spellStart"/>
      <w:r w:rsidRPr="00C7493A">
        <w:rPr>
          <w:rFonts w:eastAsia="Times New Roman"/>
        </w:rPr>
        <w:t>Лушкин</w:t>
      </w:r>
      <w:proofErr w:type="spellEnd"/>
      <w:r w:rsidRPr="00C7493A">
        <w:rPr>
          <w:rFonts w:eastAsia="Times New Roman"/>
        </w:rPr>
        <w:t xml:space="preserve"> А. – второй взрослый </w:t>
      </w:r>
      <w:r w:rsidR="00061F99" w:rsidRPr="00C7493A">
        <w:rPr>
          <w:rFonts w:eastAsia="Times New Roman"/>
        </w:rPr>
        <w:t xml:space="preserve">по </w:t>
      </w:r>
      <w:r w:rsidRPr="00C7493A">
        <w:rPr>
          <w:rFonts w:eastAsia="Times New Roman"/>
        </w:rPr>
        <w:t>легк</w:t>
      </w:r>
      <w:r w:rsidR="00061F99" w:rsidRPr="00C7493A">
        <w:rPr>
          <w:rFonts w:eastAsia="Times New Roman"/>
        </w:rPr>
        <w:t>ой</w:t>
      </w:r>
      <w:r w:rsidRPr="00C7493A">
        <w:rPr>
          <w:rFonts w:eastAsia="Times New Roman"/>
        </w:rPr>
        <w:t xml:space="preserve"> атлетик</w:t>
      </w:r>
      <w:r w:rsidR="00061F99" w:rsidRPr="00C7493A">
        <w:rPr>
          <w:rFonts w:eastAsia="Times New Roman"/>
        </w:rPr>
        <w:t>е</w:t>
      </w:r>
    </w:p>
    <w:p w:rsidR="00061F99" w:rsidRPr="00C7493A" w:rsidRDefault="00061F99" w:rsidP="00061F99">
      <w:pPr>
        <w:numPr>
          <w:ilvl w:val="0"/>
          <w:numId w:val="3"/>
        </w:numPr>
        <w:ind w:left="0" w:firstLine="709"/>
        <w:jc w:val="both"/>
        <w:rPr>
          <w:rFonts w:eastAsia="Times New Roman"/>
        </w:rPr>
      </w:pPr>
      <w:proofErr w:type="spellStart"/>
      <w:r w:rsidRPr="00C7493A">
        <w:rPr>
          <w:rFonts w:eastAsia="Times New Roman"/>
        </w:rPr>
        <w:t>Лушкин</w:t>
      </w:r>
      <w:proofErr w:type="spellEnd"/>
      <w:r w:rsidRPr="00C7493A">
        <w:rPr>
          <w:rFonts w:eastAsia="Times New Roman"/>
        </w:rPr>
        <w:t xml:space="preserve"> А. – второй взрослый по туризму</w:t>
      </w:r>
    </w:p>
    <w:p w:rsidR="00061F99" w:rsidRPr="00C7493A" w:rsidRDefault="00061F99" w:rsidP="00061F99">
      <w:pPr>
        <w:numPr>
          <w:ilvl w:val="0"/>
          <w:numId w:val="3"/>
        </w:numPr>
        <w:ind w:left="0" w:firstLine="709"/>
        <w:jc w:val="both"/>
        <w:rPr>
          <w:rFonts w:eastAsia="Times New Roman"/>
        </w:rPr>
      </w:pPr>
      <w:proofErr w:type="spellStart"/>
      <w:r w:rsidRPr="00C7493A">
        <w:rPr>
          <w:rFonts w:eastAsia="Times New Roman"/>
        </w:rPr>
        <w:t>Лушкин</w:t>
      </w:r>
      <w:proofErr w:type="spellEnd"/>
      <w:r w:rsidRPr="00C7493A">
        <w:rPr>
          <w:rFonts w:eastAsia="Times New Roman"/>
        </w:rPr>
        <w:t xml:space="preserve"> А. – третья квалификационная категория </w:t>
      </w:r>
      <w:r w:rsidR="008807E3" w:rsidRPr="00C7493A">
        <w:rPr>
          <w:rFonts w:eastAsia="Times New Roman"/>
        </w:rPr>
        <w:t>судьи по туризму</w:t>
      </w:r>
    </w:p>
    <w:p w:rsidR="008807E3" w:rsidRPr="00C7493A" w:rsidRDefault="006F2898" w:rsidP="00061F99">
      <w:pPr>
        <w:numPr>
          <w:ilvl w:val="0"/>
          <w:numId w:val="3"/>
        </w:numPr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Сла</w:t>
      </w:r>
      <w:r w:rsidR="008807E3" w:rsidRPr="00C7493A">
        <w:rPr>
          <w:rFonts w:eastAsia="Times New Roman"/>
        </w:rPr>
        <w:t>ев</w:t>
      </w:r>
      <w:proofErr w:type="spellEnd"/>
      <w:r w:rsidR="008807E3" w:rsidRPr="00C7493A">
        <w:rPr>
          <w:rFonts w:eastAsia="Times New Roman"/>
        </w:rPr>
        <w:t xml:space="preserve"> Ш. </w:t>
      </w:r>
      <w:r w:rsidR="006927BE" w:rsidRPr="00C7493A">
        <w:rPr>
          <w:rFonts w:eastAsia="Times New Roman"/>
        </w:rPr>
        <w:t>–</w:t>
      </w:r>
      <w:r w:rsidR="008807E3" w:rsidRPr="00C7493A">
        <w:rPr>
          <w:rFonts w:eastAsia="Times New Roman"/>
        </w:rPr>
        <w:t xml:space="preserve"> МС</w:t>
      </w:r>
      <w:r w:rsidR="006927BE" w:rsidRPr="00C7493A">
        <w:rPr>
          <w:rFonts w:eastAsia="Times New Roman"/>
        </w:rPr>
        <w:t xml:space="preserve"> по рукопашному бою</w:t>
      </w:r>
    </w:p>
    <w:p w:rsidR="006927BE" w:rsidRPr="00C7493A" w:rsidRDefault="006F2898" w:rsidP="006927BE">
      <w:pPr>
        <w:numPr>
          <w:ilvl w:val="0"/>
          <w:numId w:val="3"/>
        </w:numPr>
        <w:ind w:left="0"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Сла</w:t>
      </w:r>
      <w:r w:rsidR="006927BE" w:rsidRPr="00C7493A">
        <w:rPr>
          <w:rFonts w:eastAsia="Times New Roman"/>
        </w:rPr>
        <w:t>ев</w:t>
      </w:r>
      <w:proofErr w:type="spellEnd"/>
      <w:r w:rsidR="006927BE" w:rsidRPr="00C7493A">
        <w:rPr>
          <w:rFonts w:eastAsia="Times New Roman"/>
        </w:rPr>
        <w:t xml:space="preserve"> Ш. – КМС по универсальному бою</w:t>
      </w:r>
    </w:p>
    <w:p w:rsidR="006927BE" w:rsidRPr="00C7493A" w:rsidRDefault="002231FA" w:rsidP="00061F99">
      <w:pPr>
        <w:numPr>
          <w:ilvl w:val="0"/>
          <w:numId w:val="3"/>
        </w:numPr>
        <w:ind w:left="0" w:firstLine="709"/>
        <w:jc w:val="both"/>
        <w:rPr>
          <w:rFonts w:eastAsia="Times New Roman"/>
        </w:rPr>
      </w:pPr>
      <w:r w:rsidRPr="00C7493A">
        <w:rPr>
          <w:rFonts w:eastAsia="Times New Roman"/>
        </w:rPr>
        <w:t>Шакунов А. – КМС по пауэрлифтингу</w:t>
      </w:r>
    </w:p>
    <w:p w:rsidR="00061F99" w:rsidRPr="00C7493A" w:rsidRDefault="00C7493A" w:rsidP="0084157B">
      <w:pPr>
        <w:numPr>
          <w:ilvl w:val="0"/>
          <w:numId w:val="3"/>
        </w:numPr>
        <w:ind w:left="0" w:firstLine="709"/>
        <w:jc w:val="both"/>
        <w:rPr>
          <w:rFonts w:eastAsia="Times New Roman"/>
        </w:rPr>
      </w:pPr>
      <w:proofErr w:type="spellStart"/>
      <w:r w:rsidRPr="00C7493A">
        <w:rPr>
          <w:rFonts w:eastAsia="Times New Roman"/>
        </w:rPr>
        <w:t>Ярочкин</w:t>
      </w:r>
      <w:proofErr w:type="spellEnd"/>
      <w:r w:rsidRPr="00C7493A">
        <w:rPr>
          <w:rFonts w:eastAsia="Times New Roman"/>
        </w:rPr>
        <w:t xml:space="preserve"> Н. – третий взрослый по настольному теннису</w:t>
      </w:r>
    </w:p>
    <w:p w:rsidR="00EC0B56" w:rsidRPr="00530190" w:rsidRDefault="00EC0B56" w:rsidP="00C7493A">
      <w:pPr>
        <w:ind w:left="709"/>
        <w:jc w:val="both"/>
        <w:rPr>
          <w:rFonts w:eastAsia="Times New Roman"/>
          <w:b/>
          <w:color w:val="C00000"/>
        </w:rPr>
      </w:pP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>Также очень значимым и интересным событием является подготовка и проведение спортивн</w:t>
      </w:r>
      <w:proofErr w:type="gramStart"/>
      <w:r w:rsidRPr="0084157B">
        <w:t>о-</w:t>
      </w:r>
      <w:proofErr w:type="gramEnd"/>
      <w:r w:rsidRPr="0084157B">
        <w:t xml:space="preserve"> массовых праздников: Неделя здоровья, «День первокурсника», «А, ну-ка, парни!», «Мисс Здоровье». Количество студентов, принимающих участие во внеурочных мероприятиях, с каждым годом увеличивается, что свидетельствует о возрастании интереса студентов к физической культуре личности, появлению целевой установки на здоровый образ жизни.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Студенты с удовольствием проводят исследовательскую работу: социологические опросы среди сверстников о вредных и полезных привычках, выполняют и защищают проекты по проблемам Олимпийского движения, правильного рациона питания, популяризации различных видов спорта; выпускают стенгазеты различной тематики. По результатам участия студентов в спортивной жизни техникума в течение года определяется «Самая спортивная группа», в нынешнем учебном году это почетное звание носит </w:t>
      </w:r>
      <w:r w:rsidR="00EF4A48">
        <w:t xml:space="preserve">303 </w:t>
      </w:r>
      <w:r w:rsidRPr="0084157B">
        <w:t xml:space="preserve">группа. 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lastRenderedPageBreak/>
        <w:t>В настоящее время исключительно большое внимание уделяется вопросам укрепления здоровья подрастающего поколения. Ведь по статистике к моменту окончания школы часть выпускников имеет серьезные отклонения в здоровье. Общеизвестен тот факт, что здоровье человека на 50% зависит от образа жизни, которые включает в себя три компонента: уровень жизни, качество жизни и стиль жизни. Мы, учителя, к сожалению, не можем повлиять на первый и второй компоненты, но сформировать определенный стиль жизни в наших силах. Быть здоровым – естественное стремление человека. А главный признак здорового образа жизни – регулярная физическая активность. Как увлечь ребят физической культурой, сформировать привычку самостоятельно регулярно заниматься физическими упражнениями? В поиске ответа на этот вопрос и родилась педагогическая концепция.</w:t>
      </w:r>
    </w:p>
    <w:p w:rsidR="00981DB0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Принципиальная особенность инновационной системы обучения состоит в том, что в качестве непосредственной основы развития студентов в процессе обучения она рассматривает их учебную деятельность. Основными </w:t>
      </w:r>
      <w:r w:rsidRPr="0084157B">
        <w:rPr>
          <w:rStyle w:val="a6"/>
        </w:rPr>
        <w:t>принципами педагогической концепции</w:t>
      </w:r>
      <w:r w:rsidRPr="0084157B">
        <w:t xml:space="preserve"> являются </w:t>
      </w:r>
    </w:p>
    <w:p w:rsidR="0084157B" w:rsidRDefault="00981DB0" w:rsidP="0084157B">
      <w:pPr>
        <w:pStyle w:val="a4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5105400" cy="2895600"/>
            <wp:effectExtent l="19050" t="0" r="0" b="0"/>
            <wp:docPr id="7" name="Рисунок 2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B0" w:rsidRPr="0084157B" w:rsidRDefault="00981DB0" w:rsidP="0084157B">
      <w:pPr>
        <w:pStyle w:val="a4"/>
        <w:spacing w:before="0" w:beforeAutospacing="0" w:after="0" w:afterAutospacing="0"/>
        <w:ind w:firstLine="709"/>
        <w:jc w:val="both"/>
      </w:pP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Специфика предмета позволяет использовать многообразие форм организации деятельности студентов с использованием </w:t>
      </w:r>
      <w:proofErr w:type="spellStart"/>
      <w:r w:rsidRPr="0084157B">
        <w:t>здоровьесберегающих</w:t>
      </w:r>
      <w:proofErr w:type="spellEnd"/>
      <w:r w:rsidRPr="0084157B">
        <w:t xml:space="preserve"> технологий</w:t>
      </w:r>
      <w:r w:rsidR="008A4ED6">
        <w:t xml:space="preserve">. </w:t>
      </w:r>
      <w:r w:rsidRPr="0084157B">
        <w:t>На уроках студенты должны быть мотивированы на положительный результат и доброжелательное отношение друг к другу. Такой эффект может быть достигнут лишь при комплексном использовании всего арсенала методов и средств обучения, наиболее результативными из которых являются – метод имитации, метод проектов, игровой, метод регламентированного упражнения, методы анализа, сравнения, соревновательный метод.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На занятиях со студентами выпускных курсов особое место отводится силовой и общей физической подготовке (по </w:t>
      </w:r>
      <w:r w:rsidR="001B5A10">
        <w:t>профессии</w:t>
      </w:r>
      <w:r w:rsidRPr="0084157B">
        <w:t xml:space="preserve"> «</w:t>
      </w:r>
      <w:r w:rsidR="001B5A10">
        <w:t>Автомеханик</w:t>
      </w:r>
      <w:r w:rsidRPr="0084157B">
        <w:t>»,</w:t>
      </w:r>
      <w:r w:rsidR="001B5A10">
        <w:t xml:space="preserve"> по специальности </w:t>
      </w:r>
      <w:r w:rsidRPr="0084157B">
        <w:t xml:space="preserve">«Техническое обслуживание и ремонт автомобильного транспорта» в группах обучаются только юноши), которая состоит в повышении физических возможностей человеческого организма. Это означает, что в юношеском организме под воздействием постоянного увеличения нагрузки происходит процесс приспособляемости, т.е. настроя всех функциональных систем организма на работу в максимальном режиме. Урок построен таким образом, чтобы при высокой плотности он был эмоционально насыщен и содержал элементы игры. Студенты получают такую физическую нагрузку, которую они способны выдержать без ущерба для здоровья. Такой результат достигается в результате использования всего арсенала методов: метода максимальных усилий, метода динамических усилий, «ударного» метода. В конце урока ребята получают домашнее задание на освоение техники движений, развитие двигательных качеств, </w:t>
      </w:r>
      <w:proofErr w:type="gramStart"/>
      <w:r w:rsidRPr="0084157B">
        <w:t>контроль за</w:t>
      </w:r>
      <w:proofErr w:type="gramEnd"/>
      <w:r w:rsidRPr="0084157B">
        <w:t xml:space="preserve"> его выполнением осуществляется в конце </w:t>
      </w:r>
      <w:r w:rsidRPr="0084157B">
        <w:lastRenderedPageBreak/>
        <w:t>изучения модуля. На уроках студенты учатся правильному, в полном смысле «культурному» выполнению движений, что влияет не только на собственно физическое, но и личностное развитие студента.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>На уроках применяется способ круговой тренировки, в основе которого лежат три метода:</w:t>
      </w:r>
    </w:p>
    <w:p w:rsidR="0084157B" w:rsidRPr="0084157B" w:rsidRDefault="0084157B" w:rsidP="0084157B">
      <w:pPr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proofErr w:type="gramStart"/>
      <w:r w:rsidRPr="0084157B">
        <w:rPr>
          <w:rFonts w:eastAsia="Times New Roman"/>
        </w:rPr>
        <w:t>Непрерывно-поточный</w:t>
      </w:r>
      <w:proofErr w:type="gramEnd"/>
      <w:r w:rsidRPr="0084157B">
        <w:rPr>
          <w:rFonts w:eastAsia="Times New Roman"/>
        </w:rPr>
        <w:t>, который заключается в выполнении заданий одного за другим, с небольшим интервалом времени. Этот метод способствует комплексному развитию двигательных качеств.</w:t>
      </w:r>
    </w:p>
    <w:p w:rsidR="0084157B" w:rsidRPr="0084157B" w:rsidRDefault="0084157B" w:rsidP="0084157B">
      <w:pPr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proofErr w:type="gramStart"/>
      <w:r w:rsidRPr="0084157B">
        <w:rPr>
          <w:rFonts w:eastAsia="Times New Roman"/>
        </w:rPr>
        <w:t>Поточно-интервальный</w:t>
      </w:r>
      <w:proofErr w:type="gramEnd"/>
      <w:r w:rsidRPr="0084157B">
        <w:rPr>
          <w:rFonts w:eastAsia="Times New Roman"/>
        </w:rPr>
        <w:t xml:space="preserve"> базируется на краткосрочном (20-40 с) выполнении простых по технике упражнений с минимальным отдыхом, что способствует развитию общей силовой выносливости.</w:t>
      </w:r>
    </w:p>
    <w:p w:rsidR="0084157B" w:rsidRPr="0084157B" w:rsidRDefault="0084157B" w:rsidP="0084157B">
      <w:pPr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proofErr w:type="gramStart"/>
      <w:r w:rsidRPr="0084157B">
        <w:rPr>
          <w:rFonts w:eastAsia="Times New Roman"/>
        </w:rPr>
        <w:t>Интенсивно-интервальный</w:t>
      </w:r>
      <w:proofErr w:type="gramEnd"/>
      <w:r w:rsidRPr="0084157B">
        <w:rPr>
          <w:rFonts w:eastAsia="Times New Roman"/>
        </w:rPr>
        <w:t xml:space="preserve"> используется с ростом уровня физической подготовленности студентов.</w:t>
      </w:r>
    </w:p>
    <w:p w:rsidR="005C625D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>К сожалению, в настоящее время увеличивается количество ребят, которые по состоянию своего здоровья не могут заниматься физкультурой в основной группе. Наша задача не оттолкнуть их, а сделать все возможное для того, чтобы студент мог поверить в себя и не боялся разрешенных физических нагрузок, тем самым, улучшая и поддерживая свое здоровье. Для студентов, отнесенных по состоянию здоровья к специальной медицинской группе, разработана рабочая программа</w:t>
      </w:r>
      <w:r w:rsidR="005C625D">
        <w:t xml:space="preserve">. 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Общеизвестно, что для проведения уроков на высоком уровне, занятий спортивных секций необходимо хорошее методическое обеспечение. С этой целью были разработаны и апробированы в учебном процессе следующие </w:t>
      </w:r>
      <w:r w:rsidRPr="0084157B">
        <w:rPr>
          <w:rStyle w:val="a6"/>
        </w:rPr>
        <w:t>методические материалы</w:t>
      </w:r>
      <w:r w:rsidRPr="0084157B">
        <w:t>:</w:t>
      </w:r>
    </w:p>
    <w:p w:rsidR="0084157B" w:rsidRPr="0084157B" w:rsidRDefault="0084157B" w:rsidP="0084157B">
      <w:pPr>
        <w:numPr>
          <w:ilvl w:val="0"/>
          <w:numId w:val="5"/>
        </w:numPr>
        <w:ind w:left="0" w:firstLine="709"/>
        <w:jc w:val="both"/>
        <w:rPr>
          <w:rFonts w:eastAsia="Times New Roman"/>
        </w:rPr>
      </w:pPr>
      <w:r w:rsidRPr="0084157B">
        <w:rPr>
          <w:rFonts w:eastAsia="Times New Roman"/>
        </w:rPr>
        <w:t>Авторская рабочая программа по дисциплине «Физическая культура» для студентов, отнесенных по состоянию здоровья к сп</w:t>
      </w:r>
      <w:r w:rsidR="00DE4446">
        <w:rPr>
          <w:rFonts w:eastAsia="Times New Roman"/>
        </w:rPr>
        <w:t xml:space="preserve">ециальной медицинской группе </w:t>
      </w:r>
    </w:p>
    <w:p w:rsidR="0084157B" w:rsidRPr="0084157B" w:rsidRDefault="0084157B" w:rsidP="0084157B">
      <w:pPr>
        <w:numPr>
          <w:ilvl w:val="0"/>
          <w:numId w:val="5"/>
        </w:numPr>
        <w:ind w:left="0" w:firstLine="709"/>
        <w:jc w:val="both"/>
        <w:rPr>
          <w:rFonts w:eastAsia="Times New Roman"/>
        </w:rPr>
      </w:pPr>
      <w:r w:rsidRPr="0084157B">
        <w:rPr>
          <w:rFonts w:eastAsia="Times New Roman"/>
        </w:rPr>
        <w:t>Модульная рабочая программа по дисциплине «Физическая культ</w:t>
      </w:r>
      <w:r w:rsidR="0099297F">
        <w:rPr>
          <w:rFonts w:eastAsia="Times New Roman"/>
        </w:rPr>
        <w:t xml:space="preserve">ура» для студентов специальности </w:t>
      </w:r>
      <w:r w:rsidRPr="0084157B">
        <w:rPr>
          <w:rFonts w:eastAsia="Times New Roman"/>
        </w:rPr>
        <w:t xml:space="preserve">Техническое обслуживание и ремонт автомобильного транспорта 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84157B">
        <w:t>Таким образом, в качестве инновационных черт представленной концепции можно назвать следующие:</w:t>
      </w:r>
      <w:proofErr w:type="gramEnd"/>
    </w:p>
    <w:p w:rsidR="0084157B" w:rsidRPr="0084157B" w:rsidRDefault="0084157B" w:rsidP="00EA25C8">
      <w:pPr>
        <w:numPr>
          <w:ilvl w:val="0"/>
          <w:numId w:val="8"/>
        </w:numPr>
        <w:jc w:val="both"/>
        <w:rPr>
          <w:rFonts w:eastAsia="Times New Roman"/>
        </w:rPr>
      </w:pPr>
      <w:r w:rsidRPr="0084157B">
        <w:rPr>
          <w:rFonts w:eastAsia="Times New Roman"/>
        </w:rPr>
        <w:t>Рейтинговая система оценивания, способствующая активизации деятельности студентов;</w:t>
      </w:r>
    </w:p>
    <w:p w:rsidR="0099297F" w:rsidRPr="0099297F" w:rsidRDefault="0084157B" w:rsidP="00EA25C8">
      <w:pPr>
        <w:numPr>
          <w:ilvl w:val="0"/>
          <w:numId w:val="8"/>
        </w:numPr>
        <w:jc w:val="both"/>
      </w:pPr>
      <w:r w:rsidRPr="0099297F">
        <w:rPr>
          <w:rFonts w:eastAsia="Times New Roman"/>
        </w:rPr>
        <w:t xml:space="preserve">Применение личностно-ориентированного подхода </w:t>
      </w:r>
    </w:p>
    <w:p w:rsidR="0084157B" w:rsidRPr="0084157B" w:rsidRDefault="0084157B" w:rsidP="0099297F">
      <w:pPr>
        <w:ind w:firstLine="709"/>
        <w:jc w:val="both"/>
      </w:pPr>
      <w:r w:rsidRPr="0084157B">
        <w:t xml:space="preserve">О правильности избранной технологии позволяют судить следующие </w:t>
      </w:r>
      <w:r w:rsidRPr="0084157B">
        <w:rPr>
          <w:rStyle w:val="a6"/>
        </w:rPr>
        <w:t>результаты</w:t>
      </w:r>
      <w:r w:rsidRPr="0084157B">
        <w:t>:</w:t>
      </w:r>
    </w:p>
    <w:p w:rsidR="0084157B" w:rsidRPr="00EA25C8" w:rsidRDefault="0084157B" w:rsidP="00EA25C8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EA25C8">
        <w:rPr>
          <w:rFonts w:eastAsia="Times New Roman"/>
        </w:rPr>
        <w:t>У студентов возникает устойчивый учебно-познавательный интерес к изучению дисциплины;</w:t>
      </w:r>
    </w:p>
    <w:p w:rsidR="0084157B" w:rsidRPr="00EA25C8" w:rsidRDefault="0084157B" w:rsidP="00EA25C8">
      <w:pPr>
        <w:pStyle w:val="ae"/>
        <w:numPr>
          <w:ilvl w:val="0"/>
          <w:numId w:val="9"/>
        </w:numPr>
        <w:jc w:val="both"/>
        <w:rPr>
          <w:rFonts w:eastAsia="Times New Roman"/>
        </w:rPr>
      </w:pPr>
      <w:r w:rsidRPr="00EA25C8">
        <w:rPr>
          <w:rFonts w:eastAsia="Times New Roman"/>
        </w:rPr>
        <w:t>Успеваемость по дисциплине составляет 98%;</w:t>
      </w:r>
    </w:p>
    <w:p w:rsidR="00023219" w:rsidRDefault="0084157B" w:rsidP="00EA25C8">
      <w:pPr>
        <w:pStyle w:val="ae"/>
        <w:numPr>
          <w:ilvl w:val="0"/>
          <w:numId w:val="9"/>
        </w:numPr>
        <w:jc w:val="both"/>
      </w:pPr>
      <w:r w:rsidRPr="00EA25C8">
        <w:rPr>
          <w:rFonts w:eastAsia="Times New Roman"/>
        </w:rPr>
        <w:t>83% студенческой аудитории принимают участие в тех и</w:t>
      </w:r>
      <w:r w:rsidR="00023219" w:rsidRPr="00EA25C8">
        <w:rPr>
          <w:rFonts w:eastAsia="Times New Roman"/>
        </w:rPr>
        <w:t>ли иных спортивных мероприятиях.</w:t>
      </w:r>
      <w:r w:rsidR="00023219" w:rsidRPr="0084157B">
        <w:t xml:space="preserve"> </w:t>
      </w:r>
    </w:p>
    <w:p w:rsidR="0084157B" w:rsidRDefault="0084157B" w:rsidP="00023219">
      <w:pPr>
        <w:ind w:firstLine="709"/>
        <w:jc w:val="both"/>
      </w:pPr>
      <w:r w:rsidRPr="0084157B">
        <w:t xml:space="preserve">Распространение педагогического опыта проводится в разной форме и на различном уровне. </w:t>
      </w:r>
    </w:p>
    <w:p w:rsidR="00023219" w:rsidRPr="0084157B" w:rsidRDefault="00023219" w:rsidP="004B1418">
      <w:pPr>
        <w:jc w:val="center"/>
      </w:pPr>
    </w:p>
    <w:tbl>
      <w:tblPr>
        <w:tblStyle w:val="ad"/>
        <w:tblW w:w="5000" w:type="pct"/>
        <w:tblLook w:val="04A0"/>
      </w:tblPr>
      <w:tblGrid>
        <w:gridCol w:w="4442"/>
        <w:gridCol w:w="972"/>
        <w:gridCol w:w="4440"/>
      </w:tblGrid>
      <w:tr w:rsidR="0084157B" w:rsidRPr="002B536F" w:rsidTr="004B1418">
        <w:tc>
          <w:tcPr>
            <w:tcW w:w="2254" w:type="pct"/>
            <w:hideMark/>
          </w:tcPr>
          <w:p w:rsidR="0084157B" w:rsidRPr="003811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rStyle w:val="a6"/>
                <w:sz w:val="24"/>
                <w:szCs w:val="24"/>
              </w:rPr>
              <w:t>Форма распространения опыта</w:t>
            </w:r>
          </w:p>
        </w:tc>
        <w:tc>
          <w:tcPr>
            <w:tcW w:w="493" w:type="pct"/>
            <w:hideMark/>
          </w:tcPr>
          <w:p w:rsidR="0084157B" w:rsidRPr="003811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rStyle w:val="a6"/>
                <w:sz w:val="24"/>
                <w:szCs w:val="24"/>
              </w:rPr>
              <w:t>Дата</w:t>
            </w:r>
          </w:p>
        </w:tc>
        <w:tc>
          <w:tcPr>
            <w:tcW w:w="2253" w:type="pct"/>
            <w:hideMark/>
          </w:tcPr>
          <w:p w:rsidR="0084157B" w:rsidRPr="003811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rStyle w:val="a6"/>
                <w:sz w:val="24"/>
                <w:szCs w:val="24"/>
              </w:rPr>
              <w:t>Тема</w:t>
            </w:r>
          </w:p>
        </w:tc>
      </w:tr>
      <w:tr w:rsidR="0084157B" w:rsidRPr="002B536F" w:rsidTr="004B1418">
        <w:tc>
          <w:tcPr>
            <w:tcW w:w="5000" w:type="pct"/>
            <w:gridSpan w:val="3"/>
            <w:hideMark/>
          </w:tcPr>
          <w:p w:rsidR="0084157B" w:rsidRPr="003811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rStyle w:val="a6"/>
                <w:sz w:val="24"/>
                <w:szCs w:val="24"/>
              </w:rPr>
              <w:t>муниципальный уровень</w:t>
            </w:r>
          </w:p>
        </w:tc>
      </w:tr>
      <w:tr w:rsidR="0084157B" w:rsidRPr="002B536F" w:rsidTr="004B1418">
        <w:tc>
          <w:tcPr>
            <w:tcW w:w="2254" w:type="pct"/>
            <w:hideMark/>
          </w:tcPr>
          <w:p w:rsidR="0084157B" w:rsidRPr="002B536F" w:rsidRDefault="004B1418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1</w:t>
            </w:r>
            <w:r w:rsidR="0084157B" w:rsidRPr="002B536F">
              <w:rPr>
                <w:sz w:val="24"/>
                <w:szCs w:val="24"/>
              </w:rPr>
              <w:t>. Организация выездных педагогических конференций</w:t>
            </w:r>
          </w:p>
        </w:tc>
        <w:tc>
          <w:tcPr>
            <w:tcW w:w="493" w:type="pct"/>
            <w:hideMark/>
          </w:tcPr>
          <w:p w:rsidR="0084157B" w:rsidRPr="002B536F" w:rsidRDefault="00715157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2011</w:t>
            </w:r>
          </w:p>
        </w:tc>
        <w:tc>
          <w:tcPr>
            <w:tcW w:w="2253" w:type="pct"/>
            <w:hideMark/>
          </w:tcPr>
          <w:p w:rsidR="0084157B" w:rsidRPr="002B536F" w:rsidRDefault="00715157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 xml:space="preserve">«Пути формирования </w:t>
            </w:r>
            <w:proofErr w:type="spellStart"/>
            <w:r w:rsidRPr="002B536F">
              <w:rPr>
                <w:sz w:val="24"/>
                <w:szCs w:val="24"/>
              </w:rPr>
              <w:t>здоровьесберегающей</w:t>
            </w:r>
            <w:proofErr w:type="spellEnd"/>
            <w:r w:rsidRPr="002B536F">
              <w:rPr>
                <w:sz w:val="24"/>
                <w:szCs w:val="24"/>
              </w:rPr>
              <w:t xml:space="preserve"> среды в учебном заведении»</w:t>
            </w:r>
          </w:p>
        </w:tc>
      </w:tr>
      <w:tr w:rsidR="0084157B" w:rsidRPr="002B536F" w:rsidTr="004B1418">
        <w:tc>
          <w:tcPr>
            <w:tcW w:w="2254" w:type="pct"/>
            <w:vMerge w:val="restart"/>
            <w:hideMark/>
          </w:tcPr>
          <w:p w:rsidR="0084157B" w:rsidRPr="00CE3B00" w:rsidRDefault="006C5C4D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CE3B00">
              <w:rPr>
                <w:sz w:val="24"/>
                <w:szCs w:val="24"/>
              </w:rPr>
              <w:t>2</w:t>
            </w:r>
            <w:r w:rsidR="0084157B" w:rsidRPr="00CE3B00">
              <w:rPr>
                <w:sz w:val="24"/>
                <w:szCs w:val="24"/>
              </w:rPr>
              <w:t>. Участие в работе семинара «Педагогический менеджмент»</w:t>
            </w:r>
          </w:p>
        </w:tc>
        <w:tc>
          <w:tcPr>
            <w:tcW w:w="493" w:type="pct"/>
            <w:hideMark/>
          </w:tcPr>
          <w:p w:rsidR="0084157B" w:rsidRPr="00CE3B00" w:rsidRDefault="00CE3B00" w:rsidP="00CE3B00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CE3B00">
              <w:rPr>
                <w:sz w:val="24"/>
                <w:szCs w:val="24"/>
              </w:rPr>
              <w:t>2011</w:t>
            </w:r>
            <w:r w:rsidR="0084157B" w:rsidRPr="00CE3B00">
              <w:rPr>
                <w:sz w:val="24"/>
                <w:szCs w:val="24"/>
              </w:rPr>
              <w:t>г</w:t>
            </w:r>
          </w:p>
        </w:tc>
        <w:tc>
          <w:tcPr>
            <w:tcW w:w="2253" w:type="pct"/>
            <w:hideMark/>
          </w:tcPr>
          <w:p w:rsidR="0084157B" w:rsidRPr="00CE3B00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CE3B00">
              <w:rPr>
                <w:sz w:val="24"/>
                <w:szCs w:val="24"/>
              </w:rPr>
              <w:t>«Метод проектов»</w:t>
            </w:r>
          </w:p>
        </w:tc>
      </w:tr>
      <w:tr w:rsidR="0084157B" w:rsidRPr="002B536F" w:rsidTr="004B1418">
        <w:tc>
          <w:tcPr>
            <w:tcW w:w="2254" w:type="pct"/>
            <w:vMerge/>
            <w:hideMark/>
          </w:tcPr>
          <w:p w:rsidR="0084157B" w:rsidRPr="00CE3B00" w:rsidRDefault="0084157B" w:rsidP="004B1418">
            <w:pPr>
              <w:rPr>
                <w:sz w:val="24"/>
                <w:szCs w:val="24"/>
              </w:rPr>
            </w:pPr>
          </w:p>
        </w:tc>
        <w:tc>
          <w:tcPr>
            <w:tcW w:w="493" w:type="pct"/>
            <w:hideMark/>
          </w:tcPr>
          <w:p w:rsidR="0084157B" w:rsidRPr="00CE3B00" w:rsidRDefault="0084157B" w:rsidP="0038116F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CE3B00">
              <w:rPr>
                <w:sz w:val="24"/>
                <w:szCs w:val="24"/>
              </w:rPr>
              <w:t>20</w:t>
            </w:r>
            <w:r w:rsidR="0038116F" w:rsidRPr="00CE3B00">
              <w:rPr>
                <w:sz w:val="24"/>
                <w:szCs w:val="24"/>
              </w:rPr>
              <w:t>12</w:t>
            </w:r>
            <w:r w:rsidRPr="00CE3B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3" w:type="pct"/>
            <w:hideMark/>
          </w:tcPr>
          <w:p w:rsidR="0084157B" w:rsidRPr="00CE3B00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CE3B00">
              <w:rPr>
                <w:sz w:val="24"/>
                <w:szCs w:val="24"/>
              </w:rPr>
              <w:t xml:space="preserve">«Создание </w:t>
            </w:r>
            <w:proofErr w:type="spellStart"/>
            <w:r w:rsidRPr="00CE3B00">
              <w:rPr>
                <w:sz w:val="24"/>
                <w:szCs w:val="24"/>
              </w:rPr>
              <w:t>Портфолио</w:t>
            </w:r>
            <w:proofErr w:type="spellEnd"/>
            <w:r w:rsidRPr="00CE3B00">
              <w:rPr>
                <w:sz w:val="24"/>
                <w:szCs w:val="24"/>
              </w:rPr>
              <w:t xml:space="preserve"> студента в системе СПО»</w:t>
            </w:r>
          </w:p>
        </w:tc>
      </w:tr>
      <w:tr w:rsidR="0084157B" w:rsidRPr="002B536F" w:rsidTr="004B1418">
        <w:tc>
          <w:tcPr>
            <w:tcW w:w="2254" w:type="pct"/>
            <w:vMerge w:val="restart"/>
            <w:hideMark/>
          </w:tcPr>
          <w:p w:rsidR="0084157B" w:rsidRPr="0038116F" w:rsidRDefault="006C5C4D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sz w:val="24"/>
                <w:szCs w:val="24"/>
              </w:rPr>
              <w:t>3</w:t>
            </w:r>
            <w:r w:rsidR="0084157B" w:rsidRPr="0038116F">
              <w:rPr>
                <w:sz w:val="24"/>
                <w:szCs w:val="24"/>
              </w:rPr>
              <w:t>. Участие в работе Педагогического совета</w:t>
            </w:r>
          </w:p>
        </w:tc>
        <w:tc>
          <w:tcPr>
            <w:tcW w:w="493" w:type="pct"/>
            <w:hideMark/>
          </w:tcPr>
          <w:p w:rsidR="0084157B" w:rsidRPr="0038116F" w:rsidRDefault="0084157B" w:rsidP="0038116F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sz w:val="24"/>
                <w:szCs w:val="24"/>
              </w:rPr>
              <w:t>20</w:t>
            </w:r>
            <w:r w:rsidR="0038116F" w:rsidRPr="0038116F">
              <w:rPr>
                <w:sz w:val="24"/>
                <w:szCs w:val="24"/>
              </w:rPr>
              <w:t>11</w:t>
            </w:r>
            <w:r w:rsidRPr="003811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3" w:type="pct"/>
            <w:hideMark/>
          </w:tcPr>
          <w:p w:rsidR="0084157B" w:rsidRPr="003811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sz w:val="24"/>
                <w:szCs w:val="24"/>
              </w:rPr>
              <w:t xml:space="preserve">Презентация </w:t>
            </w:r>
            <w:proofErr w:type="spellStart"/>
            <w:r w:rsidRPr="0038116F">
              <w:rPr>
                <w:sz w:val="24"/>
                <w:szCs w:val="24"/>
              </w:rPr>
              <w:t>здоровьесберегающей</w:t>
            </w:r>
            <w:proofErr w:type="spellEnd"/>
            <w:r w:rsidRPr="0038116F">
              <w:rPr>
                <w:sz w:val="24"/>
                <w:szCs w:val="24"/>
              </w:rPr>
              <w:t xml:space="preserve"> программы «Маленький дом – большого здоровья»</w:t>
            </w:r>
          </w:p>
        </w:tc>
      </w:tr>
      <w:tr w:rsidR="0084157B" w:rsidRPr="002B536F" w:rsidTr="004B1418">
        <w:tc>
          <w:tcPr>
            <w:tcW w:w="2254" w:type="pct"/>
            <w:vMerge/>
            <w:hideMark/>
          </w:tcPr>
          <w:p w:rsidR="0084157B" w:rsidRPr="0038116F" w:rsidRDefault="0084157B" w:rsidP="004B1418">
            <w:pPr>
              <w:rPr>
                <w:sz w:val="24"/>
                <w:szCs w:val="24"/>
              </w:rPr>
            </w:pPr>
          </w:p>
        </w:tc>
        <w:tc>
          <w:tcPr>
            <w:tcW w:w="493" w:type="pct"/>
            <w:hideMark/>
          </w:tcPr>
          <w:p w:rsidR="0084157B" w:rsidRPr="003811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sz w:val="24"/>
                <w:szCs w:val="24"/>
              </w:rPr>
              <w:t>2007г.</w:t>
            </w:r>
          </w:p>
        </w:tc>
        <w:tc>
          <w:tcPr>
            <w:tcW w:w="2253" w:type="pct"/>
            <w:hideMark/>
          </w:tcPr>
          <w:p w:rsidR="0084157B" w:rsidRPr="003811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38116F">
              <w:rPr>
                <w:sz w:val="24"/>
                <w:szCs w:val="24"/>
              </w:rPr>
              <w:t xml:space="preserve">Результаты внеурочной деятельности </w:t>
            </w:r>
            <w:r w:rsidRPr="0038116F">
              <w:rPr>
                <w:sz w:val="24"/>
                <w:szCs w:val="24"/>
              </w:rPr>
              <w:lastRenderedPageBreak/>
              <w:t>преподавателя как показатель работы спортивных секций</w:t>
            </w:r>
          </w:p>
        </w:tc>
      </w:tr>
      <w:tr w:rsidR="0084157B" w:rsidRPr="002B536F" w:rsidTr="004B1418">
        <w:tc>
          <w:tcPr>
            <w:tcW w:w="5000" w:type="pct"/>
            <w:gridSpan w:val="3"/>
            <w:hideMark/>
          </w:tcPr>
          <w:p w:rsidR="0084157B" w:rsidRPr="002B536F" w:rsidRDefault="00715157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rStyle w:val="a6"/>
                <w:sz w:val="24"/>
                <w:szCs w:val="24"/>
              </w:rPr>
              <w:lastRenderedPageBreak/>
              <w:t>Республиканский</w:t>
            </w:r>
            <w:r w:rsidR="0084157B" w:rsidRPr="002B536F">
              <w:rPr>
                <w:rStyle w:val="a6"/>
                <w:sz w:val="24"/>
                <w:szCs w:val="24"/>
              </w:rPr>
              <w:t xml:space="preserve"> уровень </w:t>
            </w:r>
          </w:p>
        </w:tc>
      </w:tr>
      <w:tr w:rsidR="0084157B" w:rsidRPr="002B536F" w:rsidTr="004B1418">
        <w:tc>
          <w:tcPr>
            <w:tcW w:w="2254" w:type="pct"/>
            <w:vMerge w:val="restart"/>
            <w:hideMark/>
          </w:tcPr>
          <w:p w:rsidR="0084157B" w:rsidRPr="002B536F" w:rsidRDefault="006C5C4D" w:rsidP="00E63B24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4</w:t>
            </w:r>
            <w:r w:rsidR="0084157B" w:rsidRPr="002B536F">
              <w:rPr>
                <w:sz w:val="24"/>
                <w:szCs w:val="24"/>
              </w:rPr>
              <w:t xml:space="preserve">. Участие в работе </w:t>
            </w:r>
            <w:r w:rsidR="00E63B24" w:rsidRPr="002B536F">
              <w:rPr>
                <w:sz w:val="24"/>
                <w:szCs w:val="24"/>
              </w:rPr>
              <w:t>республиканского</w:t>
            </w:r>
            <w:r w:rsidR="0084157B" w:rsidRPr="002B536F">
              <w:rPr>
                <w:sz w:val="24"/>
                <w:szCs w:val="24"/>
              </w:rPr>
              <w:t xml:space="preserve"> методического объединения преподавателей физ</w:t>
            </w:r>
            <w:r w:rsidR="00E63B24" w:rsidRPr="002B536F">
              <w:rPr>
                <w:sz w:val="24"/>
                <w:szCs w:val="24"/>
              </w:rPr>
              <w:t>ической культуры</w:t>
            </w:r>
          </w:p>
        </w:tc>
        <w:tc>
          <w:tcPr>
            <w:tcW w:w="493" w:type="pct"/>
            <w:hideMark/>
          </w:tcPr>
          <w:p w:rsidR="0084157B" w:rsidRPr="002B536F" w:rsidRDefault="00E63B24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2011</w:t>
            </w:r>
          </w:p>
        </w:tc>
        <w:tc>
          <w:tcPr>
            <w:tcW w:w="2253" w:type="pct"/>
            <w:hideMark/>
          </w:tcPr>
          <w:p w:rsidR="0084157B" w:rsidRPr="002B53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«Подготовка плановой документации преподавателя физической культуры в системе СПО»</w:t>
            </w:r>
          </w:p>
        </w:tc>
      </w:tr>
      <w:tr w:rsidR="0084157B" w:rsidRPr="002B536F" w:rsidTr="004B1418">
        <w:tc>
          <w:tcPr>
            <w:tcW w:w="2254" w:type="pct"/>
            <w:vMerge/>
            <w:hideMark/>
          </w:tcPr>
          <w:p w:rsidR="0084157B" w:rsidRPr="002B536F" w:rsidRDefault="0084157B" w:rsidP="004B1418">
            <w:pPr>
              <w:rPr>
                <w:sz w:val="24"/>
                <w:szCs w:val="24"/>
              </w:rPr>
            </w:pPr>
          </w:p>
        </w:tc>
        <w:tc>
          <w:tcPr>
            <w:tcW w:w="493" w:type="pct"/>
            <w:hideMark/>
          </w:tcPr>
          <w:p w:rsidR="0084157B" w:rsidRPr="002B536F" w:rsidRDefault="00E63B24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2012</w:t>
            </w:r>
            <w:r w:rsidR="0084157B" w:rsidRPr="002B53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3" w:type="pct"/>
            <w:hideMark/>
          </w:tcPr>
          <w:p w:rsidR="0084157B" w:rsidRPr="002B53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«Инновационная деятельность преподавателя физической культуры в условиях работы по новым стандартам»</w:t>
            </w:r>
          </w:p>
        </w:tc>
      </w:tr>
      <w:tr w:rsidR="0084157B" w:rsidRPr="002B536F" w:rsidTr="004B1418">
        <w:tc>
          <w:tcPr>
            <w:tcW w:w="2254" w:type="pct"/>
            <w:hideMark/>
          </w:tcPr>
          <w:p w:rsidR="0084157B" w:rsidRPr="002B536F" w:rsidRDefault="006C5C4D" w:rsidP="009E29F2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5</w:t>
            </w:r>
            <w:r w:rsidR="0084157B" w:rsidRPr="002B536F">
              <w:rPr>
                <w:sz w:val="24"/>
                <w:szCs w:val="24"/>
              </w:rPr>
              <w:t xml:space="preserve">. Участие в </w:t>
            </w:r>
            <w:r w:rsidR="009E29F2" w:rsidRPr="002B536F">
              <w:rPr>
                <w:sz w:val="24"/>
                <w:szCs w:val="24"/>
              </w:rPr>
              <w:t>Спартакиаде</w:t>
            </w:r>
            <w:r w:rsidR="0084157B" w:rsidRPr="002B536F">
              <w:rPr>
                <w:sz w:val="24"/>
                <w:szCs w:val="24"/>
              </w:rPr>
              <w:t xml:space="preserve"> </w:t>
            </w:r>
            <w:r w:rsidR="009E29F2" w:rsidRPr="002B536F">
              <w:rPr>
                <w:sz w:val="24"/>
                <w:szCs w:val="24"/>
              </w:rPr>
              <w:t xml:space="preserve"> ФСО «Юность России»</w:t>
            </w:r>
          </w:p>
        </w:tc>
        <w:tc>
          <w:tcPr>
            <w:tcW w:w="493" w:type="pct"/>
            <w:hideMark/>
          </w:tcPr>
          <w:p w:rsidR="0084157B" w:rsidRPr="002B536F" w:rsidRDefault="009E29F2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2011-2014</w:t>
            </w:r>
          </w:p>
        </w:tc>
        <w:tc>
          <w:tcPr>
            <w:tcW w:w="2253" w:type="pct"/>
            <w:hideMark/>
          </w:tcPr>
          <w:p w:rsidR="0084157B" w:rsidRPr="002B536F" w:rsidRDefault="0084157B" w:rsidP="004B141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B536F">
              <w:rPr>
                <w:sz w:val="24"/>
                <w:szCs w:val="24"/>
              </w:rPr>
              <w:t>Участие в судействе соревнований</w:t>
            </w:r>
          </w:p>
        </w:tc>
      </w:tr>
    </w:tbl>
    <w:p w:rsidR="00AD21AF" w:rsidRDefault="00AD21AF" w:rsidP="0084157B">
      <w:pPr>
        <w:pStyle w:val="a4"/>
        <w:spacing w:before="0" w:beforeAutospacing="0" w:after="0" w:afterAutospacing="0"/>
        <w:ind w:firstLine="709"/>
        <w:jc w:val="both"/>
      </w:pP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Ежегодно осуществляется руководство педагогической практикой студентов </w:t>
      </w:r>
      <w:r w:rsidR="009E29F2">
        <w:t>Мордовского</w:t>
      </w:r>
      <w:r w:rsidRPr="0084157B">
        <w:t xml:space="preserve"> государственного педагогического института факультета Физическая культура. </w:t>
      </w:r>
      <w:r w:rsidR="00540BB6">
        <w:t>В</w:t>
      </w:r>
      <w:r w:rsidRPr="0084157B">
        <w:t xml:space="preserve"> 20</w:t>
      </w:r>
      <w:r w:rsidR="00CE3B00">
        <w:t>12</w:t>
      </w:r>
      <w:r w:rsidR="00540BB6">
        <w:t xml:space="preserve"> году</w:t>
      </w:r>
      <w:r w:rsidRPr="0084157B">
        <w:t xml:space="preserve"> </w:t>
      </w:r>
      <w:proofErr w:type="gramStart"/>
      <w:r w:rsidRPr="0084157B">
        <w:t>явля</w:t>
      </w:r>
      <w:r w:rsidR="00540BB6">
        <w:t>лась</w:t>
      </w:r>
      <w:r w:rsidRPr="0084157B">
        <w:t xml:space="preserve"> наставником молодого преподавателя физической культуры </w:t>
      </w:r>
      <w:proofErr w:type="spellStart"/>
      <w:r w:rsidR="00CE3B00">
        <w:t>Зобово</w:t>
      </w:r>
      <w:r w:rsidR="00540BB6">
        <w:t>й</w:t>
      </w:r>
      <w:proofErr w:type="spellEnd"/>
      <w:r w:rsidR="00CE3B00">
        <w:t xml:space="preserve"> </w:t>
      </w:r>
      <w:r w:rsidR="00540BB6">
        <w:t>Я.Л</w:t>
      </w:r>
      <w:r w:rsidRPr="0084157B">
        <w:t xml:space="preserve">. </w:t>
      </w:r>
      <w:r w:rsidR="00540BB6" w:rsidRPr="0084157B">
        <w:t>С 20</w:t>
      </w:r>
      <w:r w:rsidR="00540BB6">
        <w:t>13</w:t>
      </w:r>
      <w:r w:rsidR="00540BB6" w:rsidRPr="0084157B">
        <w:t xml:space="preserve"> года являюсь</w:t>
      </w:r>
      <w:proofErr w:type="gramEnd"/>
      <w:r w:rsidR="00540BB6" w:rsidRPr="0084157B">
        <w:t xml:space="preserve"> наставником молодого преподавателя физической культуры </w:t>
      </w:r>
      <w:proofErr w:type="spellStart"/>
      <w:r w:rsidR="009B0FD9">
        <w:t>К</w:t>
      </w:r>
      <w:r w:rsidR="00540BB6">
        <w:t>адейкина</w:t>
      </w:r>
      <w:proofErr w:type="spellEnd"/>
      <w:r w:rsidR="00540BB6">
        <w:t xml:space="preserve"> </w:t>
      </w:r>
      <w:r w:rsidR="009B0FD9">
        <w:t>В.Н.</w:t>
      </w:r>
    </w:p>
    <w:p w:rsidR="0084157B" w:rsidRPr="0084157B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>Особое место в педагогической деятельности занимает повышение профессионального мастерства, поэтому большое внимание уделяется участию в семинарах, совещаниях, обучению на курсах.</w:t>
      </w:r>
    </w:p>
    <w:p w:rsidR="00AD21AF" w:rsidRDefault="0084157B" w:rsidP="0084157B">
      <w:pPr>
        <w:pStyle w:val="a4"/>
        <w:spacing w:before="0" w:beforeAutospacing="0" w:after="0" w:afterAutospacing="0"/>
        <w:ind w:firstLine="709"/>
        <w:jc w:val="both"/>
      </w:pPr>
      <w:r w:rsidRPr="0084157B">
        <w:t xml:space="preserve">В целях обмена опытом и повышения профессионального мастерства посещаются уроки коллег. Эффективной формой повышения квалификации является самообразование. Все это позволяет вести педагогическую деятельность на достаточно высоком уровне, внедрять в образовательный процесс современные педагогические технологии, что, несомненно, способствует развитию интеллектуального и творческого потенциала преподавателя, способствует его профессиональному росту. </w:t>
      </w:r>
    </w:p>
    <w:p w:rsidR="0084157B" w:rsidRPr="00182E1D" w:rsidRDefault="0084157B" w:rsidP="0084157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82E1D">
        <w:t xml:space="preserve">В заключение хочется привести слова </w:t>
      </w:r>
      <w:r w:rsidR="00182E1D" w:rsidRPr="00182E1D">
        <w:rPr>
          <w:rStyle w:val="a5"/>
          <w:i w:val="0"/>
        </w:rPr>
        <w:t>Александра Радищева</w:t>
      </w:r>
      <w:r w:rsidR="00182E1D" w:rsidRPr="00182E1D">
        <w:rPr>
          <w:b/>
        </w:rPr>
        <w:t xml:space="preserve"> </w:t>
      </w:r>
      <w:r w:rsidRPr="00182E1D">
        <w:rPr>
          <w:b/>
        </w:rPr>
        <w:t>«</w:t>
      </w:r>
      <w:r w:rsidR="00182E1D" w:rsidRPr="00182E1D">
        <w:rPr>
          <w:rStyle w:val="a6"/>
          <w:b w:val="0"/>
        </w:rPr>
        <w:t xml:space="preserve">Яко упражнения в телодвижениях укрепляют телесные силы, </w:t>
      </w:r>
      <w:proofErr w:type="spellStart"/>
      <w:r w:rsidR="00182E1D" w:rsidRPr="00182E1D">
        <w:rPr>
          <w:rStyle w:val="a6"/>
          <w:b w:val="0"/>
        </w:rPr>
        <w:t>тако</w:t>
      </w:r>
      <w:proofErr w:type="spellEnd"/>
      <w:r w:rsidR="00182E1D" w:rsidRPr="00182E1D">
        <w:rPr>
          <w:rStyle w:val="a6"/>
          <w:b w:val="0"/>
        </w:rPr>
        <w:t xml:space="preserve"> упражнения в размышлениях укрепляют силы разумные</w:t>
      </w:r>
      <w:r w:rsidRPr="00182E1D">
        <w:rPr>
          <w:b/>
        </w:rPr>
        <w:t>».</w:t>
      </w:r>
    </w:p>
    <w:p w:rsidR="007C0138" w:rsidRPr="00182E1D" w:rsidRDefault="007C0138" w:rsidP="0084157B">
      <w:pPr>
        <w:ind w:firstLine="709"/>
        <w:jc w:val="both"/>
        <w:rPr>
          <w:b/>
        </w:rPr>
      </w:pPr>
    </w:p>
    <w:sectPr w:rsidR="007C0138" w:rsidRPr="00182E1D" w:rsidSect="0084157B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42" w:rsidRDefault="00AA0442" w:rsidP="0084157B">
      <w:r>
        <w:separator/>
      </w:r>
    </w:p>
  </w:endnote>
  <w:endnote w:type="continuationSeparator" w:id="0">
    <w:p w:rsidR="00AA0442" w:rsidRDefault="00AA0442" w:rsidP="0084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3285"/>
      <w:docPartObj>
        <w:docPartGallery w:val="Page Numbers (Bottom of Page)"/>
        <w:docPartUnique/>
      </w:docPartObj>
    </w:sdtPr>
    <w:sdtContent>
      <w:p w:rsidR="0084157B" w:rsidRPr="0084157B" w:rsidRDefault="00C24DF5" w:rsidP="0084157B">
        <w:pPr>
          <w:pStyle w:val="ab"/>
          <w:jc w:val="center"/>
        </w:pPr>
        <w:fldSimple w:instr=" PAGE   \* MERGEFORMAT ">
          <w:r w:rsidR="009B0FD9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42" w:rsidRDefault="00AA0442" w:rsidP="0084157B">
      <w:r>
        <w:separator/>
      </w:r>
    </w:p>
  </w:footnote>
  <w:footnote w:type="continuationSeparator" w:id="0">
    <w:p w:rsidR="00AA0442" w:rsidRDefault="00AA0442" w:rsidP="00841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4AC"/>
    <w:multiLevelType w:val="multilevel"/>
    <w:tmpl w:val="B76C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E5BD5"/>
    <w:multiLevelType w:val="multilevel"/>
    <w:tmpl w:val="689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936CC"/>
    <w:multiLevelType w:val="multilevel"/>
    <w:tmpl w:val="02E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3463A"/>
    <w:multiLevelType w:val="multilevel"/>
    <w:tmpl w:val="689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D03C9"/>
    <w:multiLevelType w:val="multilevel"/>
    <w:tmpl w:val="CF04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36160"/>
    <w:multiLevelType w:val="multilevel"/>
    <w:tmpl w:val="D51A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61B58"/>
    <w:multiLevelType w:val="multilevel"/>
    <w:tmpl w:val="6464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94BB2"/>
    <w:multiLevelType w:val="multilevel"/>
    <w:tmpl w:val="797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0635E"/>
    <w:multiLevelType w:val="multilevel"/>
    <w:tmpl w:val="D0C4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57B"/>
    <w:rsid w:val="00011ABD"/>
    <w:rsid w:val="00023219"/>
    <w:rsid w:val="00061F99"/>
    <w:rsid w:val="00080B92"/>
    <w:rsid w:val="001562A8"/>
    <w:rsid w:val="00182E1D"/>
    <w:rsid w:val="001A0583"/>
    <w:rsid w:val="001B3434"/>
    <w:rsid w:val="001B5A10"/>
    <w:rsid w:val="001D6470"/>
    <w:rsid w:val="002231FA"/>
    <w:rsid w:val="002B536F"/>
    <w:rsid w:val="003613DC"/>
    <w:rsid w:val="00374628"/>
    <w:rsid w:val="0038116F"/>
    <w:rsid w:val="003B03F6"/>
    <w:rsid w:val="00485E32"/>
    <w:rsid w:val="004A06AB"/>
    <w:rsid w:val="004B1418"/>
    <w:rsid w:val="004D5A57"/>
    <w:rsid w:val="00522808"/>
    <w:rsid w:val="00530190"/>
    <w:rsid w:val="00540BB6"/>
    <w:rsid w:val="005A4760"/>
    <w:rsid w:val="005C625D"/>
    <w:rsid w:val="0061200A"/>
    <w:rsid w:val="006927BE"/>
    <w:rsid w:val="006B412C"/>
    <w:rsid w:val="006C5C4D"/>
    <w:rsid w:val="006E4A88"/>
    <w:rsid w:val="006F2898"/>
    <w:rsid w:val="006F5C18"/>
    <w:rsid w:val="00715157"/>
    <w:rsid w:val="007C0138"/>
    <w:rsid w:val="0084157B"/>
    <w:rsid w:val="00864467"/>
    <w:rsid w:val="008807E3"/>
    <w:rsid w:val="008A4ED6"/>
    <w:rsid w:val="00974332"/>
    <w:rsid w:val="00981DB0"/>
    <w:rsid w:val="0099297F"/>
    <w:rsid w:val="009B0FD9"/>
    <w:rsid w:val="009C3B35"/>
    <w:rsid w:val="009E29F2"/>
    <w:rsid w:val="009E707C"/>
    <w:rsid w:val="00AA0442"/>
    <w:rsid w:val="00AD21AF"/>
    <w:rsid w:val="00AF0ABE"/>
    <w:rsid w:val="00BA4928"/>
    <w:rsid w:val="00BB3C43"/>
    <w:rsid w:val="00BF5F51"/>
    <w:rsid w:val="00C24DF5"/>
    <w:rsid w:val="00C7493A"/>
    <w:rsid w:val="00CE3B00"/>
    <w:rsid w:val="00D064D8"/>
    <w:rsid w:val="00DC1CD9"/>
    <w:rsid w:val="00DE4446"/>
    <w:rsid w:val="00DE5400"/>
    <w:rsid w:val="00E63B24"/>
    <w:rsid w:val="00EA25C8"/>
    <w:rsid w:val="00EC0B56"/>
    <w:rsid w:val="00EF4A48"/>
    <w:rsid w:val="00F60999"/>
    <w:rsid w:val="00F63570"/>
    <w:rsid w:val="00FB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15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57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15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157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4157B"/>
    <w:rPr>
      <w:i/>
      <w:iCs/>
    </w:rPr>
  </w:style>
  <w:style w:type="character" w:styleId="a6">
    <w:name w:val="Strong"/>
    <w:basedOn w:val="a0"/>
    <w:uiPriority w:val="22"/>
    <w:qFormat/>
    <w:rsid w:val="008415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1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57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415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157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15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157B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B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A2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Качество знаний,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курс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79</c:v>
                </c:pt>
                <c:pt idx="1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курс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86</c:v>
                </c:pt>
                <c:pt idx="1">
                  <c:v>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курс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85</c:v>
                </c:pt>
              </c:numCache>
            </c:numRef>
          </c:val>
        </c:ser>
        <c:axId val="62186240"/>
        <c:axId val="62188160"/>
      </c:barChart>
      <c:catAx>
        <c:axId val="62186240"/>
        <c:scaling>
          <c:orientation val="minMax"/>
        </c:scaling>
        <c:axPos val="b"/>
        <c:majorTickMark val="none"/>
        <c:tickLblPos val="nextTo"/>
        <c:crossAx val="62188160"/>
        <c:crosses val="autoZero"/>
        <c:auto val="1"/>
        <c:lblAlgn val="ctr"/>
        <c:lblOffset val="100"/>
      </c:catAx>
      <c:valAx>
        <c:axId val="62188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218624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Средний балл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курс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3.7</c:v>
                </c:pt>
                <c:pt idx="1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курс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4.2</c:v>
                </c:pt>
                <c:pt idx="1">
                  <c:v>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курс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4.2</c:v>
                </c:pt>
              </c:numCache>
            </c:numRef>
          </c:val>
        </c:ser>
        <c:axId val="62090624"/>
        <c:axId val="63681664"/>
      </c:barChart>
      <c:catAx>
        <c:axId val="62090624"/>
        <c:scaling>
          <c:orientation val="minMax"/>
        </c:scaling>
        <c:axPos val="b"/>
        <c:majorTickMark val="none"/>
        <c:tickLblPos val="nextTo"/>
        <c:crossAx val="63681664"/>
        <c:crosses val="autoZero"/>
        <c:auto val="1"/>
        <c:lblAlgn val="ctr"/>
        <c:lblOffset val="100"/>
      </c:catAx>
      <c:valAx>
        <c:axId val="636816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209062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dcterms:created xsi:type="dcterms:W3CDTF">2014-02-18T08:09:00Z</dcterms:created>
  <dcterms:modified xsi:type="dcterms:W3CDTF">2014-02-20T17:21:00Z</dcterms:modified>
</cp:coreProperties>
</file>