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CC" w:rsidRPr="00B66B3E" w:rsidRDefault="0090094B" w:rsidP="0090094B">
      <w:pPr>
        <w:spacing w:line="348" w:lineRule="auto"/>
        <w:jc w:val="right"/>
        <w:rPr>
          <w:rFonts w:ascii="Times New Roman" w:hAnsi="Times New Roman"/>
          <w:b/>
          <w:szCs w:val="28"/>
        </w:rPr>
      </w:pPr>
      <w:r w:rsidRPr="00B66B3E">
        <w:rPr>
          <w:rFonts w:ascii="Times New Roman" w:hAnsi="Times New Roman"/>
          <w:b/>
          <w:szCs w:val="28"/>
        </w:rPr>
        <w:t>Любимова Виктория Викторовна</w:t>
      </w:r>
    </w:p>
    <w:p w:rsidR="0090094B" w:rsidRPr="00B66B3E" w:rsidRDefault="0090094B" w:rsidP="0090094B">
      <w:pPr>
        <w:spacing w:line="348" w:lineRule="auto"/>
        <w:jc w:val="right"/>
        <w:rPr>
          <w:rFonts w:ascii="Times New Roman" w:hAnsi="Times New Roman"/>
          <w:b/>
          <w:szCs w:val="28"/>
        </w:rPr>
      </w:pPr>
      <w:r w:rsidRPr="00B66B3E">
        <w:rPr>
          <w:rFonts w:ascii="Times New Roman" w:hAnsi="Times New Roman"/>
          <w:b/>
          <w:szCs w:val="28"/>
        </w:rPr>
        <w:t xml:space="preserve">ГБОУ СОШ 454 </w:t>
      </w:r>
      <w:proofErr w:type="spellStart"/>
      <w:r w:rsidRPr="00B66B3E">
        <w:rPr>
          <w:rFonts w:ascii="Times New Roman" w:hAnsi="Times New Roman"/>
          <w:b/>
          <w:szCs w:val="28"/>
        </w:rPr>
        <w:t>Колпинского</w:t>
      </w:r>
      <w:proofErr w:type="spellEnd"/>
      <w:r w:rsidRPr="00B66B3E">
        <w:rPr>
          <w:rFonts w:ascii="Times New Roman" w:hAnsi="Times New Roman"/>
          <w:b/>
          <w:szCs w:val="28"/>
        </w:rPr>
        <w:t xml:space="preserve"> района Санкт-Петербурга</w:t>
      </w:r>
    </w:p>
    <w:p w:rsidR="00712FCC" w:rsidRDefault="00712FCC" w:rsidP="00712FCC">
      <w:pPr>
        <w:spacing w:line="348" w:lineRule="auto"/>
        <w:rPr>
          <w:rFonts w:ascii="Times New Roman" w:hAnsi="Times New Roman"/>
          <w:b/>
          <w:i/>
          <w:sz w:val="28"/>
          <w:szCs w:val="28"/>
        </w:rPr>
      </w:pPr>
    </w:p>
    <w:p w:rsidR="00EF16EF" w:rsidRDefault="00712FCC" w:rsidP="00EF16EF">
      <w:pPr>
        <w:spacing w:line="348" w:lineRule="auto"/>
        <w:jc w:val="center"/>
        <w:rPr>
          <w:rFonts w:ascii="Times New Roman" w:hAnsi="Times New Roman"/>
          <w:b/>
          <w:i/>
          <w:sz w:val="28"/>
          <w:szCs w:val="28"/>
        </w:rPr>
      </w:pPr>
      <w:r>
        <w:rPr>
          <w:rFonts w:ascii="Times New Roman" w:hAnsi="Times New Roman"/>
          <w:b/>
          <w:i/>
          <w:sz w:val="28"/>
          <w:szCs w:val="28"/>
        </w:rPr>
        <w:t xml:space="preserve">Основные направления совершенствования </w:t>
      </w:r>
      <w:r w:rsidRPr="005A0C12">
        <w:rPr>
          <w:rFonts w:ascii="Times New Roman" w:hAnsi="Times New Roman"/>
          <w:b/>
          <w:i/>
          <w:sz w:val="28"/>
          <w:szCs w:val="28"/>
        </w:rPr>
        <w:t xml:space="preserve">системы подготовки </w:t>
      </w:r>
    </w:p>
    <w:p w:rsidR="00712FCC" w:rsidRPr="005A0C12" w:rsidRDefault="00EF16EF" w:rsidP="0090094B">
      <w:pPr>
        <w:spacing w:line="348" w:lineRule="auto"/>
        <w:jc w:val="center"/>
        <w:rPr>
          <w:rFonts w:ascii="Times New Roman" w:hAnsi="Times New Roman"/>
          <w:b/>
          <w:i/>
          <w:sz w:val="28"/>
          <w:szCs w:val="28"/>
        </w:rPr>
      </w:pPr>
      <w:r>
        <w:rPr>
          <w:rFonts w:ascii="Times New Roman" w:hAnsi="Times New Roman"/>
          <w:b/>
          <w:i/>
          <w:sz w:val="28"/>
          <w:szCs w:val="28"/>
        </w:rPr>
        <w:t xml:space="preserve">учащихся </w:t>
      </w:r>
      <w:r w:rsidR="00712FCC" w:rsidRPr="005A0C12">
        <w:rPr>
          <w:rFonts w:ascii="Times New Roman" w:hAnsi="Times New Roman"/>
          <w:b/>
          <w:i/>
          <w:sz w:val="28"/>
          <w:szCs w:val="28"/>
        </w:rPr>
        <w:t>к итоговой аттестации</w:t>
      </w:r>
      <w:r>
        <w:rPr>
          <w:rFonts w:ascii="Times New Roman" w:hAnsi="Times New Roman"/>
          <w:b/>
          <w:i/>
          <w:sz w:val="28"/>
          <w:szCs w:val="28"/>
        </w:rPr>
        <w:t xml:space="preserve"> по математи</w:t>
      </w:r>
      <w:bookmarkStart w:id="0" w:name="_GoBack"/>
      <w:bookmarkEnd w:id="0"/>
      <w:r>
        <w:rPr>
          <w:rFonts w:ascii="Times New Roman" w:hAnsi="Times New Roman"/>
          <w:b/>
          <w:i/>
          <w:sz w:val="28"/>
          <w:szCs w:val="28"/>
        </w:rPr>
        <w:t>ке</w:t>
      </w:r>
    </w:p>
    <w:p w:rsidR="00712FCC" w:rsidRPr="00B66B3E" w:rsidRDefault="0090094B" w:rsidP="00B66B3E">
      <w:pPr>
        <w:spacing w:before="120" w:line="312" w:lineRule="auto"/>
        <w:ind w:firstLine="709"/>
        <w:jc w:val="both"/>
        <w:rPr>
          <w:rFonts w:ascii="Times New Roman" w:hAnsi="Times New Roman"/>
          <w:color w:val="FF0000"/>
          <w:szCs w:val="28"/>
        </w:rPr>
      </w:pPr>
      <w:r w:rsidRPr="00B66B3E">
        <w:rPr>
          <w:rFonts w:ascii="Times New Roman" w:hAnsi="Times New Roman"/>
          <w:szCs w:val="28"/>
        </w:rPr>
        <w:t>И</w:t>
      </w:r>
      <w:r w:rsidR="00712FCC" w:rsidRPr="00B66B3E">
        <w:rPr>
          <w:rFonts w:ascii="Times New Roman" w:hAnsi="Times New Roman"/>
          <w:szCs w:val="28"/>
        </w:rPr>
        <w:t xml:space="preserve">зменения в форме итоговой аттестации являются следствием изменений, происходящих в обществе и в системе образования. В </w:t>
      </w:r>
      <w:r w:rsidRPr="00B66B3E">
        <w:rPr>
          <w:rFonts w:ascii="Times New Roman" w:hAnsi="Times New Roman"/>
          <w:szCs w:val="28"/>
        </w:rPr>
        <w:t xml:space="preserve">связи </w:t>
      </w:r>
      <w:r w:rsidR="00712FCC" w:rsidRPr="00B66B3E">
        <w:rPr>
          <w:rFonts w:ascii="Times New Roman" w:hAnsi="Times New Roman"/>
          <w:szCs w:val="28"/>
        </w:rPr>
        <w:t xml:space="preserve"> с этим возникает необходимость совершенствования процесса подготовки к итоговой аттестации с учетом новых требований. </w:t>
      </w:r>
    </w:p>
    <w:p w:rsidR="00712FCC" w:rsidRPr="00B66B3E" w:rsidRDefault="00712FCC" w:rsidP="00B66B3E">
      <w:pPr>
        <w:spacing w:line="312" w:lineRule="auto"/>
        <w:ind w:firstLine="709"/>
        <w:jc w:val="both"/>
        <w:rPr>
          <w:rFonts w:ascii="Times New Roman" w:hAnsi="Times New Roman"/>
          <w:szCs w:val="28"/>
        </w:rPr>
      </w:pPr>
      <w:r w:rsidRPr="00B66B3E">
        <w:rPr>
          <w:rFonts w:ascii="Times New Roman" w:hAnsi="Times New Roman"/>
          <w:szCs w:val="28"/>
        </w:rPr>
        <w:t>В современных условиях школа должна не только обеспечить каждому учащемуся условия для освоения материала на необходимом уровне, не только дать определенный набор знаний, а главное – сформировать качества активной личности, умеющей работать с информацией, логически мыслить, устанавливать закономерности, делать выводы, работать в коллективе [</w:t>
      </w:r>
      <w:r w:rsidR="00EC00B6" w:rsidRPr="00B66B3E">
        <w:rPr>
          <w:rFonts w:ascii="Times New Roman" w:hAnsi="Times New Roman"/>
          <w:szCs w:val="28"/>
        </w:rPr>
        <w:t>3</w:t>
      </w:r>
      <w:r w:rsidRPr="00B66B3E">
        <w:rPr>
          <w:rFonts w:ascii="Times New Roman" w:hAnsi="Times New Roman"/>
          <w:szCs w:val="28"/>
        </w:rPr>
        <w:t>]. В связи с этим уточняется цель подготовки к итоговой аттестации за курс средней школы: не только обобщение и систематизация имеющихся у учащихся знаний, ликвидация обнаруженных пробелов, но и создание условий для проявления и развития необходимых качеств личности.</w:t>
      </w:r>
    </w:p>
    <w:p w:rsidR="00712FCC" w:rsidRPr="00B66B3E" w:rsidRDefault="00712FCC" w:rsidP="00B66B3E">
      <w:pPr>
        <w:spacing w:line="312" w:lineRule="auto"/>
        <w:ind w:firstLine="709"/>
        <w:jc w:val="both"/>
        <w:rPr>
          <w:rFonts w:ascii="Times New Roman" w:hAnsi="Times New Roman"/>
          <w:szCs w:val="28"/>
        </w:rPr>
      </w:pPr>
      <w:r w:rsidRPr="00B66B3E">
        <w:rPr>
          <w:rFonts w:ascii="Times New Roman" w:hAnsi="Times New Roman"/>
          <w:szCs w:val="28"/>
        </w:rPr>
        <w:t>Старшеклассник как субъект учебной деятельности в силу специфики социальной ситуации развития, в которой он находится, характеризуется качественно новым содержанием этой деятельности. Наряду с внутренними познавательными мотивами освоения знаний в имеющих личностную смысловую ценность учебных предметах появляются широкие социальные и узколичные внешние мотивы, среди которых мотивы достижения занимают большое место. Учебная мотивация качественно меняется по структуре, так как для старшеклассника сама учебная деятельность – средство реализации жизненных планов будущего. Учение как деятельность, направленная на освоение знаний, характеризует немногих, основным внутренним мотивом для большинства обучающихся является ориентация на результат, что особенно проявляется в период подготовки к выпускным экзаменам.</w:t>
      </w:r>
    </w:p>
    <w:p w:rsidR="00712FCC" w:rsidRPr="00B66B3E" w:rsidRDefault="00712FCC" w:rsidP="00B66B3E">
      <w:pPr>
        <w:spacing w:line="312" w:lineRule="auto"/>
        <w:ind w:firstLine="709"/>
        <w:jc w:val="both"/>
        <w:rPr>
          <w:rFonts w:ascii="Times New Roman" w:hAnsi="Times New Roman"/>
          <w:szCs w:val="28"/>
        </w:rPr>
      </w:pPr>
      <w:r w:rsidRPr="00B66B3E">
        <w:rPr>
          <w:rFonts w:ascii="Times New Roman" w:hAnsi="Times New Roman"/>
          <w:szCs w:val="28"/>
        </w:rPr>
        <w:t>Основным предметом учебной деятельности старшеклассника, т.е. тем, на что она направлена, является структурная организация, комплексирование, систематизация индивидуального опыта за счет его расширения, дополнения, внесения новой информации. Развитие самостоятельности, творческого подхода к решениям, умение принимать такие решения, анализировать существующие и критически конструктивно их осмысливать также составляет содержание учебной деятельности старшеклассника [</w:t>
      </w:r>
      <w:r w:rsidR="00EC00B6" w:rsidRPr="00B66B3E">
        <w:rPr>
          <w:rFonts w:ascii="Times New Roman" w:hAnsi="Times New Roman"/>
          <w:szCs w:val="28"/>
        </w:rPr>
        <w:t>2</w:t>
      </w:r>
      <w:r w:rsidRPr="00B66B3E">
        <w:rPr>
          <w:rFonts w:ascii="Times New Roman" w:hAnsi="Times New Roman"/>
          <w:szCs w:val="28"/>
        </w:rPr>
        <w:t>].</w:t>
      </w:r>
    </w:p>
    <w:p w:rsidR="00712FCC" w:rsidRPr="00B66B3E" w:rsidRDefault="00712FCC" w:rsidP="00B66B3E">
      <w:pPr>
        <w:spacing w:line="312" w:lineRule="auto"/>
        <w:ind w:firstLine="709"/>
        <w:jc w:val="both"/>
        <w:rPr>
          <w:rFonts w:ascii="Times New Roman" w:hAnsi="Times New Roman"/>
          <w:szCs w:val="28"/>
        </w:rPr>
      </w:pPr>
      <w:r w:rsidRPr="00B66B3E">
        <w:rPr>
          <w:rFonts w:ascii="Times New Roman" w:hAnsi="Times New Roman"/>
          <w:szCs w:val="28"/>
        </w:rPr>
        <w:t xml:space="preserve">Итак, при подготовке к итоговой аттестации </w:t>
      </w:r>
      <w:proofErr w:type="gramStart"/>
      <w:r w:rsidRPr="00B66B3E">
        <w:rPr>
          <w:rFonts w:ascii="Times New Roman" w:hAnsi="Times New Roman"/>
          <w:szCs w:val="28"/>
        </w:rPr>
        <w:t>необходимо</w:t>
      </w:r>
      <w:proofErr w:type="gramEnd"/>
      <w:r w:rsidRPr="00B66B3E">
        <w:rPr>
          <w:rFonts w:ascii="Times New Roman" w:hAnsi="Times New Roman"/>
          <w:szCs w:val="28"/>
        </w:rPr>
        <w:t xml:space="preserve"> прежде всего создавать условия для развития самостоятельности учащихся, обучения целеполаганию и поиску путей достижения поставленных целей.</w:t>
      </w:r>
    </w:p>
    <w:p w:rsidR="00712FCC" w:rsidRPr="00B66B3E" w:rsidRDefault="00712FCC" w:rsidP="00B66B3E">
      <w:pPr>
        <w:spacing w:line="312" w:lineRule="auto"/>
        <w:ind w:firstLine="709"/>
        <w:jc w:val="both"/>
        <w:rPr>
          <w:rFonts w:ascii="Times New Roman" w:hAnsi="Times New Roman"/>
          <w:szCs w:val="28"/>
        </w:rPr>
      </w:pPr>
      <w:r w:rsidRPr="00B66B3E">
        <w:rPr>
          <w:rFonts w:ascii="Times New Roman" w:hAnsi="Times New Roman"/>
          <w:szCs w:val="28"/>
        </w:rPr>
        <w:t xml:space="preserve">Подготовка к итоговой аттестации за курс средней школы – важный этап в учебной деятельности старшеклассника. Во многом от этого зависит успешность сдачи единого государственного экзамена, результаты которого влияют на возможность поступления в </w:t>
      </w:r>
      <w:r w:rsidRPr="00B66B3E">
        <w:rPr>
          <w:rFonts w:ascii="Times New Roman" w:hAnsi="Times New Roman"/>
          <w:szCs w:val="28"/>
        </w:rPr>
        <w:lastRenderedPageBreak/>
        <w:t>выбранное высшее учебное заведение. Поэтому подготовку к итоговой аттестации необходимо рассматривать как систему, включающую различные аспекты: организационный, психологический и методический. Остановимся подробно на каждом из них.</w:t>
      </w:r>
    </w:p>
    <w:p w:rsidR="00712FCC" w:rsidRPr="00B66B3E" w:rsidRDefault="00712FCC" w:rsidP="00B66B3E">
      <w:pPr>
        <w:spacing w:line="312" w:lineRule="auto"/>
        <w:ind w:left="709"/>
        <w:rPr>
          <w:rFonts w:ascii="Times New Roman" w:hAnsi="Times New Roman"/>
          <w:i/>
          <w:szCs w:val="28"/>
        </w:rPr>
      </w:pPr>
      <w:r w:rsidRPr="00B66B3E">
        <w:rPr>
          <w:rFonts w:ascii="Times New Roman" w:hAnsi="Times New Roman"/>
          <w:i/>
          <w:szCs w:val="28"/>
        </w:rPr>
        <w:t>Организационный компонент системы подготовки учащихся к итоговой аттестации</w:t>
      </w:r>
    </w:p>
    <w:p w:rsidR="00712FCC" w:rsidRPr="00B66B3E" w:rsidRDefault="0090094B" w:rsidP="00B66B3E">
      <w:pPr>
        <w:spacing w:line="312" w:lineRule="auto"/>
        <w:ind w:firstLine="709"/>
        <w:jc w:val="both"/>
        <w:rPr>
          <w:rFonts w:ascii="Times New Roman" w:hAnsi="Times New Roman"/>
          <w:szCs w:val="28"/>
        </w:rPr>
      </w:pPr>
      <w:r w:rsidRPr="00B66B3E">
        <w:rPr>
          <w:rFonts w:ascii="Times New Roman" w:hAnsi="Times New Roman"/>
          <w:szCs w:val="28"/>
        </w:rPr>
        <w:t>С</w:t>
      </w:r>
      <w:r w:rsidR="00712FCC" w:rsidRPr="00B66B3E">
        <w:rPr>
          <w:rFonts w:ascii="Times New Roman" w:hAnsi="Times New Roman"/>
          <w:szCs w:val="28"/>
        </w:rPr>
        <w:t xml:space="preserve"> организационной точки зрения единый государственный экзамен имеет свои особенности, с которыми необходимо заблаговременно знакомить учащихся. Экзамен проводится в определенных условиях, которые являются непривычными для учащихся: процедура проведения строго регламентирована, экзамен проходит не в своей школе, не со своим учителем. Экзаменационная работа представляет собой сравнительно большое количество заданий с ограниченным временем их выполнения, поэтому при подготовке каждому учащемуся необходимо продумать и спланировать стратегию выполнения работы: в каком порядке удобнее выполнять задания, с заданий по каким темам предпочтительнее начинать работу, сколько примерно времени следует отвести на выполнение каждого задания. Для этого при выполнении диагностических работ полезно фиксировать время, затраченное на выполнение задания, выделять темы, вызывающие наибольшие затруднения.</w:t>
      </w:r>
    </w:p>
    <w:p w:rsidR="00712FCC" w:rsidRPr="00B66B3E" w:rsidRDefault="00712FCC" w:rsidP="00B66B3E">
      <w:pPr>
        <w:spacing w:line="312" w:lineRule="auto"/>
        <w:ind w:firstLine="709"/>
        <w:jc w:val="both"/>
        <w:rPr>
          <w:rFonts w:ascii="Times New Roman" w:hAnsi="Times New Roman"/>
          <w:szCs w:val="28"/>
        </w:rPr>
      </w:pPr>
      <w:r w:rsidRPr="00B66B3E">
        <w:rPr>
          <w:rFonts w:ascii="Times New Roman" w:hAnsi="Times New Roman"/>
          <w:szCs w:val="28"/>
        </w:rPr>
        <w:t>Важно заранее знакомить учащихся с возможными типами заданий, с правилами оформления ответа, который заносится на специальные бланки: например, необходимо отвечать точно на вопрос задачи, давать ответ в нужных единицах измерения, которые в записи ответа не указываются. Учащиеся должны знать, что ответ на задания первой части (с кратким ответом) должен быть в виде целого числа или конечной десятичной дроби (в некоторых заданиях особо оговаривается, что в качестве ответа принимается округленный результат). Для учащихся на первых порах может представлять трудность запись в бланк ответов рационального числа, например, числа «</w:t>
      </w:r>
      <w:r w:rsidRPr="00B66B3E">
        <w:rPr>
          <w:rFonts w:ascii="Times New Roman" w:hAnsi="Times New Roman"/>
          <w:szCs w:val="28"/>
        </w:rPr>
        <w:sym w:font="Symbol" w:char="F02D"/>
      </w:r>
      <w:r w:rsidRPr="00B66B3E">
        <w:rPr>
          <w:rFonts w:ascii="Times New Roman" w:hAnsi="Times New Roman"/>
          <w:szCs w:val="28"/>
        </w:rPr>
        <w:t> 5,25», когда каждый знак записывается в отдельную клетку. На задания второй части (с развернутым ответом) таких ограничений на результат нет, но есть требования к обоснованности решения, его оформлению.</w:t>
      </w:r>
    </w:p>
    <w:p w:rsidR="00712FCC" w:rsidRPr="00B66B3E" w:rsidRDefault="00712FCC" w:rsidP="00B66B3E">
      <w:pPr>
        <w:spacing w:line="312" w:lineRule="auto"/>
        <w:ind w:left="709"/>
        <w:jc w:val="both"/>
        <w:rPr>
          <w:rFonts w:ascii="Times New Roman" w:hAnsi="Times New Roman"/>
          <w:i/>
          <w:szCs w:val="28"/>
        </w:rPr>
      </w:pPr>
      <w:r w:rsidRPr="00B66B3E">
        <w:rPr>
          <w:rFonts w:ascii="Times New Roman" w:hAnsi="Times New Roman"/>
          <w:i/>
          <w:szCs w:val="28"/>
        </w:rPr>
        <w:t>Психологический компонент системы подготовки учащихся к итоговой аттестации</w:t>
      </w:r>
    </w:p>
    <w:p w:rsidR="00712FCC" w:rsidRPr="00B66B3E" w:rsidRDefault="00712FCC" w:rsidP="00B66B3E">
      <w:pPr>
        <w:spacing w:line="312" w:lineRule="auto"/>
        <w:ind w:firstLine="709"/>
        <w:jc w:val="both"/>
        <w:rPr>
          <w:rFonts w:ascii="Times New Roman" w:hAnsi="Times New Roman"/>
          <w:szCs w:val="28"/>
          <w:vertAlign w:val="superscript"/>
        </w:rPr>
      </w:pPr>
      <w:r w:rsidRPr="00B66B3E">
        <w:rPr>
          <w:rFonts w:ascii="Times New Roman" w:hAnsi="Times New Roman"/>
          <w:szCs w:val="28"/>
        </w:rPr>
        <w:t xml:space="preserve">Организационные особенности современной формы итоговой аттестации, в свою очередь, требуют специальной психологической подготовки выпускников, так как на успешность сдачи экзамена оказывает влияние эмоционально-волевое состояние личности (умение сосредоточиться, не волноваться, распределять свои действия, быть самостоятельным, уверенным в себе и т.д.). </w:t>
      </w:r>
      <w:r w:rsidR="00BB5F87" w:rsidRPr="00B66B3E">
        <w:rPr>
          <w:rFonts w:ascii="Times New Roman" w:hAnsi="Times New Roman"/>
          <w:szCs w:val="28"/>
        </w:rPr>
        <w:t>Проблеме</w:t>
      </w:r>
      <w:r w:rsidRPr="00B66B3E">
        <w:rPr>
          <w:rFonts w:ascii="Times New Roman" w:hAnsi="Times New Roman"/>
          <w:szCs w:val="28"/>
        </w:rPr>
        <w:t xml:space="preserve"> формирования готовности учащихся к единому государственному экзамену </w:t>
      </w:r>
      <w:r w:rsidR="00BB5F87" w:rsidRPr="00B66B3E">
        <w:rPr>
          <w:rFonts w:ascii="Times New Roman" w:hAnsi="Times New Roman"/>
          <w:szCs w:val="28"/>
        </w:rPr>
        <w:t>посвящены</w:t>
      </w:r>
      <w:r w:rsidRPr="00B66B3E">
        <w:rPr>
          <w:rFonts w:ascii="Times New Roman" w:hAnsi="Times New Roman"/>
          <w:szCs w:val="28"/>
        </w:rPr>
        <w:t xml:space="preserve"> </w:t>
      </w:r>
      <w:r w:rsidR="00BB5F87" w:rsidRPr="00B66B3E">
        <w:rPr>
          <w:rFonts w:ascii="Times New Roman" w:hAnsi="Times New Roman"/>
          <w:szCs w:val="28"/>
        </w:rPr>
        <w:t>исследования</w:t>
      </w:r>
      <w:r w:rsidRPr="00B66B3E">
        <w:rPr>
          <w:rFonts w:ascii="Times New Roman" w:hAnsi="Times New Roman"/>
          <w:szCs w:val="28"/>
        </w:rPr>
        <w:t xml:space="preserve"> Е. А. </w:t>
      </w:r>
      <w:proofErr w:type="spellStart"/>
      <w:r w:rsidRPr="00B66B3E">
        <w:rPr>
          <w:rFonts w:ascii="Times New Roman" w:hAnsi="Times New Roman"/>
          <w:szCs w:val="28"/>
        </w:rPr>
        <w:t>Митициной</w:t>
      </w:r>
      <w:proofErr w:type="spellEnd"/>
      <w:r w:rsidRPr="00B66B3E">
        <w:rPr>
          <w:rFonts w:ascii="Times New Roman" w:hAnsi="Times New Roman"/>
          <w:szCs w:val="28"/>
        </w:rPr>
        <w:t xml:space="preserve"> [</w:t>
      </w:r>
      <w:r w:rsidR="00EC00B6" w:rsidRPr="00B66B3E">
        <w:rPr>
          <w:rFonts w:ascii="Times New Roman" w:hAnsi="Times New Roman"/>
          <w:szCs w:val="28"/>
        </w:rPr>
        <w:t>5</w:t>
      </w:r>
      <w:r w:rsidRPr="00B66B3E">
        <w:rPr>
          <w:rFonts w:ascii="Times New Roman" w:hAnsi="Times New Roman"/>
          <w:szCs w:val="28"/>
        </w:rPr>
        <w:t>] ,  Г. И. Сафоновой [</w:t>
      </w:r>
      <w:r w:rsidR="00EC00B6" w:rsidRPr="00B66B3E">
        <w:rPr>
          <w:rFonts w:ascii="Times New Roman" w:hAnsi="Times New Roman"/>
          <w:szCs w:val="28"/>
        </w:rPr>
        <w:t>6</w:t>
      </w:r>
      <w:r w:rsidRPr="00B66B3E">
        <w:rPr>
          <w:rFonts w:ascii="Times New Roman" w:hAnsi="Times New Roman"/>
          <w:szCs w:val="28"/>
        </w:rPr>
        <w:t xml:space="preserve">] и др. </w:t>
      </w:r>
    </w:p>
    <w:p w:rsidR="00712FCC" w:rsidRPr="00B66B3E" w:rsidRDefault="00712FCC" w:rsidP="00B66B3E">
      <w:pPr>
        <w:spacing w:line="312" w:lineRule="auto"/>
        <w:ind w:firstLine="709"/>
        <w:jc w:val="both"/>
        <w:rPr>
          <w:rFonts w:ascii="Times New Roman" w:hAnsi="Times New Roman"/>
          <w:szCs w:val="28"/>
        </w:rPr>
      </w:pPr>
      <w:r w:rsidRPr="00B66B3E">
        <w:rPr>
          <w:rFonts w:ascii="Times New Roman" w:hAnsi="Times New Roman"/>
          <w:szCs w:val="28"/>
        </w:rPr>
        <w:t xml:space="preserve">Итоговая аттестация является для молодого человека одним из первых серьезных испытаний на рубеже вступления во взрослую жизнь, от успешности которого во многом зависит его вера в свои силы при воплощении дальнейших жизненных планов. Поэтому наличие у выпускников школы психологической готовности к итоговой аттестации характеризует уровень их социально-личностной зрелости, стремление к </w:t>
      </w:r>
      <w:r w:rsidRPr="00B66B3E">
        <w:rPr>
          <w:rFonts w:ascii="Times New Roman" w:hAnsi="Times New Roman"/>
          <w:szCs w:val="28"/>
        </w:rPr>
        <w:lastRenderedPageBreak/>
        <w:t>самоопределению и самореализации в деятельности, которые обеспечивают человеку успешность не только в школьный период, но и на всем протяжении жизненного пути.</w:t>
      </w:r>
    </w:p>
    <w:p w:rsidR="00712FCC" w:rsidRPr="00B66B3E" w:rsidRDefault="00712FCC" w:rsidP="00B66B3E">
      <w:pPr>
        <w:spacing w:line="312" w:lineRule="auto"/>
        <w:ind w:firstLine="709"/>
        <w:jc w:val="both"/>
        <w:rPr>
          <w:rFonts w:ascii="Times New Roman" w:hAnsi="Times New Roman"/>
          <w:szCs w:val="28"/>
        </w:rPr>
      </w:pPr>
      <w:r w:rsidRPr="00B66B3E">
        <w:rPr>
          <w:rFonts w:ascii="Times New Roman" w:hAnsi="Times New Roman"/>
          <w:szCs w:val="28"/>
        </w:rPr>
        <w:t>По мнению исследователей, психологическая готовность выпускников представляет собой интегральное образование, которое формируется в процессе учебной деятельности и обеспечивает учащемуся возможность успешно решать задачи, встающие перед ним в ходе итоговой аттестации. Психологическая готовность включает в себя следующие компоненты:</w:t>
      </w:r>
    </w:p>
    <w:p w:rsidR="00712FCC" w:rsidRPr="00B66B3E" w:rsidRDefault="00712FCC" w:rsidP="00B66B3E">
      <w:pPr>
        <w:pStyle w:val="a3"/>
        <w:numPr>
          <w:ilvl w:val="0"/>
          <w:numId w:val="1"/>
        </w:numPr>
        <w:spacing w:line="312" w:lineRule="auto"/>
        <w:ind w:left="426" w:hanging="426"/>
        <w:jc w:val="both"/>
        <w:rPr>
          <w:rFonts w:ascii="Times New Roman" w:hAnsi="Times New Roman"/>
          <w:szCs w:val="28"/>
        </w:rPr>
      </w:pPr>
      <w:r w:rsidRPr="00B66B3E">
        <w:rPr>
          <w:rFonts w:ascii="Times New Roman" w:hAnsi="Times New Roman"/>
          <w:szCs w:val="28"/>
        </w:rPr>
        <w:t>операционально-когнитивный  (уровень усвоения знаний и уровень умственного развития);</w:t>
      </w:r>
    </w:p>
    <w:p w:rsidR="00712FCC" w:rsidRPr="00B66B3E" w:rsidRDefault="00712FCC" w:rsidP="00B66B3E">
      <w:pPr>
        <w:pStyle w:val="a3"/>
        <w:numPr>
          <w:ilvl w:val="0"/>
          <w:numId w:val="1"/>
        </w:numPr>
        <w:spacing w:line="312" w:lineRule="auto"/>
        <w:ind w:left="426" w:hanging="426"/>
        <w:jc w:val="both"/>
        <w:rPr>
          <w:rFonts w:ascii="Times New Roman" w:hAnsi="Times New Roman"/>
          <w:szCs w:val="28"/>
        </w:rPr>
      </w:pPr>
      <w:proofErr w:type="gramStart"/>
      <w:r w:rsidRPr="00B66B3E">
        <w:rPr>
          <w:rFonts w:ascii="Times New Roman" w:hAnsi="Times New Roman"/>
          <w:szCs w:val="28"/>
        </w:rPr>
        <w:t>эмоционально-оценочный</w:t>
      </w:r>
      <w:proofErr w:type="gramEnd"/>
      <w:r w:rsidRPr="00B66B3E">
        <w:rPr>
          <w:rFonts w:ascii="Times New Roman" w:hAnsi="Times New Roman"/>
          <w:szCs w:val="28"/>
        </w:rPr>
        <w:t xml:space="preserve"> (</w:t>
      </w:r>
      <w:proofErr w:type="spellStart"/>
      <w:r w:rsidRPr="00B66B3E">
        <w:rPr>
          <w:rFonts w:ascii="Times New Roman" w:hAnsi="Times New Roman"/>
          <w:szCs w:val="28"/>
        </w:rPr>
        <w:t>самоотношение</w:t>
      </w:r>
      <w:proofErr w:type="spellEnd"/>
      <w:r w:rsidRPr="00B66B3E">
        <w:rPr>
          <w:rFonts w:ascii="Times New Roman" w:hAnsi="Times New Roman"/>
          <w:szCs w:val="28"/>
        </w:rPr>
        <w:t xml:space="preserve">, </w:t>
      </w:r>
      <w:proofErr w:type="spellStart"/>
      <w:r w:rsidRPr="00B66B3E">
        <w:rPr>
          <w:rFonts w:ascii="Times New Roman" w:hAnsi="Times New Roman"/>
          <w:szCs w:val="28"/>
        </w:rPr>
        <w:t>самоэффективность</w:t>
      </w:r>
      <w:proofErr w:type="spellEnd"/>
      <w:r w:rsidRPr="00B66B3E">
        <w:rPr>
          <w:rFonts w:ascii="Times New Roman" w:hAnsi="Times New Roman"/>
          <w:szCs w:val="28"/>
        </w:rPr>
        <w:t>, самооценку знаний и умственных способностей);</w:t>
      </w:r>
    </w:p>
    <w:p w:rsidR="00712FCC" w:rsidRPr="00B66B3E" w:rsidRDefault="00712FCC" w:rsidP="00B66B3E">
      <w:pPr>
        <w:pStyle w:val="a3"/>
        <w:numPr>
          <w:ilvl w:val="0"/>
          <w:numId w:val="1"/>
        </w:numPr>
        <w:spacing w:line="312" w:lineRule="auto"/>
        <w:ind w:left="426" w:hanging="426"/>
        <w:jc w:val="both"/>
        <w:rPr>
          <w:rFonts w:ascii="Times New Roman" w:hAnsi="Times New Roman"/>
          <w:szCs w:val="28"/>
        </w:rPr>
      </w:pPr>
      <w:proofErr w:type="gramStart"/>
      <w:r w:rsidRPr="00B66B3E">
        <w:rPr>
          <w:rFonts w:ascii="Times New Roman" w:hAnsi="Times New Roman"/>
          <w:szCs w:val="28"/>
        </w:rPr>
        <w:t>мотивационный</w:t>
      </w:r>
      <w:proofErr w:type="gramEnd"/>
      <w:r w:rsidRPr="00B66B3E">
        <w:rPr>
          <w:rFonts w:ascii="Times New Roman" w:hAnsi="Times New Roman"/>
          <w:szCs w:val="28"/>
        </w:rPr>
        <w:t xml:space="preserve"> (познавательные мотивы, мотивацию достижения, значимость учебных предметов).</w:t>
      </w:r>
    </w:p>
    <w:p w:rsidR="00712FCC" w:rsidRPr="00B66B3E" w:rsidRDefault="00712FCC" w:rsidP="00B66B3E">
      <w:pPr>
        <w:spacing w:line="312" w:lineRule="auto"/>
        <w:ind w:firstLine="709"/>
        <w:jc w:val="both"/>
        <w:rPr>
          <w:rFonts w:ascii="Times New Roman" w:hAnsi="Times New Roman"/>
          <w:szCs w:val="28"/>
        </w:rPr>
      </w:pPr>
      <w:r w:rsidRPr="00B66B3E">
        <w:rPr>
          <w:rFonts w:ascii="Times New Roman" w:hAnsi="Times New Roman"/>
          <w:szCs w:val="28"/>
        </w:rPr>
        <w:t>Эффективная самостоятельная деятельность невозможна без внутренней мотивации, которая взаимосвязана с целеполаганием. Необходимо помочь учащимся в диагностике имеющихся пробелов, построении плана по их ликвидации. Преодоление посильных трудностей способствует развитию воли, настойчивости, создает условия для личностного роста.</w:t>
      </w:r>
    </w:p>
    <w:p w:rsidR="00712FCC" w:rsidRPr="00B66B3E" w:rsidRDefault="00712FCC" w:rsidP="00B66B3E">
      <w:pPr>
        <w:spacing w:line="312" w:lineRule="auto"/>
        <w:ind w:firstLine="709"/>
        <w:jc w:val="both"/>
        <w:rPr>
          <w:rFonts w:ascii="Times New Roman" w:hAnsi="Times New Roman"/>
          <w:szCs w:val="28"/>
        </w:rPr>
      </w:pPr>
      <w:proofErr w:type="gramStart"/>
      <w:r w:rsidRPr="00B66B3E">
        <w:rPr>
          <w:rFonts w:ascii="Times New Roman" w:hAnsi="Times New Roman"/>
          <w:szCs w:val="28"/>
        </w:rPr>
        <w:t>Ситуация успеха, реализуя учебные и воспитательные задачи, на мотивационном этапе является основой для формирования положительных эмоций к предстоящей деятельности, на организационном – обеспечивает условия успешного выполнения задания, делая этот процесс эмоционально и интеллектуально привлекательным для учащегося, на результативном – усиливает активное отношение к учению, обращая его в мотив к новой деятельности, или корректирует устоявшееся негативное отношение [</w:t>
      </w:r>
      <w:r w:rsidR="00EC00B6" w:rsidRPr="00B66B3E">
        <w:rPr>
          <w:rFonts w:ascii="Times New Roman" w:hAnsi="Times New Roman"/>
          <w:szCs w:val="28"/>
        </w:rPr>
        <w:t>4</w:t>
      </w:r>
      <w:r w:rsidRPr="00B66B3E">
        <w:rPr>
          <w:rFonts w:ascii="Times New Roman" w:hAnsi="Times New Roman"/>
          <w:szCs w:val="28"/>
        </w:rPr>
        <w:t>].</w:t>
      </w:r>
      <w:proofErr w:type="gramEnd"/>
    </w:p>
    <w:p w:rsidR="00712FCC" w:rsidRPr="00B66B3E" w:rsidRDefault="00712FCC" w:rsidP="00B66B3E">
      <w:pPr>
        <w:spacing w:line="312" w:lineRule="auto"/>
        <w:ind w:firstLine="709"/>
        <w:jc w:val="both"/>
        <w:rPr>
          <w:rFonts w:ascii="Times New Roman" w:hAnsi="Times New Roman"/>
          <w:szCs w:val="28"/>
        </w:rPr>
      </w:pPr>
      <w:r w:rsidRPr="00B66B3E">
        <w:rPr>
          <w:rFonts w:ascii="Times New Roman" w:hAnsi="Times New Roman"/>
          <w:szCs w:val="28"/>
        </w:rPr>
        <w:t xml:space="preserve">Успешность подготовки к итоговой аттестации </w:t>
      </w:r>
      <w:r w:rsidR="00334A8F" w:rsidRPr="00B66B3E">
        <w:rPr>
          <w:rFonts w:ascii="Times New Roman" w:hAnsi="Times New Roman"/>
          <w:szCs w:val="28"/>
        </w:rPr>
        <w:t xml:space="preserve">также </w:t>
      </w:r>
      <w:r w:rsidRPr="00B66B3E">
        <w:rPr>
          <w:rFonts w:ascii="Times New Roman" w:hAnsi="Times New Roman"/>
          <w:szCs w:val="28"/>
        </w:rPr>
        <w:t>напрямую зависит от уровня развития памяти, внимания,</w:t>
      </w:r>
      <w:r w:rsidR="00334A8F" w:rsidRPr="00B66B3E">
        <w:rPr>
          <w:rFonts w:ascii="Times New Roman" w:hAnsi="Times New Roman"/>
          <w:szCs w:val="28"/>
        </w:rPr>
        <w:t xml:space="preserve"> логического мышления учащихся, поэтому необходимо регулярно предлагать учащимся соответствующие развивающие задания.</w:t>
      </w:r>
    </w:p>
    <w:p w:rsidR="00712FCC" w:rsidRPr="00B66B3E" w:rsidRDefault="00712FCC" w:rsidP="00B66B3E">
      <w:pPr>
        <w:spacing w:line="312" w:lineRule="auto"/>
        <w:ind w:left="709"/>
        <w:jc w:val="both"/>
        <w:rPr>
          <w:rFonts w:ascii="Times New Roman" w:hAnsi="Times New Roman"/>
          <w:i/>
          <w:szCs w:val="28"/>
        </w:rPr>
      </w:pPr>
      <w:r w:rsidRPr="00B66B3E">
        <w:rPr>
          <w:rFonts w:ascii="Times New Roman" w:hAnsi="Times New Roman"/>
          <w:i/>
          <w:szCs w:val="28"/>
        </w:rPr>
        <w:t>Методический компонент системы подготовки учащихся к итоговой аттестации</w:t>
      </w:r>
    </w:p>
    <w:p w:rsidR="00712FCC" w:rsidRPr="00B66B3E" w:rsidRDefault="00BB5F87" w:rsidP="00B66B3E">
      <w:pPr>
        <w:spacing w:line="312" w:lineRule="auto"/>
        <w:ind w:firstLine="709"/>
        <w:jc w:val="both"/>
        <w:rPr>
          <w:rFonts w:ascii="Times New Roman" w:hAnsi="Times New Roman"/>
          <w:szCs w:val="28"/>
        </w:rPr>
      </w:pPr>
      <w:r w:rsidRPr="00B66B3E">
        <w:rPr>
          <w:rFonts w:ascii="Times New Roman" w:hAnsi="Times New Roman"/>
          <w:szCs w:val="28"/>
        </w:rPr>
        <w:t>М</w:t>
      </w:r>
      <w:r w:rsidR="00712FCC" w:rsidRPr="00B66B3E">
        <w:rPr>
          <w:rFonts w:ascii="Times New Roman" w:hAnsi="Times New Roman"/>
          <w:szCs w:val="28"/>
        </w:rPr>
        <w:t xml:space="preserve">етодический компонент системы подготовки к итоговой аттестации должен включать в себя, помимо итогового повторения, обобщения и систематизации изученного материала на качественно новом уровне, также создание условий для </w:t>
      </w:r>
      <w:r w:rsidRPr="00B66B3E">
        <w:rPr>
          <w:rFonts w:ascii="Times New Roman" w:hAnsi="Times New Roman"/>
          <w:szCs w:val="28"/>
        </w:rPr>
        <w:t>активной деятельности учащихся.</w:t>
      </w:r>
    </w:p>
    <w:p w:rsidR="00712FCC" w:rsidRPr="00B66B3E" w:rsidRDefault="00712FCC" w:rsidP="00B66B3E">
      <w:pPr>
        <w:spacing w:line="312" w:lineRule="auto"/>
        <w:ind w:firstLine="709"/>
        <w:jc w:val="both"/>
        <w:rPr>
          <w:rFonts w:ascii="Times New Roman" w:hAnsi="Times New Roman"/>
          <w:szCs w:val="28"/>
        </w:rPr>
      </w:pPr>
      <w:r w:rsidRPr="00B66B3E">
        <w:rPr>
          <w:rFonts w:ascii="Times New Roman" w:hAnsi="Times New Roman"/>
          <w:szCs w:val="28"/>
        </w:rPr>
        <w:t xml:space="preserve">От современного выпускника требуется свободное владение математическим аппаратом, умение решать задачи не встречавшихся ранее типов. Как показывает практика, особую сложность для школьников представляют задания, для решения которых необходимо применить знания из разных тем или в </w:t>
      </w:r>
      <w:r w:rsidR="00EC00B6" w:rsidRPr="00B66B3E">
        <w:rPr>
          <w:rFonts w:ascii="Times New Roman" w:hAnsi="Times New Roman"/>
          <w:szCs w:val="28"/>
        </w:rPr>
        <w:t>несколько измененной ситуации [1</w:t>
      </w:r>
      <w:r w:rsidRPr="00B66B3E">
        <w:rPr>
          <w:rFonts w:ascii="Times New Roman" w:hAnsi="Times New Roman"/>
          <w:szCs w:val="28"/>
        </w:rPr>
        <w:t xml:space="preserve">]: школьный курс математики достаточно алгоритмизирован, что нередко приводит к формализации усвоенных знаний. </w:t>
      </w:r>
    </w:p>
    <w:p w:rsidR="00712FCC" w:rsidRPr="00B66B3E" w:rsidRDefault="004B0016" w:rsidP="00B66B3E">
      <w:pPr>
        <w:spacing w:line="312" w:lineRule="auto"/>
        <w:ind w:firstLine="709"/>
        <w:jc w:val="both"/>
        <w:rPr>
          <w:rFonts w:ascii="Times New Roman" w:hAnsi="Times New Roman"/>
          <w:szCs w:val="28"/>
        </w:rPr>
      </w:pPr>
      <w:r w:rsidRPr="00B66B3E">
        <w:rPr>
          <w:rFonts w:ascii="Times New Roman" w:hAnsi="Times New Roman"/>
          <w:szCs w:val="28"/>
        </w:rPr>
        <w:t>Таким образом, в</w:t>
      </w:r>
      <w:r w:rsidR="00712FCC" w:rsidRPr="00B66B3E">
        <w:rPr>
          <w:rFonts w:ascii="Times New Roman" w:hAnsi="Times New Roman"/>
          <w:szCs w:val="28"/>
        </w:rPr>
        <w:t xml:space="preserve"> контексте современных направлений модернизации российского образования </w:t>
      </w:r>
      <w:r w:rsidRPr="00B66B3E">
        <w:rPr>
          <w:rFonts w:ascii="Times New Roman" w:hAnsi="Times New Roman"/>
          <w:szCs w:val="28"/>
        </w:rPr>
        <w:t>можно выделить</w:t>
      </w:r>
      <w:r w:rsidR="00712FCC" w:rsidRPr="00B66B3E">
        <w:rPr>
          <w:rFonts w:ascii="Times New Roman" w:hAnsi="Times New Roman"/>
          <w:szCs w:val="28"/>
        </w:rPr>
        <w:t xml:space="preserve"> следующие основные направления совершенствования системы подготовки учащихся к итоговой аттестации по математике:</w:t>
      </w:r>
    </w:p>
    <w:p w:rsidR="00712FCC" w:rsidRPr="00B66B3E" w:rsidRDefault="00712FCC" w:rsidP="00B66B3E">
      <w:pPr>
        <w:numPr>
          <w:ilvl w:val="0"/>
          <w:numId w:val="3"/>
        </w:numPr>
        <w:spacing w:line="312" w:lineRule="auto"/>
        <w:ind w:left="567" w:hanging="567"/>
        <w:jc w:val="both"/>
        <w:rPr>
          <w:rFonts w:ascii="Times New Roman" w:hAnsi="Times New Roman"/>
          <w:szCs w:val="28"/>
        </w:rPr>
      </w:pPr>
      <w:r w:rsidRPr="00B66B3E">
        <w:rPr>
          <w:rFonts w:ascii="Times New Roman" w:hAnsi="Times New Roman"/>
          <w:szCs w:val="28"/>
        </w:rPr>
        <w:lastRenderedPageBreak/>
        <w:t>создание психологически комфортных условий для осуществления самостоятельной деятельности учащихся;</w:t>
      </w:r>
    </w:p>
    <w:p w:rsidR="00712FCC" w:rsidRPr="00B66B3E" w:rsidRDefault="00712FCC" w:rsidP="00B66B3E">
      <w:pPr>
        <w:numPr>
          <w:ilvl w:val="0"/>
          <w:numId w:val="3"/>
        </w:numPr>
        <w:spacing w:line="312" w:lineRule="auto"/>
        <w:ind w:left="567" w:hanging="567"/>
        <w:jc w:val="both"/>
        <w:rPr>
          <w:rFonts w:ascii="Times New Roman" w:hAnsi="Times New Roman"/>
          <w:szCs w:val="28"/>
        </w:rPr>
      </w:pPr>
      <w:r w:rsidRPr="00B66B3E">
        <w:rPr>
          <w:rFonts w:ascii="Times New Roman" w:hAnsi="Times New Roman"/>
          <w:szCs w:val="28"/>
        </w:rPr>
        <w:t xml:space="preserve">изменение роли учителя: от прямого управления к </w:t>
      </w:r>
      <w:proofErr w:type="gramStart"/>
      <w:r w:rsidRPr="00B66B3E">
        <w:rPr>
          <w:rFonts w:ascii="Times New Roman" w:hAnsi="Times New Roman"/>
          <w:szCs w:val="28"/>
        </w:rPr>
        <w:t>косвенному</w:t>
      </w:r>
      <w:proofErr w:type="gramEnd"/>
      <w:r w:rsidRPr="00B66B3E">
        <w:rPr>
          <w:rFonts w:ascii="Times New Roman" w:hAnsi="Times New Roman"/>
          <w:szCs w:val="28"/>
        </w:rPr>
        <w:t xml:space="preserve"> через создание ситуаций сотрудничества;</w:t>
      </w:r>
    </w:p>
    <w:p w:rsidR="00712FCC" w:rsidRPr="00B66B3E" w:rsidRDefault="00712FCC" w:rsidP="00B66B3E">
      <w:pPr>
        <w:numPr>
          <w:ilvl w:val="0"/>
          <w:numId w:val="3"/>
        </w:numPr>
        <w:spacing w:line="312" w:lineRule="auto"/>
        <w:ind w:left="567" w:hanging="567"/>
        <w:jc w:val="both"/>
        <w:rPr>
          <w:rFonts w:ascii="Times New Roman" w:hAnsi="Times New Roman"/>
          <w:szCs w:val="28"/>
        </w:rPr>
      </w:pPr>
      <w:r w:rsidRPr="00B66B3E">
        <w:rPr>
          <w:rFonts w:ascii="Times New Roman" w:hAnsi="Times New Roman"/>
          <w:szCs w:val="28"/>
        </w:rPr>
        <w:t>активизация самостоятельной деятельности учащихся во всех возможных формах;</w:t>
      </w:r>
    </w:p>
    <w:p w:rsidR="00712FCC" w:rsidRPr="00B66B3E" w:rsidRDefault="00712FCC" w:rsidP="00B66B3E">
      <w:pPr>
        <w:numPr>
          <w:ilvl w:val="0"/>
          <w:numId w:val="3"/>
        </w:numPr>
        <w:spacing w:line="312" w:lineRule="auto"/>
        <w:ind w:left="567" w:hanging="567"/>
        <w:jc w:val="both"/>
        <w:rPr>
          <w:rFonts w:ascii="Times New Roman" w:hAnsi="Times New Roman"/>
          <w:szCs w:val="28"/>
        </w:rPr>
      </w:pPr>
      <w:r w:rsidRPr="00B66B3E">
        <w:rPr>
          <w:rFonts w:ascii="Times New Roman" w:hAnsi="Times New Roman"/>
          <w:szCs w:val="28"/>
        </w:rPr>
        <w:t>учет индив</w:t>
      </w:r>
      <w:r w:rsidR="004B0016" w:rsidRPr="00B66B3E">
        <w:rPr>
          <w:rFonts w:ascii="Times New Roman" w:hAnsi="Times New Roman"/>
          <w:szCs w:val="28"/>
        </w:rPr>
        <w:t>идуальных потребностей учащихся.</w:t>
      </w:r>
    </w:p>
    <w:p w:rsidR="006C13E3" w:rsidRPr="00B66B3E" w:rsidRDefault="006C13E3" w:rsidP="00B66B3E">
      <w:pPr>
        <w:spacing w:line="312" w:lineRule="auto"/>
        <w:rPr>
          <w:sz w:val="22"/>
        </w:rPr>
      </w:pPr>
    </w:p>
    <w:p w:rsidR="00EE119A" w:rsidRPr="00B66B3E" w:rsidRDefault="00EE119A" w:rsidP="00B66B3E">
      <w:pPr>
        <w:spacing w:line="312" w:lineRule="auto"/>
        <w:jc w:val="center"/>
        <w:rPr>
          <w:rFonts w:ascii="Times New Roman" w:hAnsi="Times New Roman"/>
          <w:b/>
          <w:szCs w:val="28"/>
        </w:rPr>
      </w:pPr>
      <w:r w:rsidRPr="00B66B3E">
        <w:rPr>
          <w:rFonts w:ascii="Times New Roman" w:hAnsi="Times New Roman"/>
          <w:b/>
          <w:szCs w:val="28"/>
        </w:rPr>
        <w:t>Литература</w:t>
      </w:r>
    </w:p>
    <w:p w:rsidR="00EE119A" w:rsidRPr="00B66B3E" w:rsidRDefault="00EE119A" w:rsidP="00B66B3E">
      <w:pPr>
        <w:spacing w:line="312" w:lineRule="auto"/>
        <w:jc w:val="both"/>
        <w:rPr>
          <w:rFonts w:ascii="Times New Roman" w:hAnsi="Times New Roman"/>
          <w:szCs w:val="28"/>
        </w:rPr>
      </w:pPr>
    </w:p>
    <w:p w:rsidR="00EE119A" w:rsidRPr="00B66B3E" w:rsidRDefault="00EE119A" w:rsidP="00B66B3E">
      <w:pPr>
        <w:pStyle w:val="a3"/>
        <w:numPr>
          <w:ilvl w:val="0"/>
          <w:numId w:val="8"/>
        </w:numPr>
        <w:tabs>
          <w:tab w:val="left" w:pos="426"/>
        </w:tabs>
        <w:spacing w:line="312" w:lineRule="auto"/>
        <w:ind w:left="0" w:firstLine="0"/>
        <w:rPr>
          <w:rFonts w:ascii="Times New Roman" w:hAnsi="Times New Roman"/>
          <w:szCs w:val="28"/>
        </w:rPr>
      </w:pPr>
      <w:proofErr w:type="spellStart"/>
      <w:r w:rsidRPr="00B66B3E">
        <w:rPr>
          <w:rFonts w:ascii="Times New Roman" w:hAnsi="Times New Roman"/>
          <w:szCs w:val="28"/>
        </w:rPr>
        <w:t>Готлиб</w:t>
      </w:r>
      <w:proofErr w:type="spellEnd"/>
      <w:r w:rsidRPr="00B66B3E">
        <w:rPr>
          <w:rFonts w:ascii="Times New Roman" w:hAnsi="Times New Roman"/>
          <w:szCs w:val="28"/>
        </w:rPr>
        <w:t xml:space="preserve"> Л. К. Организация итогового повторения в период подготовки к письменному экзамену по алгебре за курс основной школы. Соликамск, 2002. 207 с.</w:t>
      </w:r>
    </w:p>
    <w:p w:rsidR="00EC00B6" w:rsidRPr="00B66B3E" w:rsidRDefault="00EC00B6" w:rsidP="00B66B3E">
      <w:pPr>
        <w:pStyle w:val="a3"/>
        <w:numPr>
          <w:ilvl w:val="0"/>
          <w:numId w:val="8"/>
        </w:numPr>
        <w:tabs>
          <w:tab w:val="left" w:pos="426"/>
        </w:tabs>
        <w:spacing w:line="312" w:lineRule="auto"/>
        <w:ind w:left="0" w:firstLine="0"/>
        <w:rPr>
          <w:rFonts w:ascii="Times New Roman" w:hAnsi="Times New Roman"/>
          <w:szCs w:val="28"/>
        </w:rPr>
      </w:pPr>
      <w:r w:rsidRPr="00B66B3E">
        <w:rPr>
          <w:rFonts w:ascii="Times New Roman" w:hAnsi="Times New Roman"/>
          <w:szCs w:val="28"/>
        </w:rPr>
        <w:t>Зимняя И. А. Педагогическая психология: учебник для вузов. М.: Университетская книга, Логос, 2009. 382 с.</w:t>
      </w:r>
    </w:p>
    <w:p w:rsidR="00EC00B6" w:rsidRPr="00B66B3E" w:rsidRDefault="00EC00B6" w:rsidP="00B66B3E">
      <w:pPr>
        <w:pStyle w:val="a3"/>
        <w:numPr>
          <w:ilvl w:val="0"/>
          <w:numId w:val="8"/>
        </w:numPr>
        <w:tabs>
          <w:tab w:val="left" w:pos="426"/>
        </w:tabs>
        <w:spacing w:line="312" w:lineRule="auto"/>
        <w:ind w:left="0" w:firstLine="0"/>
        <w:rPr>
          <w:rFonts w:ascii="Times New Roman" w:hAnsi="Times New Roman"/>
          <w:szCs w:val="28"/>
        </w:rPr>
      </w:pPr>
      <w:r w:rsidRPr="00B66B3E">
        <w:rPr>
          <w:rFonts w:ascii="Times New Roman" w:hAnsi="Times New Roman"/>
          <w:szCs w:val="28"/>
        </w:rPr>
        <w:t>Кондаков A.M. и др. Концепция федеральных государственных образовательных стандартов общего образования. М., 2008. 220 с.</w:t>
      </w:r>
    </w:p>
    <w:p w:rsidR="00EE119A" w:rsidRPr="00B66B3E" w:rsidRDefault="00EE119A" w:rsidP="00B66B3E">
      <w:pPr>
        <w:pStyle w:val="a3"/>
        <w:numPr>
          <w:ilvl w:val="0"/>
          <w:numId w:val="8"/>
        </w:numPr>
        <w:tabs>
          <w:tab w:val="left" w:pos="426"/>
        </w:tabs>
        <w:spacing w:line="312" w:lineRule="auto"/>
        <w:ind w:left="0" w:firstLine="0"/>
        <w:rPr>
          <w:rFonts w:ascii="Times New Roman" w:hAnsi="Times New Roman"/>
          <w:szCs w:val="28"/>
        </w:rPr>
      </w:pPr>
      <w:proofErr w:type="spellStart"/>
      <w:r w:rsidRPr="00B66B3E">
        <w:rPr>
          <w:rFonts w:ascii="Times New Roman" w:hAnsi="Times New Roman"/>
          <w:szCs w:val="28"/>
        </w:rPr>
        <w:t>Коротаева</w:t>
      </w:r>
      <w:proofErr w:type="spellEnd"/>
      <w:r w:rsidRPr="00B66B3E">
        <w:rPr>
          <w:rFonts w:ascii="Times New Roman" w:hAnsi="Times New Roman"/>
          <w:szCs w:val="28"/>
        </w:rPr>
        <w:t xml:space="preserve"> Е. В. Педагогические взаимодействия и технологии. М.: Академия, 2007, 255 с.</w:t>
      </w:r>
    </w:p>
    <w:p w:rsidR="00EE119A" w:rsidRPr="00B66B3E" w:rsidRDefault="00EE119A" w:rsidP="00B66B3E">
      <w:pPr>
        <w:pStyle w:val="a3"/>
        <w:numPr>
          <w:ilvl w:val="0"/>
          <w:numId w:val="8"/>
        </w:numPr>
        <w:tabs>
          <w:tab w:val="left" w:pos="426"/>
        </w:tabs>
        <w:spacing w:line="312" w:lineRule="auto"/>
        <w:ind w:left="0" w:firstLine="0"/>
        <w:rPr>
          <w:rFonts w:ascii="Times New Roman" w:hAnsi="Times New Roman"/>
          <w:szCs w:val="28"/>
        </w:rPr>
      </w:pPr>
      <w:proofErr w:type="spellStart"/>
      <w:r w:rsidRPr="00B66B3E">
        <w:rPr>
          <w:rFonts w:ascii="Times New Roman" w:hAnsi="Times New Roman"/>
          <w:szCs w:val="28"/>
        </w:rPr>
        <w:t>Митицина</w:t>
      </w:r>
      <w:proofErr w:type="spellEnd"/>
      <w:r w:rsidRPr="00B66B3E">
        <w:rPr>
          <w:rFonts w:ascii="Times New Roman" w:hAnsi="Times New Roman"/>
          <w:szCs w:val="28"/>
        </w:rPr>
        <w:t xml:space="preserve"> Е. А. Психологическая готовность выпускников профильных классов к итоговой аттестации. </w:t>
      </w:r>
      <w:proofErr w:type="spellStart"/>
      <w:r w:rsidRPr="00B66B3E">
        <w:rPr>
          <w:rFonts w:ascii="Times New Roman" w:hAnsi="Times New Roman"/>
          <w:szCs w:val="28"/>
        </w:rPr>
        <w:t>Автореф</w:t>
      </w:r>
      <w:proofErr w:type="spellEnd"/>
      <w:r w:rsidRPr="00B66B3E">
        <w:rPr>
          <w:rFonts w:ascii="Times New Roman" w:hAnsi="Times New Roman"/>
          <w:szCs w:val="28"/>
        </w:rPr>
        <w:t xml:space="preserve">. </w:t>
      </w:r>
      <w:proofErr w:type="spellStart"/>
      <w:r w:rsidRPr="00B66B3E">
        <w:rPr>
          <w:rFonts w:ascii="Times New Roman" w:hAnsi="Times New Roman"/>
          <w:szCs w:val="28"/>
        </w:rPr>
        <w:t>дисс</w:t>
      </w:r>
      <w:proofErr w:type="spellEnd"/>
      <w:r w:rsidRPr="00B66B3E">
        <w:rPr>
          <w:rFonts w:ascii="Times New Roman" w:hAnsi="Times New Roman"/>
          <w:szCs w:val="28"/>
        </w:rPr>
        <w:t>… канд. псих</w:t>
      </w:r>
      <w:proofErr w:type="gramStart"/>
      <w:r w:rsidRPr="00B66B3E">
        <w:rPr>
          <w:rFonts w:ascii="Times New Roman" w:hAnsi="Times New Roman"/>
          <w:szCs w:val="28"/>
        </w:rPr>
        <w:t>.</w:t>
      </w:r>
      <w:proofErr w:type="gramEnd"/>
      <w:r w:rsidRPr="00B66B3E">
        <w:rPr>
          <w:rFonts w:ascii="Times New Roman" w:hAnsi="Times New Roman"/>
          <w:szCs w:val="28"/>
        </w:rPr>
        <w:t xml:space="preserve"> </w:t>
      </w:r>
      <w:proofErr w:type="gramStart"/>
      <w:r w:rsidRPr="00B66B3E">
        <w:rPr>
          <w:rFonts w:ascii="Times New Roman" w:hAnsi="Times New Roman"/>
          <w:szCs w:val="28"/>
        </w:rPr>
        <w:t>н</w:t>
      </w:r>
      <w:proofErr w:type="gramEnd"/>
      <w:r w:rsidRPr="00B66B3E">
        <w:rPr>
          <w:rFonts w:ascii="Times New Roman" w:hAnsi="Times New Roman"/>
          <w:szCs w:val="28"/>
        </w:rPr>
        <w:t>аук, Псков, 2006. 20 с.</w:t>
      </w:r>
    </w:p>
    <w:p w:rsidR="00EE119A" w:rsidRPr="00B66B3E" w:rsidRDefault="00EE119A" w:rsidP="00B66B3E">
      <w:pPr>
        <w:pStyle w:val="a3"/>
        <w:numPr>
          <w:ilvl w:val="0"/>
          <w:numId w:val="8"/>
        </w:numPr>
        <w:tabs>
          <w:tab w:val="left" w:pos="426"/>
        </w:tabs>
        <w:spacing w:line="312" w:lineRule="auto"/>
        <w:ind w:left="0" w:firstLine="0"/>
        <w:rPr>
          <w:rFonts w:ascii="Times New Roman" w:hAnsi="Times New Roman"/>
          <w:szCs w:val="28"/>
        </w:rPr>
      </w:pPr>
      <w:r w:rsidRPr="00B66B3E">
        <w:rPr>
          <w:rFonts w:ascii="Times New Roman" w:hAnsi="Times New Roman"/>
          <w:szCs w:val="28"/>
        </w:rPr>
        <w:t xml:space="preserve">Сафонова Г. И. Формирование готовности старшеклассников к единому государственному экзамену. </w:t>
      </w:r>
      <w:proofErr w:type="spellStart"/>
      <w:r w:rsidRPr="00B66B3E">
        <w:rPr>
          <w:rFonts w:ascii="Times New Roman" w:hAnsi="Times New Roman"/>
          <w:szCs w:val="28"/>
        </w:rPr>
        <w:t>Автореф</w:t>
      </w:r>
      <w:proofErr w:type="spellEnd"/>
      <w:r w:rsidRPr="00B66B3E">
        <w:rPr>
          <w:rFonts w:ascii="Times New Roman" w:hAnsi="Times New Roman"/>
          <w:szCs w:val="28"/>
        </w:rPr>
        <w:t xml:space="preserve">. </w:t>
      </w:r>
      <w:proofErr w:type="spellStart"/>
      <w:r w:rsidRPr="00B66B3E">
        <w:rPr>
          <w:rFonts w:ascii="Times New Roman" w:hAnsi="Times New Roman"/>
          <w:szCs w:val="28"/>
        </w:rPr>
        <w:t>дис</w:t>
      </w:r>
      <w:proofErr w:type="spellEnd"/>
      <w:r w:rsidRPr="00B66B3E">
        <w:rPr>
          <w:rFonts w:ascii="Times New Roman" w:hAnsi="Times New Roman"/>
          <w:szCs w:val="28"/>
        </w:rPr>
        <w:t xml:space="preserve">. … канд. </w:t>
      </w:r>
      <w:proofErr w:type="spellStart"/>
      <w:r w:rsidRPr="00B66B3E">
        <w:rPr>
          <w:rFonts w:ascii="Times New Roman" w:hAnsi="Times New Roman"/>
          <w:szCs w:val="28"/>
        </w:rPr>
        <w:t>пед</w:t>
      </w:r>
      <w:proofErr w:type="spellEnd"/>
      <w:r w:rsidRPr="00B66B3E">
        <w:rPr>
          <w:rFonts w:ascii="Times New Roman" w:hAnsi="Times New Roman"/>
          <w:szCs w:val="28"/>
        </w:rPr>
        <w:t>. наук, Оренбург, 2010. 22 с.</w:t>
      </w:r>
    </w:p>
    <w:p w:rsidR="00EC00B6" w:rsidRPr="00EC00B6" w:rsidRDefault="00EC00B6" w:rsidP="00EC00B6">
      <w:pPr>
        <w:pStyle w:val="a3"/>
        <w:spacing w:line="360" w:lineRule="auto"/>
        <w:ind w:left="927"/>
        <w:rPr>
          <w:sz w:val="28"/>
          <w:szCs w:val="28"/>
        </w:rPr>
      </w:pPr>
    </w:p>
    <w:p w:rsidR="00EE119A" w:rsidRPr="000402A8" w:rsidRDefault="00EE119A" w:rsidP="00EE119A">
      <w:pPr>
        <w:spacing w:line="360" w:lineRule="auto"/>
        <w:ind w:left="567"/>
        <w:rPr>
          <w:sz w:val="28"/>
          <w:szCs w:val="28"/>
        </w:rPr>
      </w:pPr>
    </w:p>
    <w:p w:rsidR="00EE119A" w:rsidRPr="000402A8" w:rsidRDefault="00EE119A" w:rsidP="00EE119A">
      <w:pPr>
        <w:spacing w:line="360" w:lineRule="auto"/>
        <w:rPr>
          <w:sz w:val="28"/>
          <w:szCs w:val="28"/>
        </w:rPr>
      </w:pPr>
    </w:p>
    <w:p w:rsidR="00EE119A" w:rsidRDefault="00EE119A"/>
    <w:sectPr w:rsidR="00EE119A" w:rsidSect="00D8623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E08"/>
    <w:multiLevelType w:val="hybridMultilevel"/>
    <w:tmpl w:val="C0E47F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6A7053"/>
    <w:multiLevelType w:val="hybridMultilevel"/>
    <w:tmpl w:val="D0BEB234"/>
    <w:lvl w:ilvl="0" w:tplc="13FE78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0C0CC9"/>
    <w:multiLevelType w:val="hybridMultilevel"/>
    <w:tmpl w:val="D3783044"/>
    <w:lvl w:ilvl="0" w:tplc="1A8A7F18">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3951DF"/>
    <w:multiLevelType w:val="hybridMultilevel"/>
    <w:tmpl w:val="5B9E36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212C4"/>
    <w:multiLevelType w:val="hybridMultilevel"/>
    <w:tmpl w:val="9D1A931E"/>
    <w:lvl w:ilvl="0" w:tplc="3CA63604">
      <w:start w:val="6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8E4BD4"/>
    <w:multiLevelType w:val="hybridMultilevel"/>
    <w:tmpl w:val="91642188"/>
    <w:lvl w:ilvl="0" w:tplc="13FE78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0D928CC"/>
    <w:multiLevelType w:val="hybridMultilevel"/>
    <w:tmpl w:val="7964572A"/>
    <w:lvl w:ilvl="0" w:tplc="4058CA4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0846EA"/>
    <w:multiLevelType w:val="hybridMultilevel"/>
    <w:tmpl w:val="0EC86ABE"/>
    <w:lvl w:ilvl="0" w:tplc="CE2C2216">
      <w:start w:val="4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1"/>
  </w:num>
  <w:num w:numId="4">
    <w:abstractNumId w:val="3"/>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BF"/>
    <w:rsid w:val="002450AA"/>
    <w:rsid w:val="00334A8F"/>
    <w:rsid w:val="00422531"/>
    <w:rsid w:val="004B0016"/>
    <w:rsid w:val="006C13E3"/>
    <w:rsid w:val="00712FCC"/>
    <w:rsid w:val="0090094B"/>
    <w:rsid w:val="00B66B3E"/>
    <w:rsid w:val="00BB5F87"/>
    <w:rsid w:val="00D8623A"/>
    <w:rsid w:val="00DF5BBF"/>
    <w:rsid w:val="00EC00B6"/>
    <w:rsid w:val="00EE119A"/>
    <w:rsid w:val="00EF1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CC"/>
    <w:rPr>
      <w:rFonts w:ascii="Calibri" w:eastAsia="Times New Roman"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D8623A"/>
  </w:style>
  <w:style w:type="paragraph" w:styleId="a3">
    <w:name w:val="List Paragraph"/>
    <w:basedOn w:val="a"/>
    <w:uiPriority w:val="34"/>
    <w:qFormat/>
    <w:rsid w:val="00712F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CC"/>
    <w:rPr>
      <w:rFonts w:ascii="Calibri" w:eastAsia="Times New Roman"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D8623A"/>
  </w:style>
  <w:style w:type="paragraph" w:styleId="a3">
    <w:name w:val="List Paragraph"/>
    <w:basedOn w:val="a"/>
    <w:uiPriority w:val="34"/>
    <w:qFormat/>
    <w:rsid w:val="00712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2013-07-30T09:31:00Z</dcterms:created>
  <dcterms:modified xsi:type="dcterms:W3CDTF">2013-08-19T11:51:00Z</dcterms:modified>
</cp:coreProperties>
</file>