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41518"/>
        <w:docPartObj>
          <w:docPartGallery w:val="Cover Pages"/>
          <w:docPartUnique/>
        </w:docPartObj>
      </w:sdtPr>
      <w:sdtContent>
        <w:p w:rsidR="00951565" w:rsidRDefault="00951565"/>
        <w:p w:rsidR="00951565" w:rsidRDefault="000820D5">
          <w:r>
            <w:rPr>
              <w:noProof/>
            </w:rPr>
            <w:pict>
              <v:rect id="_x0000_s1026" style="position:absolute;margin-left:0;margin-top:0;width:595.35pt;height:841.95pt;z-index:-25165875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6">
                  <w:txbxContent>
                    <w:p w:rsidR="00951565" w:rsidRDefault="00951565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укенгшщзхъфывапролджэячс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w:r>
        </w:p>
        <w:p w:rsidR="00951565" w:rsidRDefault="00951565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6711"/>
          </w:tblGrid>
          <w:tr w:rsidR="00951565" w:rsidTr="00951565">
            <w:trPr>
              <w:trHeight w:val="6716"/>
              <w:jc w:val="center"/>
            </w:trPr>
            <w:tc>
              <w:tcPr>
                <w:tcW w:w="3000" w:type="pct"/>
                <w:shd w:val="clear" w:color="auto" w:fill="FFFF00"/>
                <w:vAlign w:val="center"/>
              </w:tcPr>
              <w:sdt>
                <w:sdtPr>
                  <w:rPr>
                    <w:rFonts w:ascii="Arial Black" w:eastAsiaTheme="majorEastAsia" w:hAnsi="Arial Black" w:cs="Aharoni"/>
                    <w:i/>
                    <w:color w:val="0070C0"/>
                    <w:sz w:val="72"/>
                    <w:szCs w:val="72"/>
                  </w:rPr>
                  <w:alias w:val="Заголовок"/>
                  <w:id w:val="13783212"/>
                  <w:placeholder>
                    <w:docPart w:val="D227C55BADAF4FABAE749FA40DDC7AF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51565" w:rsidRPr="00951565" w:rsidRDefault="00951565" w:rsidP="00951565">
                    <w:pPr>
                      <w:pStyle w:val="a3"/>
                      <w:shd w:val="clear" w:color="auto" w:fill="FFFF00"/>
                      <w:jc w:val="center"/>
                      <w:rPr>
                        <w:rFonts w:ascii="Arial Black" w:eastAsiaTheme="majorEastAsia" w:hAnsi="Arial Black" w:cs="Aharoni"/>
                        <w:i/>
                        <w:color w:val="0070C0"/>
                        <w:sz w:val="72"/>
                        <w:szCs w:val="72"/>
                      </w:rPr>
                    </w:pPr>
                    <w:r w:rsidRPr="00951565">
                      <w:rPr>
                        <w:rFonts w:ascii="Arial Black" w:eastAsiaTheme="majorEastAsia" w:hAnsi="Arial Black" w:cs="Aharoni"/>
                        <w:i/>
                        <w:color w:val="0070C0"/>
                        <w:sz w:val="72"/>
                        <w:szCs w:val="72"/>
                      </w:rPr>
                      <w:t>Мастер-класс «Создание учебных презентаций»</w:t>
                    </w:r>
                  </w:p>
                </w:sdtContent>
              </w:sdt>
              <w:p w:rsidR="00951565" w:rsidRDefault="00951565">
                <w:pPr>
                  <w:pStyle w:val="a3"/>
                  <w:jc w:val="center"/>
                </w:pPr>
              </w:p>
              <w:sdt>
                <w:sdtPr>
                  <w:rPr>
                    <w:rFonts w:ascii="Arial Black" w:eastAsiaTheme="majorEastAsia" w:hAnsi="Arial Black" w:cstheme="majorBidi"/>
                    <w:sz w:val="40"/>
                    <w:szCs w:val="40"/>
                  </w:rPr>
                  <w:alias w:val="Подзаголовок"/>
                  <w:id w:val="13783219"/>
                  <w:placeholder>
                    <w:docPart w:val="02C38F3F58F34EFDB9067F661DF6A640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951565" w:rsidRDefault="00951565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 w:rsidRPr="00951565">
                      <w:rPr>
                        <w:rFonts w:ascii="Arial Black" w:eastAsiaTheme="majorEastAsia" w:hAnsi="Arial Black" w:cstheme="majorBidi"/>
                        <w:sz w:val="40"/>
                        <w:szCs w:val="40"/>
                      </w:rPr>
                      <w:t xml:space="preserve">Подготовила: </w:t>
                    </w:r>
                    <w:proofErr w:type="spellStart"/>
                    <w:r w:rsidRPr="00951565">
                      <w:rPr>
                        <w:rFonts w:ascii="Arial Black" w:eastAsiaTheme="majorEastAsia" w:hAnsi="Arial Black" w:cstheme="majorBidi"/>
                        <w:sz w:val="40"/>
                        <w:szCs w:val="40"/>
                      </w:rPr>
                      <w:t>Гулянова</w:t>
                    </w:r>
                    <w:proofErr w:type="spellEnd"/>
                    <w:r w:rsidRPr="00951565">
                      <w:rPr>
                        <w:rFonts w:ascii="Arial Black" w:eastAsiaTheme="majorEastAsia" w:hAnsi="Arial Black" w:cstheme="majorBidi"/>
                        <w:sz w:val="40"/>
                        <w:szCs w:val="40"/>
                      </w:rPr>
                      <w:t xml:space="preserve"> Дарья Михайловна</w:t>
                    </w:r>
                  </w:p>
                </w:sdtContent>
              </w:sdt>
              <w:p w:rsidR="00951565" w:rsidRDefault="00951565">
                <w:pPr>
                  <w:pStyle w:val="a3"/>
                  <w:jc w:val="center"/>
                </w:pPr>
              </w:p>
              <w:sdt>
                <w:sdtPr>
                  <w:rPr>
                    <w:rFonts w:ascii="Arial Black" w:hAnsi="Arial Black"/>
                    <w:sz w:val="32"/>
                    <w:szCs w:val="32"/>
                  </w:rPr>
                  <w:alias w:val="Дата"/>
                  <w:id w:val="13783224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951565" w:rsidRPr="00951565" w:rsidRDefault="00951565">
                    <w:pPr>
                      <w:pStyle w:val="a3"/>
                      <w:jc w:val="center"/>
                      <w:rPr>
                        <w:rFonts w:ascii="Arial Black" w:hAnsi="Arial Black"/>
                        <w:sz w:val="32"/>
                        <w:szCs w:val="32"/>
                      </w:rPr>
                    </w:pPr>
                    <w:r w:rsidRPr="00951565">
                      <w:rPr>
                        <w:rFonts w:ascii="Arial Black" w:hAnsi="Arial Black"/>
                        <w:sz w:val="32"/>
                        <w:szCs w:val="32"/>
                      </w:rPr>
                      <w:t>2012 г.</w:t>
                    </w:r>
                  </w:p>
                </w:sdtContent>
              </w:sdt>
              <w:p w:rsidR="00951565" w:rsidRDefault="00951565">
                <w:pPr>
                  <w:pStyle w:val="a3"/>
                  <w:jc w:val="center"/>
                </w:pPr>
              </w:p>
              <w:sdt>
                <w:sdtPr>
                  <w:rPr>
                    <w:rFonts w:ascii="Arial Black" w:hAnsi="Arial Black"/>
                    <w:sz w:val="24"/>
                    <w:szCs w:val="24"/>
                  </w:rPr>
                  <w:alias w:val="Автор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951565" w:rsidRDefault="00951565">
                    <w:pPr>
                      <w:pStyle w:val="a3"/>
                      <w:jc w:val="center"/>
                    </w:pPr>
                    <w:r w:rsidRPr="00951565">
                      <w:rPr>
                        <w:rFonts w:ascii="Arial Black" w:hAnsi="Arial Black"/>
                        <w:sz w:val="24"/>
                        <w:szCs w:val="24"/>
                      </w:rPr>
                      <w:t xml:space="preserve">ГБОУ НПО «ПУ № 50 с. </w:t>
                    </w:r>
                    <w:proofErr w:type="spellStart"/>
                    <w:r w:rsidRPr="00951565">
                      <w:rPr>
                        <w:rFonts w:ascii="Arial Black" w:hAnsi="Arial Black"/>
                        <w:sz w:val="24"/>
                        <w:szCs w:val="24"/>
                      </w:rPr>
                      <w:t>Кичкасс</w:t>
                    </w:r>
                    <w:proofErr w:type="spellEnd"/>
                    <w:r w:rsidRPr="00951565">
                      <w:rPr>
                        <w:rFonts w:ascii="Arial Black" w:hAnsi="Arial Black"/>
                        <w:sz w:val="24"/>
                        <w:szCs w:val="24"/>
                      </w:rPr>
                      <w:t>» Переволоцкого района</w:t>
                    </w:r>
                  </w:p>
                </w:sdtContent>
              </w:sdt>
              <w:p w:rsidR="00951565" w:rsidRDefault="00951565">
                <w:pPr>
                  <w:pStyle w:val="a3"/>
                  <w:jc w:val="center"/>
                </w:pPr>
              </w:p>
            </w:tc>
          </w:tr>
        </w:tbl>
        <w:p w:rsidR="00951565" w:rsidRDefault="00951565"/>
        <w:p w:rsidR="00951565" w:rsidRDefault="00951565">
          <w:r>
            <w:br w:type="page"/>
          </w:r>
        </w:p>
      </w:sdtContent>
    </w:sdt>
    <w:p w:rsidR="00EA761C" w:rsidRPr="00973B01" w:rsidRDefault="00973B01">
      <w:pPr>
        <w:rPr>
          <w:b/>
          <w:sz w:val="36"/>
          <w:szCs w:val="36"/>
        </w:rPr>
      </w:pPr>
      <w:r w:rsidRPr="00973B01">
        <w:rPr>
          <w:b/>
          <w:sz w:val="36"/>
          <w:szCs w:val="36"/>
        </w:rPr>
        <w:lastRenderedPageBreak/>
        <w:t>Содержание:</w:t>
      </w:r>
    </w:p>
    <w:p w:rsidR="00973B01" w:rsidRDefault="00973B01" w:rsidP="00973B01">
      <w:pPr>
        <w:pStyle w:val="a7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>Назначение учебных презентаций.</w:t>
      </w:r>
    </w:p>
    <w:p w:rsidR="00973B01" w:rsidRDefault="00973B01" w:rsidP="00973B01">
      <w:pPr>
        <w:pStyle w:val="a7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>Типичные ошибки.</w:t>
      </w:r>
    </w:p>
    <w:p w:rsidR="003C231F" w:rsidRPr="006B7629" w:rsidRDefault="00973B01" w:rsidP="006B7629">
      <w:pPr>
        <w:pStyle w:val="a7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>Правила создания</w:t>
      </w:r>
      <w:r w:rsidR="005A1F72">
        <w:rPr>
          <w:sz w:val="28"/>
        </w:rPr>
        <w:t xml:space="preserve"> учебных презентаци</w:t>
      </w:r>
      <w:r w:rsidR="006B7629">
        <w:rPr>
          <w:sz w:val="28"/>
        </w:rPr>
        <w:t>й.</w:t>
      </w:r>
    </w:p>
    <w:p w:rsidR="003C231F" w:rsidRPr="00F65C8E" w:rsidRDefault="00F65C8E">
      <w:pPr>
        <w:rPr>
          <w:b/>
          <w:sz w:val="28"/>
        </w:rPr>
      </w:pPr>
      <w:r w:rsidRPr="00F65C8E">
        <w:rPr>
          <w:b/>
          <w:sz w:val="28"/>
        </w:rPr>
        <w:t>Литература.</w:t>
      </w:r>
      <w:r w:rsidR="003C231F" w:rsidRPr="00F65C8E">
        <w:rPr>
          <w:b/>
          <w:sz w:val="28"/>
        </w:rPr>
        <w:br w:type="page"/>
      </w:r>
    </w:p>
    <w:p w:rsidR="003C231F" w:rsidRPr="003C231F" w:rsidRDefault="003C231F" w:rsidP="003C231F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b/>
          <w:sz w:val="28"/>
        </w:rPr>
      </w:pPr>
      <w:r w:rsidRPr="003C231F">
        <w:rPr>
          <w:b/>
          <w:sz w:val="28"/>
        </w:rPr>
        <w:lastRenderedPageBreak/>
        <w:t>Назначение учебных презентаций.</w:t>
      </w:r>
    </w:p>
    <w:p w:rsidR="003C231F" w:rsidRPr="003C231F" w:rsidRDefault="003C231F" w:rsidP="003A12D3">
      <w:pPr>
        <w:pStyle w:val="a8"/>
        <w:spacing w:after="119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231F">
        <w:rPr>
          <w:color w:val="000000"/>
          <w:sz w:val="28"/>
          <w:szCs w:val="28"/>
        </w:rPr>
        <w:t>Учебные презентации имеют следующее назначение:</w:t>
      </w:r>
    </w:p>
    <w:p w:rsidR="003C231F" w:rsidRPr="003C231F" w:rsidRDefault="003C231F" w:rsidP="003C231F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C231F">
        <w:rPr>
          <w:color w:val="000000"/>
          <w:sz w:val="28"/>
          <w:szCs w:val="28"/>
        </w:rPr>
        <w:t>а) презентация является одним из средств управления учебным процессом и, в частности,</w:t>
      </w:r>
      <w:r w:rsidRPr="003C231F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r w:rsidRPr="003C231F">
        <w:rPr>
          <w:bCs/>
          <w:color w:val="000000"/>
          <w:sz w:val="28"/>
          <w:szCs w:val="28"/>
        </w:rPr>
        <w:t>деятельностью обучаемых</w:t>
      </w:r>
      <w:r w:rsidRPr="003C231F">
        <w:rPr>
          <w:color w:val="000000"/>
          <w:sz w:val="28"/>
          <w:szCs w:val="28"/>
        </w:rPr>
        <w:t>;</w:t>
      </w:r>
    </w:p>
    <w:p w:rsidR="003C231F" w:rsidRPr="003C231F" w:rsidRDefault="003C231F" w:rsidP="003C231F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C231F">
        <w:rPr>
          <w:color w:val="000000"/>
          <w:sz w:val="28"/>
          <w:szCs w:val="28"/>
        </w:rPr>
        <w:t>б) учебные презентации предназначены для повышения эффективности учебного процесса;</w:t>
      </w:r>
    </w:p>
    <w:p w:rsidR="003C231F" w:rsidRPr="003C231F" w:rsidRDefault="003C231F" w:rsidP="003C231F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C231F">
        <w:rPr>
          <w:color w:val="000000"/>
          <w:sz w:val="28"/>
          <w:szCs w:val="28"/>
        </w:rPr>
        <w:t xml:space="preserve">в) использование презентации должно быть ориентировано на увеличение доли самостоятельной интеллектуальной работы </w:t>
      </w:r>
      <w:proofErr w:type="gramStart"/>
      <w:r w:rsidRPr="003C231F">
        <w:rPr>
          <w:color w:val="000000"/>
          <w:sz w:val="28"/>
          <w:szCs w:val="28"/>
        </w:rPr>
        <w:t>обучаемых</w:t>
      </w:r>
      <w:proofErr w:type="gramEnd"/>
      <w:r w:rsidRPr="003C231F">
        <w:rPr>
          <w:color w:val="000000"/>
          <w:sz w:val="28"/>
          <w:szCs w:val="28"/>
        </w:rPr>
        <w:t>;</w:t>
      </w:r>
    </w:p>
    <w:p w:rsidR="003C231F" w:rsidRPr="003C231F" w:rsidRDefault="003C231F" w:rsidP="003C231F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C231F">
        <w:rPr>
          <w:color w:val="000000"/>
          <w:sz w:val="28"/>
          <w:szCs w:val="28"/>
        </w:rPr>
        <w:t>г) использование презентаций позволяет оптимизировать затраты ресурсов обучаемых, преподавателя и разработчиков презентации;</w:t>
      </w:r>
    </w:p>
    <w:p w:rsidR="003C231F" w:rsidRPr="003C231F" w:rsidRDefault="003C231F" w:rsidP="003C231F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3C231F">
        <w:rPr>
          <w:color w:val="000000"/>
          <w:sz w:val="28"/>
          <w:szCs w:val="28"/>
        </w:rPr>
        <w:t>д</w:t>
      </w:r>
      <w:proofErr w:type="spellEnd"/>
      <w:r w:rsidRPr="003C231F">
        <w:rPr>
          <w:color w:val="000000"/>
          <w:sz w:val="28"/>
          <w:szCs w:val="28"/>
        </w:rPr>
        <w:t>) учебные презентации позволяют повышать доступность учебного материала для обучаемых за счет наглядности, удобной навигации, учета разных когнитивных стилей, интерактивности, большого объема информационных и вычислительных ресурсов;</w:t>
      </w:r>
      <w:proofErr w:type="gramEnd"/>
    </w:p>
    <w:p w:rsidR="00DC4E46" w:rsidRDefault="003C231F" w:rsidP="003C231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231F">
        <w:rPr>
          <w:color w:val="000000"/>
          <w:sz w:val="28"/>
          <w:szCs w:val="28"/>
        </w:rPr>
        <w:t>В качестве следствия отметим, например, что требование к докладчику «не читать текст с экрана» для презентаций учебного назначение неприменимо, поскольку при этом пострадают «</w:t>
      </w:r>
      <w:proofErr w:type="spellStart"/>
      <w:r w:rsidRPr="003C231F">
        <w:rPr>
          <w:color w:val="000000"/>
          <w:sz w:val="28"/>
          <w:szCs w:val="28"/>
        </w:rPr>
        <w:t>аудисты</w:t>
      </w:r>
      <w:proofErr w:type="spellEnd"/>
      <w:r w:rsidRPr="003C231F">
        <w:rPr>
          <w:color w:val="000000"/>
          <w:sz w:val="28"/>
          <w:szCs w:val="28"/>
        </w:rPr>
        <w:t>».</w:t>
      </w:r>
    </w:p>
    <w:p w:rsidR="00DC4E46" w:rsidRDefault="00DC4E46">
      <w:pPr>
        <w:rPr>
          <w:rFonts w:eastAsia="Times New Roman"/>
          <w:sz w:val="28"/>
          <w:lang w:eastAsia="ru-RU"/>
        </w:rPr>
      </w:pPr>
      <w:r>
        <w:rPr>
          <w:sz w:val="28"/>
        </w:rPr>
        <w:br w:type="page"/>
      </w:r>
    </w:p>
    <w:p w:rsidR="00DC4E46" w:rsidRPr="00DC4E46" w:rsidRDefault="00DC4E46" w:rsidP="00DC4E46">
      <w:pPr>
        <w:pStyle w:val="a7"/>
        <w:numPr>
          <w:ilvl w:val="0"/>
          <w:numId w:val="2"/>
        </w:numPr>
        <w:ind w:left="0" w:firstLine="0"/>
        <w:rPr>
          <w:b/>
          <w:sz w:val="28"/>
        </w:rPr>
      </w:pPr>
      <w:r w:rsidRPr="00DC4E46">
        <w:rPr>
          <w:b/>
          <w:sz w:val="28"/>
        </w:rPr>
        <w:lastRenderedPageBreak/>
        <w:t>Типичные ошибки.</w:t>
      </w:r>
    </w:p>
    <w:p w:rsidR="003A12D3" w:rsidRDefault="003A12D3" w:rsidP="003C231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создании учебных презентаций педагог стремится сделать такую работу, которую возможно было бы использовать ни один год. На деле так и выходит, но многие из презентаций, созданные педагогами имеют ряд ошибок: явные грубые, как орфографические ошибки, так и стилистические. Типичные ошибки, которые проявляются при создании учебных презентаций:</w:t>
      </w:r>
    </w:p>
    <w:p w:rsidR="003A12D3" w:rsidRPr="00BA110A" w:rsidRDefault="003A12D3" w:rsidP="00BA110A">
      <w:pPr>
        <w:pStyle w:val="a8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BA110A">
        <w:rPr>
          <w:b/>
          <w:color w:val="000000"/>
          <w:sz w:val="28"/>
          <w:szCs w:val="28"/>
        </w:rPr>
        <w:t xml:space="preserve">Ошибка № 1. </w:t>
      </w:r>
      <w:proofErr w:type="spellStart"/>
      <w:r w:rsidRPr="00BA110A">
        <w:rPr>
          <w:b/>
          <w:color w:val="000000"/>
          <w:sz w:val="28"/>
          <w:szCs w:val="28"/>
        </w:rPr>
        <w:t>Слайдоменты</w:t>
      </w:r>
      <w:proofErr w:type="spellEnd"/>
      <w:r w:rsidRPr="00BA110A">
        <w:rPr>
          <w:b/>
          <w:color w:val="000000"/>
          <w:sz w:val="28"/>
          <w:szCs w:val="28"/>
        </w:rPr>
        <w:t>.</w:t>
      </w:r>
    </w:p>
    <w:p w:rsidR="003C231F" w:rsidRDefault="003A12D3" w:rsidP="003C231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 «</w:t>
      </w:r>
      <w:proofErr w:type="spellStart"/>
      <w:r>
        <w:rPr>
          <w:color w:val="000000"/>
          <w:sz w:val="28"/>
          <w:szCs w:val="28"/>
        </w:rPr>
        <w:t>слайдомент</w:t>
      </w:r>
      <w:proofErr w:type="spellEnd"/>
      <w:r>
        <w:rPr>
          <w:color w:val="000000"/>
          <w:sz w:val="28"/>
          <w:szCs w:val="28"/>
        </w:rPr>
        <w:t>» отражает наиболее типичную ошибку при создании учебных презентаций – это стремление скрестить слайд и документ</w:t>
      </w:r>
      <w:r w:rsidR="00BA110A">
        <w:rPr>
          <w:color w:val="000000"/>
          <w:sz w:val="28"/>
          <w:szCs w:val="28"/>
        </w:rPr>
        <w:t xml:space="preserve">. В итоге, на </w:t>
      </w:r>
      <w:proofErr w:type="spellStart"/>
      <w:r w:rsidR="00BA110A">
        <w:rPr>
          <w:color w:val="000000"/>
          <w:sz w:val="28"/>
          <w:szCs w:val="28"/>
        </w:rPr>
        <w:t>слайдоменте</w:t>
      </w:r>
      <w:proofErr w:type="spellEnd"/>
      <w:r w:rsidR="00BA110A">
        <w:rPr>
          <w:color w:val="000000"/>
          <w:sz w:val="28"/>
          <w:szCs w:val="28"/>
        </w:rPr>
        <w:t xml:space="preserve"> трудно что-либо рассмотреть, и получается отвратительный слайд и плохой документ.</w:t>
      </w:r>
    </w:p>
    <w:p w:rsidR="00BA110A" w:rsidRDefault="00564396" w:rsidP="00564396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33800" cy="2676525"/>
            <wp:effectExtent l="19050" t="0" r="0" b="0"/>
            <wp:docPr id="1" name="Рисунок 1" descr="http://www.fictionbook.ru/static/bookimages/00/57/55/00575512.bin.dir/h/i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ctionbook.ru/static/bookimages/00/57/55/00575512.bin.dir/h/i_0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0A" w:rsidRPr="00564396" w:rsidRDefault="00564396" w:rsidP="00564396">
      <w:pPr>
        <w:pStyle w:val="a8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  <w:szCs w:val="28"/>
        </w:rPr>
      </w:pPr>
      <w:r w:rsidRPr="00564396">
        <w:rPr>
          <w:i/>
          <w:color w:val="000000"/>
          <w:sz w:val="28"/>
          <w:szCs w:val="28"/>
        </w:rPr>
        <w:t xml:space="preserve">Рис. 1 Типичный </w:t>
      </w:r>
      <w:proofErr w:type="spellStart"/>
      <w:r w:rsidRPr="00564396">
        <w:rPr>
          <w:i/>
          <w:color w:val="000000"/>
          <w:sz w:val="28"/>
          <w:szCs w:val="28"/>
        </w:rPr>
        <w:t>слайдомент</w:t>
      </w:r>
      <w:proofErr w:type="spellEnd"/>
      <w:r w:rsidRPr="00564396">
        <w:rPr>
          <w:i/>
          <w:color w:val="000000"/>
          <w:sz w:val="28"/>
          <w:szCs w:val="28"/>
        </w:rPr>
        <w:t>.</w:t>
      </w:r>
    </w:p>
    <w:p w:rsidR="00973B01" w:rsidRPr="00564396" w:rsidRDefault="00564396" w:rsidP="003C231F">
      <w:pPr>
        <w:pStyle w:val="a7"/>
        <w:spacing w:line="360" w:lineRule="auto"/>
        <w:ind w:left="0"/>
        <w:jc w:val="both"/>
        <w:rPr>
          <w:b/>
          <w:sz w:val="28"/>
        </w:rPr>
      </w:pPr>
      <w:r w:rsidRPr="00564396">
        <w:rPr>
          <w:b/>
          <w:sz w:val="28"/>
        </w:rPr>
        <w:t>Ошибка № 2. Небрежность.</w:t>
      </w:r>
    </w:p>
    <w:p w:rsidR="009E1B03" w:rsidRDefault="00564396" w:rsidP="009E1B03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Времени у учителя всегда в обрез, тем не менее</w:t>
      </w:r>
      <w:r w:rsidR="009E1B03">
        <w:rPr>
          <w:sz w:val="28"/>
        </w:rPr>
        <w:t>,</w:t>
      </w:r>
      <w:r>
        <w:rPr>
          <w:sz w:val="28"/>
        </w:rPr>
        <w:t xml:space="preserve"> необходимо несколько раз просмотреть созданную презентацию, чтобы исключить орфографические, грамматические или стилистические ошибки.</w:t>
      </w:r>
    </w:p>
    <w:p w:rsidR="009E1B03" w:rsidRDefault="009E1B03" w:rsidP="009E1B03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Заголовки всех уровней не должны заканчиваться точкой.</w:t>
      </w:r>
    </w:p>
    <w:p w:rsidR="009E1B03" w:rsidRDefault="00564396" w:rsidP="009E1B03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При создании презентации необходимо не допускать небрежностей в расстановке пробелов, запятых, кавычек – соблюдайте элементарные правила работы с текстом!</w:t>
      </w:r>
    </w:p>
    <w:p w:rsidR="00564396" w:rsidRDefault="00564396" w:rsidP="009E1B03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Кроме этого, согласно правилам полиграфии существует три символа: дефис</w:t>
      </w:r>
      <w:proofErr w:type="gramStart"/>
      <w:r>
        <w:rPr>
          <w:sz w:val="28"/>
        </w:rPr>
        <w:t xml:space="preserve"> (-), </w:t>
      </w:r>
      <w:proofErr w:type="gramEnd"/>
      <w:r>
        <w:rPr>
          <w:sz w:val="28"/>
        </w:rPr>
        <w:t>короткое тире (</w:t>
      </w:r>
      <w:r w:rsidR="009E1B03">
        <w:rPr>
          <w:sz w:val="28"/>
        </w:rPr>
        <w:t>–</w:t>
      </w:r>
      <w:r>
        <w:rPr>
          <w:sz w:val="28"/>
        </w:rPr>
        <w:t>)</w:t>
      </w:r>
      <w:r w:rsidR="009E1B03">
        <w:rPr>
          <w:sz w:val="28"/>
        </w:rPr>
        <w:t>, длинное тире (—). Последние два символа вставляются с помощью меню «Вставка, Символ, Специальные знаки». Некрасиво выглядит использование вместо тире знаков дефиса и неряшливо, если используются знаки то тире, то дефиса.</w:t>
      </w:r>
    </w:p>
    <w:p w:rsidR="004F64BE" w:rsidRDefault="004F64BE" w:rsidP="000F08A1">
      <w:pPr>
        <w:pStyle w:val="a7"/>
        <w:spacing w:line="360" w:lineRule="auto"/>
        <w:ind w:left="0" w:firstLine="709"/>
        <w:jc w:val="center"/>
        <w:rPr>
          <w:sz w:val="28"/>
        </w:rPr>
      </w:pPr>
      <w:r w:rsidRPr="004F64BE">
        <w:rPr>
          <w:sz w:val="28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224.25pt" o:ole="">
            <v:imagedata r:id="rId9" o:title=""/>
          </v:shape>
          <o:OLEObject Type="Embed" ProgID="PowerPoint.Slide.12" ShapeID="_x0000_i1025" DrawAspect="Content" ObjectID="_1390841050" r:id="rId10"/>
        </w:object>
      </w:r>
    </w:p>
    <w:p w:rsidR="000F08A1" w:rsidRDefault="000F08A1" w:rsidP="000F08A1">
      <w:pPr>
        <w:pStyle w:val="a7"/>
        <w:spacing w:line="360" w:lineRule="auto"/>
        <w:ind w:left="0" w:firstLine="709"/>
        <w:jc w:val="center"/>
        <w:rPr>
          <w:i/>
          <w:sz w:val="28"/>
        </w:rPr>
      </w:pPr>
      <w:r w:rsidRPr="000F08A1">
        <w:rPr>
          <w:i/>
          <w:sz w:val="28"/>
        </w:rPr>
        <w:t>Рис. 2 Неряшливый слайд.</w:t>
      </w:r>
    </w:p>
    <w:p w:rsidR="000F08A1" w:rsidRPr="000F08A1" w:rsidRDefault="000F08A1" w:rsidP="000F08A1">
      <w:pPr>
        <w:pStyle w:val="a7"/>
        <w:spacing w:line="360" w:lineRule="auto"/>
        <w:ind w:left="0"/>
        <w:jc w:val="both"/>
        <w:rPr>
          <w:b/>
          <w:sz w:val="28"/>
        </w:rPr>
      </w:pPr>
      <w:r w:rsidRPr="000F08A1">
        <w:rPr>
          <w:b/>
          <w:sz w:val="28"/>
        </w:rPr>
        <w:t>Ошибка № 3. Цветовая гамма.</w:t>
      </w:r>
    </w:p>
    <w:p w:rsidR="000F08A1" w:rsidRDefault="000F08A1" w:rsidP="000F08A1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Используемая цветовая гамма – это важно! От того, как воспринимается сочетание текста и фона, зависит, будет ли текст нормально восприниматься. Основы выбора цветовой гаммы должен знать каждый.</w:t>
      </w:r>
    </w:p>
    <w:p w:rsidR="000F08A1" w:rsidRDefault="000F08A1" w:rsidP="000F08A1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Во-первых, цвет фона и цвет текста должны быть контрастными. Темный текст на светлом фоне могут показаться «скучными», но наверняка обеспечат хорошую читаемость текста.</w:t>
      </w:r>
    </w:p>
    <w:p w:rsidR="00127E29" w:rsidRDefault="00127E29" w:rsidP="00127E29">
      <w:pPr>
        <w:pStyle w:val="a7"/>
        <w:spacing w:line="360" w:lineRule="auto"/>
        <w:ind w:left="0" w:firstLine="709"/>
        <w:jc w:val="center"/>
        <w:rPr>
          <w:sz w:val="28"/>
        </w:rPr>
      </w:pPr>
    </w:p>
    <w:p w:rsidR="00127E29" w:rsidRDefault="00127E29" w:rsidP="00127E29">
      <w:pPr>
        <w:pStyle w:val="a7"/>
        <w:spacing w:line="360" w:lineRule="auto"/>
        <w:ind w:left="0" w:firstLine="709"/>
        <w:jc w:val="center"/>
        <w:rPr>
          <w:sz w:val="28"/>
        </w:rPr>
      </w:pPr>
      <w:r w:rsidRPr="00127E29">
        <w:rPr>
          <w:sz w:val="28"/>
        </w:rPr>
        <w:object w:dxaOrig="7189" w:dyaOrig="5397">
          <v:shape id="_x0000_i1026" type="#_x0000_t75" style="width:261.75pt;height:106.5pt" o:ole="">
            <v:imagedata r:id="rId11" o:title=""/>
          </v:shape>
          <o:OLEObject Type="Embed" ProgID="PowerPoint.Slide.12" ShapeID="_x0000_i1026" DrawAspect="Content" ObjectID="_1390841051" r:id="rId12"/>
        </w:object>
      </w:r>
    </w:p>
    <w:p w:rsidR="00127E29" w:rsidRDefault="00127E29" w:rsidP="00127E29">
      <w:pPr>
        <w:tabs>
          <w:tab w:val="left" w:pos="2475"/>
        </w:tabs>
        <w:jc w:val="center"/>
        <w:rPr>
          <w:i/>
          <w:sz w:val="28"/>
        </w:rPr>
      </w:pPr>
      <w:r w:rsidRPr="00127E29">
        <w:rPr>
          <w:i/>
          <w:sz w:val="28"/>
        </w:rPr>
        <w:t>Рис. 3 Трудночитаемый слайд.</w:t>
      </w:r>
    </w:p>
    <w:p w:rsidR="002A236B" w:rsidRPr="002A236B" w:rsidRDefault="002A236B" w:rsidP="001F3DE7">
      <w:pPr>
        <w:tabs>
          <w:tab w:val="left" w:pos="24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При изготовлении презентации возникает соблазн использовать на ней какой-нибудь фон по теме – вроде географической карты, тетрадного листа и т.д. Но 99% такой фон мешает восприятию. Так  же на пестром фоне тяжело подобрать контрастное сочетание для цвета текста, поэтому некоторые элементы могут стать нечитаемыми.</w:t>
      </w:r>
    </w:p>
    <w:tbl>
      <w:tblPr>
        <w:tblStyle w:val="a9"/>
        <w:tblpPr w:leftFromText="180" w:rightFromText="180" w:vertAnchor="page" w:horzAnchor="margin" w:tblpY="4726"/>
        <w:tblW w:w="0" w:type="auto"/>
        <w:tblLook w:val="04A0"/>
      </w:tblPr>
      <w:tblGrid>
        <w:gridCol w:w="3190"/>
        <w:gridCol w:w="3190"/>
        <w:gridCol w:w="3191"/>
      </w:tblGrid>
      <w:tr w:rsidR="00B77E5A" w:rsidRPr="00B77E5A" w:rsidTr="001F3DE7">
        <w:tc>
          <w:tcPr>
            <w:tcW w:w="9571" w:type="dxa"/>
            <w:gridSpan w:val="3"/>
          </w:tcPr>
          <w:p w:rsidR="00B77E5A" w:rsidRPr="00B77E5A" w:rsidRDefault="00B77E5A" w:rsidP="001F3DE7">
            <w:pPr>
              <w:jc w:val="center"/>
              <w:rPr>
                <w:b/>
                <w:sz w:val="28"/>
              </w:rPr>
            </w:pPr>
            <w:r w:rsidRPr="00B77E5A">
              <w:rPr>
                <w:b/>
                <w:sz w:val="28"/>
              </w:rPr>
              <w:t>Ахроматические сочетания:</w:t>
            </w:r>
          </w:p>
        </w:tc>
      </w:tr>
      <w:tr w:rsidR="00B77E5A" w:rsidRPr="00B77E5A" w:rsidTr="001F3DE7">
        <w:tc>
          <w:tcPr>
            <w:tcW w:w="3190" w:type="dxa"/>
          </w:tcPr>
          <w:p w:rsidR="00B77E5A" w:rsidRPr="00C52595" w:rsidRDefault="00B77E5A" w:rsidP="001F3DE7">
            <w:pPr>
              <w:jc w:val="center"/>
              <w:rPr>
                <w:b/>
                <w:sz w:val="28"/>
              </w:rPr>
            </w:pPr>
            <w:r w:rsidRPr="00C52595">
              <w:rPr>
                <w:b/>
                <w:sz w:val="28"/>
              </w:rPr>
              <w:t>Цвет фона</w:t>
            </w:r>
          </w:p>
        </w:tc>
        <w:tc>
          <w:tcPr>
            <w:tcW w:w="3190" w:type="dxa"/>
          </w:tcPr>
          <w:p w:rsidR="00B77E5A" w:rsidRPr="00C52595" w:rsidRDefault="00B77E5A" w:rsidP="001F3DE7">
            <w:pPr>
              <w:jc w:val="center"/>
              <w:rPr>
                <w:b/>
                <w:sz w:val="28"/>
              </w:rPr>
            </w:pPr>
            <w:r w:rsidRPr="00C52595">
              <w:rPr>
                <w:b/>
                <w:sz w:val="28"/>
              </w:rPr>
              <w:t>Цвет текста</w:t>
            </w:r>
          </w:p>
        </w:tc>
        <w:tc>
          <w:tcPr>
            <w:tcW w:w="3191" w:type="dxa"/>
          </w:tcPr>
          <w:p w:rsidR="00B77E5A" w:rsidRPr="00C52595" w:rsidRDefault="00B77E5A" w:rsidP="001F3DE7">
            <w:pPr>
              <w:jc w:val="center"/>
              <w:rPr>
                <w:b/>
                <w:sz w:val="28"/>
              </w:rPr>
            </w:pPr>
            <w:r w:rsidRPr="00C52595">
              <w:rPr>
                <w:b/>
                <w:sz w:val="28"/>
              </w:rPr>
              <w:t>Результат</w:t>
            </w:r>
          </w:p>
        </w:tc>
      </w:tr>
      <w:tr w:rsidR="00B77E5A" w:rsidRPr="00B77E5A" w:rsidTr="001F3DE7"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Серый</w:t>
            </w:r>
          </w:p>
        </w:tc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Красный</w:t>
            </w:r>
          </w:p>
        </w:tc>
        <w:tc>
          <w:tcPr>
            <w:tcW w:w="3191" w:type="dxa"/>
            <w:shd w:val="clear" w:color="auto" w:fill="BFBFBF" w:themeFill="background1" w:themeFillShade="BF"/>
          </w:tcPr>
          <w:p w:rsidR="00B77E5A" w:rsidRPr="00C52595" w:rsidRDefault="00C52595" w:rsidP="001F3DE7">
            <w:pPr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Результат</w:t>
            </w:r>
          </w:p>
        </w:tc>
      </w:tr>
      <w:tr w:rsidR="00B77E5A" w:rsidRPr="00B77E5A" w:rsidTr="001F3DE7">
        <w:tc>
          <w:tcPr>
            <w:tcW w:w="3190" w:type="dxa"/>
          </w:tcPr>
          <w:p w:rsidR="00B77E5A" w:rsidRPr="00B77E5A" w:rsidRDefault="00B77E5A" w:rsidP="001F3DE7">
            <w:pPr>
              <w:rPr>
                <w:sz w:val="28"/>
              </w:rPr>
            </w:pPr>
          </w:p>
        </w:tc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Темно-розовый</w:t>
            </w:r>
          </w:p>
        </w:tc>
        <w:tc>
          <w:tcPr>
            <w:tcW w:w="3191" w:type="dxa"/>
            <w:shd w:val="clear" w:color="auto" w:fill="BFBFBF" w:themeFill="background1" w:themeFillShade="BF"/>
          </w:tcPr>
          <w:p w:rsidR="00B77E5A" w:rsidRPr="00C52595" w:rsidRDefault="00C52595" w:rsidP="001F3DE7">
            <w:pPr>
              <w:rPr>
                <w:color w:val="FF0066"/>
                <w:sz w:val="28"/>
              </w:rPr>
            </w:pPr>
            <w:r w:rsidRPr="00C52595">
              <w:rPr>
                <w:color w:val="FF0066"/>
                <w:sz w:val="28"/>
              </w:rPr>
              <w:t>Результат</w:t>
            </w:r>
          </w:p>
        </w:tc>
      </w:tr>
      <w:tr w:rsidR="00B77E5A" w:rsidRPr="00B77E5A" w:rsidTr="001F3DE7">
        <w:tc>
          <w:tcPr>
            <w:tcW w:w="3190" w:type="dxa"/>
          </w:tcPr>
          <w:p w:rsidR="00B77E5A" w:rsidRPr="00B77E5A" w:rsidRDefault="00B77E5A" w:rsidP="001F3DE7">
            <w:pPr>
              <w:rPr>
                <w:sz w:val="28"/>
              </w:rPr>
            </w:pPr>
          </w:p>
        </w:tc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Желтый</w:t>
            </w:r>
          </w:p>
        </w:tc>
        <w:tc>
          <w:tcPr>
            <w:tcW w:w="3191" w:type="dxa"/>
            <w:shd w:val="clear" w:color="auto" w:fill="BFBFBF" w:themeFill="background1" w:themeFillShade="BF"/>
          </w:tcPr>
          <w:p w:rsidR="00B77E5A" w:rsidRPr="00C52595" w:rsidRDefault="00C52595" w:rsidP="001F3DE7">
            <w:pPr>
              <w:rPr>
                <w:color w:val="FFFF00"/>
                <w:sz w:val="28"/>
              </w:rPr>
            </w:pPr>
            <w:r>
              <w:rPr>
                <w:color w:val="FFFF00"/>
                <w:sz w:val="28"/>
              </w:rPr>
              <w:t>Результат</w:t>
            </w:r>
          </w:p>
        </w:tc>
      </w:tr>
      <w:tr w:rsidR="00B77E5A" w:rsidRPr="00B77E5A" w:rsidTr="001F3DE7"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Черный</w:t>
            </w:r>
          </w:p>
        </w:tc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Зеленый</w:t>
            </w:r>
          </w:p>
        </w:tc>
        <w:tc>
          <w:tcPr>
            <w:tcW w:w="3191" w:type="dxa"/>
            <w:shd w:val="clear" w:color="auto" w:fill="0D0D0D" w:themeFill="text1" w:themeFillTint="F2"/>
          </w:tcPr>
          <w:p w:rsidR="00B77E5A" w:rsidRPr="00C52595" w:rsidRDefault="00C52595" w:rsidP="001F3DE7">
            <w:pPr>
              <w:rPr>
                <w:color w:val="33CC33"/>
                <w:sz w:val="28"/>
              </w:rPr>
            </w:pPr>
            <w:r>
              <w:rPr>
                <w:color w:val="33CC33"/>
                <w:sz w:val="28"/>
              </w:rPr>
              <w:t>Результат</w:t>
            </w:r>
          </w:p>
        </w:tc>
      </w:tr>
      <w:tr w:rsidR="00B77E5A" w:rsidRPr="00B77E5A" w:rsidTr="001F3DE7">
        <w:tc>
          <w:tcPr>
            <w:tcW w:w="3190" w:type="dxa"/>
          </w:tcPr>
          <w:p w:rsidR="00B77E5A" w:rsidRPr="00B77E5A" w:rsidRDefault="00B77E5A" w:rsidP="001F3DE7">
            <w:pPr>
              <w:rPr>
                <w:sz w:val="28"/>
              </w:rPr>
            </w:pPr>
          </w:p>
        </w:tc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Циан</w:t>
            </w:r>
          </w:p>
        </w:tc>
        <w:tc>
          <w:tcPr>
            <w:tcW w:w="3191" w:type="dxa"/>
            <w:shd w:val="clear" w:color="auto" w:fill="0D0D0D" w:themeFill="text1" w:themeFillTint="F2"/>
          </w:tcPr>
          <w:p w:rsidR="00B77E5A" w:rsidRPr="00C52595" w:rsidRDefault="00C52595" w:rsidP="001F3DE7">
            <w:pPr>
              <w:rPr>
                <w:color w:val="00CC99"/>
                <w:sz w:val="28"/>
              </w:rPr>
            </w:pPr>
            <w:r>
              <w:rPr>
                <w:color w:val="00CC99"/>
                <w:sz w:val="28"/>
              </w:rPr>
              <w:t>Результат</w:t>
            </w:r>
          </w:p>
        </w:tc>
      </w:tr>
      <w:tr w:rsidR="00B77E5A" w:rsidRPr="00B77E5A" w:rsidTr="001F3DE7">
        <w:tc>
          <w:tcPr>
            <w:tcW w:w="3190" w:type="dxa"/>
          </w:tcPr>
          <w:p w:rsidR="00B77E5A" w:rsidRPr="00B77E5A" w:rsidRDefault="00B77E5A" w:rsidP="001F3DE7">
            <w:pPr>
              <w:rPr>
                <w:sz w:val="28"/>
              </w:rPr>
            </w:pPr>
          </w:p>
        </w:tc>
        <w:tc>
          <w:tcPr>
            <w:tcW w:w="3190" w:type="dxa"/>
          </w:tcPr>
          <w:p w:rsidR="00B77E5A" w:rsidRPr="00B77E5A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Малиновый</w:t>
            </w:r>
          </w:p>
        </w:tc>
        <w:tc>
          <w:tcPr>
            <w:tcW w:w="3191" w:type="dxa"/>
            <w:shd w:val="clear" w:color="auto" w:fill="0D0D0D" w:themeFill="text1" w:themeFillTint="F2"/>
          </w:tcPr>
          <w:p w:rsidR="00B77E5A" w:rsidRPr="00C52595" w:rsidRDefault="00C52595" w:rsidP="001F3DE7">
            <w:pPr>
              <w:rPr>
                <w:color w:val="FF0066"/>
                <w:sz w:val="28"/>
              </w:rPr>
            </w:pPr>
            <w:r>
              <w:rPr>
                <w:color w:val="FF0066"/>
                <w:sz w:val="28"/>
              </w:rPr>
              <w:t>Результат</w:t>
            </w:r>
          </w:p>
        </w:tc>
      </w:tr>
      <w:tr w:rsidR="00C52595" w:rsidRPr="00B77E5A" w:rsidTr="001F3DE7">
        <w:tc>
          <w:tcPr>
            <w:tcW w:w="3190" w:type="dxa"/>
          </w:tcPr>
          <w:p w:rsidR="00C52595" w:rsidRPr="00B77E5A" w:rsidRDefault="00C52595" w:rsidP="001F3DE7">
            <w:pPr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1F3DE7">
            <w:pPr>
              <w:rPr>
                <w:sz w:val="28"/>
              </w:rPr>
            </w:pPr>
            <w:r>
              <w:rPr>
                <w:sz w:val="28"/>
              </w:rPr>
              <w:t>Белый</w:t>
            </w:r>
          </w:p>
        </w:tc>
        <w:tc>
          <w:tcPr>
            <w:tcW w:w="3191" w:type="dxa"/>
            <w:shd w:val="clear" w:color="auto" w:fill="0D0D0D" w:themeFill="text1" w:themeFillTint="F2"/>
          </w:tcPr>
          <w:p w:rsidR="00C52595" w:rsidRPr="00C52595" w:rsidRDefault="00C52595" w:rsidP="001F3DE7">
            <w:pPr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Результат</w:t>
            </w:r>
          </w:p>
        </w:tc>
      </w:tr>
    </w:tbl>
    <w:p w:rsidR="00C52595" w:rsidRDefault="00B77E5A" w:rsidP="00B77E5A">
      <w:pPr>
        <w:jc w:val="center"/>
        <w:rPr>
          <w:i/>
          <w:sz w:val="28"/>
        </w:rPr>
      </w:pPr>
      <w:r w:rsidRPr="00B77E5A">
        <w:rPr>
          <w:b/>
          <w:sz w:val="28"/>
        </w:rPr>
        <w:t>Таблица удачных цветовых сочетаний.</w:t>
      </w:r>
    </w:p>
    <w:p w:rsidR="00C52595" w:rsidRPr="00C52595" w:rsidRDefault="00C52595" w:rsidP="00C52595">
      <w:pPr>
        <w:tabs>
          <w:tab w:val="left" w:pos="1035"/>
        </w:tabs>
        <w:rPr>
          <w:sz w:val="28"/>
        </w:rPr>
      </w:pPr>
      <w:r>
        <w:rPr>
          <w:sz w:val="28"/>
        </w:rPr>
        <w:tab/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C52595" w:rsidTr="00D75211">
        <w:tc>
          <w:tcPr>
            <w:tcW w:w="9571" w:type="dxa"/>
            <w:gridSpan w:val="3"/>
          </w:tcPr>
          <w:p w:rsidR="00C52595" w:rsidRPr="00C52595" w:rsidRDefault="001F3DE7" w:rsidP="00C52595">
            <w:pPr>
              <w:tabs>
                <w:tab w:val="left" w:pos="103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Цветные</w:t>
            </w:r>
            <w:r w:rsidR="00C52595" w:rsidRPr="00C52595">
              <w:rPr>
                <w:b/>
                <w:sz w:val="28"/>
              </w:rPr>
              <w:t xml:space="preserve"> сочетани</w:t>
            </w:r>
            <w:r>
              <w:rPr>
                <w:b/>
                <w:sz w:val="28"/>
              </w:rPr>
              <w:t>я:</w:t>
            </w:r>
          </w:p>
        </w:tc>
      </w:tr>
      <w:tr w:rsidR="00C52595" w:rsidTr="00C52595">
        <w:tc>
          <w:tcPr>
            <w:tcW w:w="3190" w:type="dxa"/>
          </w:tcPr>
          <w:p w:rsidR="00C52595" w:rsidRPr="00C52595" w:rsidRDefault="00C52595" w:rsidP="00C52595">
            <w:pPr>
              <w:tabs>
                <w:tab w:val="left" w:pos="1035"/>
              </w:tabs>
              <w:jc w:val="center"/>
              <w:rPr>
                <w:b/>
                <w:sz w:val="28"/>
              </w:rPr>
            </w:pPr>
            <w:r w:rsidRPr="00C52595">
              <w:rPr>
                <w:b/>
                <w:sz w:val="28"/>
              </w:rPr>
              <w:t>Цвет фона</w:t>
            </w:r>
          </w:p>
        </w:tc>
        <w:tc>
          <w:tcPr>
            <w:tcW w:w="3190" w:type="dxa"/>
          </w:tcPr>
          <w:p w:rsidR="00C52595" w:rsidRPr="00C52595" w:rsidRDefault="00C52595" w:rsidP="00C52595">
            <w:pPr>
              <w:tabs>
                <w:tab w:val="left" w:pos="1035"/>
              </w:tabs>
              <w:jc w:val="center"/>
              <w:rPr>
                <w:b/>
                <w:sz w:val="28"/>
              </w:rPr>
            </w:pPr>
            <w:r w:rsidRPr="00C52595">
              <w:rPr>
                <w:b/>
                <w:sz w:val="28"/>
              </w:rPr>
              <w:t>Цвет текста</w:t>
            </w:r>
          </w:p>
        </w:tc>
        <w:tc>
          <w:tcPr>
            <w:tcW w:w="3191" w:type="dxa"/>
          </w:tcPr>
          <w:p w:rsidR="00C52595" w:rsidRPr="00C52595" w:rsidRDefault="00C52595" w:rsidP="00C52595">
            <w:pPr>
              <w:tabs>
                <w:tab w:val="left" w:pos="1035"/>
              </w:tabs>
              <w:jc w:val="center"/>
              <w:rPr>
                <w:b/>
                <w:sz w:val="28"/>
              </w:rPr>
            </w:pPr>
            <w:r w:rsidRPr="00C52595">
              <w:rPr>
                <w:b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Зеленый</w:t>
            </w: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Красный</w:t>
            </w:r>
          </w:p>
        </w:tc>
        <w:tc>
          <w:tcPr>
            <w:tcW w:w="3191" w:type="dxa"/>
            <w:shd w:val="clear" w:color="auto" w:fill="33CC33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Малиновый</w:t>
            </w:r>
          </w:p>
        </w:tc>
        <w:tc>
          <w:tcPr>
            <w:tcW w:w="3191" w:type="dxa"/>
            <w:shd w:val="clear" w:color="auto" w:fill="33CC33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FF0066"/>
                <w:sz w:val="28"/>
              </w:rPr>
            </w:pPr>
            <w:r>
              <w:rPr>
                <w:color w:val="FF0066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Синий</w:t>
            </w:r>
          </w:p>
        </w:tc>
        <w:tc>
          <w:tcPr>
            <w:tcW w:w="3191" w:type="dxa"/>
            <w:shd w:val="clear" w:color="auto" w:fill="33CC33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Желтый</w:t>
            </w:r>
          </w:p>
        </w:tc>
        <w:tc>
          <w:tcPr>
            <w:tcW w:w="3191" w:type="dxa"/>
            <w:shd w:val="clear" w:color="auto" w:fill="33CC33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FFFF00"/>
                <w:sz w:val="28"/>
              </w:rPr>
            </w:pPr>
            <w:r>
              <w:rPr>
                <w:color w:val="FFFF00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Синий</w:t>
            </w: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Зеленый</w:t>
            </w:r>
          </w:p>
        </w:tc>
        <w:tc>
          <w:tcPr>
            <w:tcW w:w="3191" w:type="dxa"/>
            <w:shd w:val="clear" w:color="auto" w:fill="0000FF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00FF00"/>
                <w:sz w:val="28"/>
              </w:rPr>
            </w:pPr>
            <w:r w:rsidRPr="00C52595">
              <w:rPr>
                <w:color w:val="00FF00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Малиновый</w:t>
            </w:r>
          </w:p>
        </w:tc>
        <w:tc>
          <w:tcPr>
            <w:tcW w:w="3191" w:type="dxa"/>
            <w:shd w:val="clear" w:color="auto" w:fill="0000FF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FF0066"/>
                <w:sz w:val="28"/>
              </w:rPr>
            </w:pPr>
            <w:r>
              <w:rPr>
                <w:color w:val="FF0066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Циан</w:t>
            </w: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Зеленый</w:t>
            </w:r>
          </w:p>
        </w:tc>
        <w:tc>
          <w:tcPr>
            <w:tcW w:w="3191" w:type="dxa"/>
            <w:shd w:val="clear" w:color="auto" w:fill="00FFFF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009900"/>
                <w:sz w:val="28"/>
              </w:rPr>
            </w:pPr>
            <w:r w:rsidRPr="00C52595">
              <w:rPr>
                <w:color w:val="009900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Малиновый</w:t>
            </w:r>
          </w:p>
        </w:tc>
        <w:tc>
          <w:tcPr>
            <w:tcW w:w="3191" w:type="dxa"/>
            <w:shd w:val="clear" w:color="auto" w:fill="00FFFF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FF0066"/>
                <w:sz w:val="28"/>
              </w:rPr>
            </w:pPr>
            <w:r>
              <w:rPr>
                <w:color w:val="FF0066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Малиновый</w:t>
            </w: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Зеленый</w:t>
            </w:r>
          </w:p>
        </w:tc>
        <w:tc>
          <w:tcPr>
            <w:tcW w:w="3191" w:type="dxa"/>
            <w:shd w:val="clear" w:color="auto" w:fill="FF6699"/>
          </w:tcPr>
          <w:p w:rsidR="00C52595" w:rsidRPr="00C52595" w:rsidRDefault="00C52595" w:rsidP="00C52595">
            <w:pPr>
              <w:tabs>
                <w:tab w:val="left" w:pos="1035"/>
              </w:tabs>
              <w:rPr>
                <w:color w:val="008000"/>
                <w:sz w:val="28"/>
              </w:rPr>
            </w:pPr>
            <w:r w:rsidRPr="00C52595">
              <w:rPr>
                <w:color w:val="008000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Желтый</w:t>
            </w:r>
          </w:p>
        </w:tc>
        <w:tc>
          <w:tcPr>
            <w:tcW w:w="3191" w:type="dxa"/>
            <w:shd w:val="clear" w:color="auto" w:fill="FF6699"/>
          </w:tcPr>
          <w:p w:rsidR="00C52595" w:rsidRPr="0039511D" w:rsidRDefault="0039511D" w:rsidP="00C52595">
            <w:pPr>
              <w:tabs>
                <w:tab w:val="left" w:pos="1035"/>
              </w:tabs>
              <w:rPr>
                <w:color w:val="FFFF00"/>
                <w:sz w:val="28"/>
              </w:rPr>
            </w:pPr>
            <w:r>
              <w:rPr>
                <w:color w:val="FFFF00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Желтый</w:t>
            </w: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Зеленый</w:t>
            </w:r>
          </w:p>
        </w:tc>
        <w:tc>
          <w:tcPr>
            <w:tcW w:w="3191" w:type="dxa"/>
            <w:shd w:val="clear" w:color="auto" w:fill="FFFF00"/>
          </w:tcPr>
          <w:p w:rsidR="00C52595" w:rsidRPr="0039511D" w:rsidRDefault="0039511D" w:rsidP="00C52595">
            <w:pPr>
              <w:tabs>
                <w:tab w:val="left" w:pos="1035"/>
              </w:tabs>
              <w:rPr>
                <w:color w:val="009900"/>
                <w:sz w:val="28"/>
              </w:rPr>
            </w:pPr>
            <w:r>
              <w:rPr>
                <w:color w:val="009900"/>
                <w:sz w:val="28"/>
              </w:rPr>
              <w:t>Результат</w:t>
            </w:r>
          </w:p>
        </w:tc>
      </w:tr>
      <w:tr w:rsidR="00C52595" w:rsidTr="00C52595"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</w:p>
        </w:tc>
        <w:tc>
          <w:tcPr>
            <w:tcW w:w="3190" w:type="dxa"/>
          </w:tcPr>
          <w:p w:rsidR="00C52595" w:rsidRDefault="00C52595" w:rsidP="00C52595">
            <w:pPr>
              <w:tabs>
                <w:tab w:val="left" w:pos="1035"/>
              </w:tabs>
              <w:rPr>
                <w:sz w:val="28"/>
              </w:rPr>
            </w:pPr>
            <w:r>
              <w:rPr>
                <w:sz w:val="28"/>
              </w:rPr>
              <w:t>Синий</w:t>
            </w:r>
          </w:p>
        </w:tc>
        <w:tc>
          <w:tcPr>
            <w:tcW w:w="3191" w:type="dxa"/>
            <w:shd w:val="clear" w:color="auto" w:fill="FFFF00"/>
          </w:tcPr>
          <w:p w:rsidR="00C52595" w:rsidRPr="0039511D" w:rsidRDefault="0039511D" w:rsidP="00C52595">
            <w:pPr>
              <w:tabs>
                <w:tab w:val="left" w:pos="1035"/>
              </w:tabs>
              <w:rPr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Результат</w:t>
            </w:r>
          </w:p>
        </w:tc>
      </w:tr>
    </w:tbl>
    <w:p w:rsidR="00C52595" w:rsidRPr="00C52595" w:rsidRDefault="00C52595" w:rsidP="00C52595">
      <w:pPr>
        <w:tabs>
          <w:tab w:val="left" w:pos="1035"/>
        </w:tabs>
        <w:rPr>
          <w:sz w:val="28"/>
        </w:rPr>
      </w:pPr>
    </w:p>
    <w:p w:rsidR="00C52595" w:rsidRDefault="0039511D" w:rsidP="001F3DE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 вообще в вопросе подбора цветовой гаммы можно довериться стандартным шаблонам, предлагаемым в программе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и содержащие готовый фон и «палитру» цветовых оттенков для основных элементов содержания.</w:t>
      </w:r>
    </w:p>
    <w:p w:rsidR="001F3DE7" w:rsidRDefault="001F3DE7" w:rsidP="001F3DE7">
      <w:pPr>
        <w:spacing w:after="0" w:line="360" w:lineRule="auto"/>
        <w:jc w:val="both"/>
        <w:rPr>
          <w:b/>
          <w:sz w:val="28"/>
        </w:rPr>
      </w:pPr>
      <w:r w:rsidRPr="001F3DE7">
        <w:rPr>
          <w:b/>
          <w:sz w:val="28"/>
        </w:rPr>
        <w:lastRenderedPageBreak/>
        <w:t>Ошибка № 4. Бессмысленные «украшательства»</w:t>
      </w:r>
      <w:r>
        <w:rPr>
          <w:b/>
          <w:sz w:val="28"/>
        </w:rPr>
        <w:t xml:space="preserve">, </w:t>
      </w:r>
      <w:r w:rsidRPr="001F3DE7">
        <w:rPr>
          <w:b/>
          <w:sz w:val="28"/>
        </w:rPr>
        <w:t>рисунки</w:t>
      </w:r>
      <w:r>
        <w:rPr>
          <w:b/>
          <w:sz w:val="28"/>
        </w:rPr>
        <w:t>, анимации</w:t>
      </w:r>
      <w:r w:rsidRPr="001F3DE7">
        <w:rPr>
          <w:b/>
          <w:sz w:val="28"/>
        </w:rPr>
        <w:t>.</w:t>
      </w:r>
    </w:p>
    <w:p w:rsidR="001F3DE7" w:rsidRDefault="001F3DE7" w:rsidP="001F3DE7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 дворе </w:t>
      </w:r>
      <w:r>
        <w:rPr>
          <w:sz w:val="28"/>
          <w:lang w:val="en-US"/>
        </w:rPr>
        <w:t>XXI</w:t>
      </w:r>
      <w:r>
        <w:rPr>
          <w:sz w:val="28"/>
        </w:rPr>
        <w:t xml:space="preserve"> век и текстом, свернутым в трубочку вы уже никого не удивите. Если вы решили добавить тот или иной элемент оформления, то сначала ответьте себе на вопрос: зачем? Если вы замешкались с ответом, значит от такого «украшательства» нужно отказаться.</w:t>
      </w:r>
    </w:p>
    <w:p w:rsidR="001F3DE7" w:rsidRPr="001F3DE7" w:rsidRDefault="006B7629" w:rsidP="001F3DE7">
      <w:pPr>
        <w:spacing w:after="0" w:line="360" w:lineRule="auto"/>
        <w:ind w:firstLine="709"/>
        <w:jc w:val="center"/>
        <w:rPr>
          <w:sz w:val="28"/>
        </w:rPr>
      </w:pPr>
      <w:r w:rsidRPr="000820D5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34pt;height:41.25pt" adj=",10800" fillcolor="#063" strokecolor="green">
            <v:fill r:id="rId13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a(b+c)=ab+ac"/>
          </v:shape>
        </w:pict>
      </w:r>
    </w:p>
    <w:p w:rsidR="001F3DE7" w:rsidRPr="001F3DE7" w:rsidRDefault="001F3DE7" w:rsidP="001F3DE7">
      <w:pPr>
        <w:spacing w:line="360" w:lineRule="auto"/>
        <w:ind w:firstLine="709"/>
        <w:jc w:val="center"/>
        <w:rPr>
          <w:i/>
          <w:sz w:val="28"/>
        </w:rPr>
      </w:pPr>
      <w:r w:rsidRPr="001F3DE7">
        <w:rPr>
          <w:i/>
          <w:sz w:val="28"/>
        </w:rPr>
        <w:t>Рис. 4 «Бессмысленное» украшательство.</w:t>
      </w:r>
    </w:p>
    <w:p w:rsidR="002A236B" w:rsidRDefault="001F3DE7" w:rsidP="005A1F7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Удачно подобранная картинка «в тему» только поможет восприятию материала, а вот неудачная только усугубит процесс. На примере рис. 5 видно, что</w:t>
      </w:r>
      <w:r w:rsidR="005A1F72">
        <w:rPr>
          <w:sz w:val="28"/>
        </w:rPr>
        <w:t xml:space="preserve"> бессмысленным рисунком является изображение локатора и микроскопа.</w:t>
      </w:r>
    </w:p>
    <w:p w:rsidR="001F3DE7" w:rsidRPr="0039511D" w:rsidRDefault="001F3DE7" w:rsidP="001F3DE7">
      <w:pPr>
        <w:ind w:firstLine="709"/>
        <w:jc w:val="center"/>
        <w:rPr>
          <w:sz w:val="28"/>
        </w:rPr>
      </w:pPr>
      <w:r w:rsidRPr="001F3DE7">
        <w:rPr>
          <w:sz w:val="28"/>
        </w:rPr>
        <w:object w:dxaOrig="7189" w:dyaOrig="5397">
          <v:shape id="_x0000_i1028" type="#_x0000_t75" style="width:318.75pt;height:208.5pt" o:ole="">
            <v:imagedata r:id="rId14" o:title=""/>
          </v:shape>
          <o:OLEObject Type="Embed" ProgID="PowerPoint.Slide.12" ShapeID="_x0000_i1028" DrawAspect="Content" ObjectID="_1390841052" r:id="rId15"/>
        </w:object>
      </w:r>
    </w:p>
    <w:p w:rsidR="00C52595" w:rsidRPr="005A1F72" w:rsidRDefault="005A1F72" w:rsidP="005A1F72">
      <w:pPr>
        <w:jc w:val="center"/>
        <w:rPr>
          <w:i/>
          <w:sz w:val="28"/>
        </w:rPr>
      </w:pPr>
      <w:r w:rsidRPr="005A1F72">
        <w:rPr>
          <w:i/>
          <w:sz w:val="28"/>
        </w:rPr>
        <w:t>Рис. 5 Бессмысленные рисунки.</w:t>
      </w:r>
    </w:p>
    <w:p w:rsidR="00C52595" w:rsidRDefault="005A1F72" w:rsidP="005A1F72">
      <w:pPr>
        <w:spacing w:line="360" w:lineRule="auto"/>
        <w:ind w:firstLine="709"/>
        <w:rPr>
          <w:sz w:val="28"/>
        </w:rPr>
      </w:pPr>
      <w:r>
        <w:rPr>
          <w:sz w:val="28"/>
        </w:rPr>
        <w:t>Анимация съедает часть внимания зрителей. Специалисты рекомендуют использовать анимацию для младших школьников, а в средней и старшей школе предписано строгое оформление. Постоянно мигающая анимация со временем вызовет раздражение, станет мешать восприятию материала.</w:t>
      </w:r>
    </w:p>
    <w:p w:rsidR="005A1F72" w:rsidRPr="005A1F72" w:rsidRDefault="005A1F72" w:rsidP="005A1F72">
      <w:pPr>
        <w:pStyle w:val="a7"/>
        <w:numPr>
          <w:ilvl w:val="0"/>
          <w:numId w:val="2"/>
        </w:numPr>
        <w:ind w:left="0" w:firstLine="0"/>
        <w:rPr>
          <w:b/>
          <w:sz w:val="28"/>
        </w:rPr>
      </w:pPr>
      <w:r w:rsidRPr="005A1F72">
        <w:rPr>
          <w:b/>
          <w:sz w:val="28"/>
        </w:rPr>
        <w:lastRenderedPageBreak/>
        <w:t>Правила создания учебных презентаций.</w:t>
      </w:r>
    </w:p>
    <w:p w:rsidR="005A1F72" w:rsidRDefault="00424B4B" w:rsidP="005A1F72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При создании презентаций в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должны соблюдаться следующие правила:</w:t>
      </w:r>
    </w:p>
    <w:p w:rsidR="009A6858" w:rsidRDefault="009A6858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Презентация начинается с титульного слайда, что придает работе завершенность.</w:t>
      </w:r>
    </w:p>
    <w:p w:rsidR="00424B4B" w:rsidRDefault="006B7629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Для всех слайдов нужно и</w:t>
      </w:r>
      <w:r w:rsidR="00424B4B">
        <w:rPr>
          <w:sz w:val="28"/>
        </w:rPr>
        <w:t>спользова</w:t>
      </w:r>
      <w:r>
        <w:rPr>
          <w:sz w:val="28"/>
        </w:rPr>
        <w:t>ть</w:t>
      </w:r>
      <w:r w:rsidR="00424B4B">
        <w:rPr>
          <w:sz w:val="28"/>
        </w:rPr>
        <w:t xml:space="preserve"> един</w:t>
      </w:r>
      <w:r>
        <w:rPr>
          <w:sz w:val="28"/>
        </w:rPr>
        <w:t>ый</w:t>
      </w:r>
      <w:r w:rsidR="00424B4B">
        <w:rPr>
          <w:sz w:val="28"/>
        </w:rPr>
        <w:t xml:space="preserve"> макет: все основные элементы слайдов должны быть расположены на одном и том же месте. Четкой структуры можно добиться, используя буфер обмена – скопированная с предыдущего слайда информация займет такое же положение на следующем.</w:t>
      </w:r>
    </w:p>
    <w:p w:rsidR="00424B4B" w:rsidRDefault="00424B4B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Соблюд</w:t>
      </w:r>
      <w:r w:rsidR="006B7629">
        <w:rPr>
          <w:sz w:val="28"/>
        </w:rPr>
        <w:t>ать</w:t>
      </w:r>
      <w:r>
        <w:rPr>
          <w:sz w:val="28"/>
        </w:rPr>
        <w:t xml:space="preserve"> единообрази</w:t>
      </w:r>
      <w:r w:rsidR="006B7629">
        <w:rPr>
          <w:sz w:val="28"/>
        </w:rPr>
        <w:t>е</w:t>
      </w:r>
      <w:r>
        <w:rPr>
          <w:sz w:val="28"/>
        </w:rPr>
        <w:t xml:space="preserve"> в цветовом и шрифтовом оформлении текста.</w:t>
      </w:r>
      <w:r w:rsidR="00FD35B3">
        <w:rPr>
          <w:sz w:val="28"/>
        </w:rPr>
        <w:t xml:space="preserve"> Заголовки слайдов не заканчиваются точкой!</w:t>
      </w:r>
    </w:p>
    <w:p w:rsidR="00424B4B" w:rsidRDefault="00424B4B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Элементы слайда (рисунки, схемы, фотографии) должны располагаться ровно относительно друг друга. Для этого выделяем элементы слайда и выравниваем по левому, правому, нижнему, верхнему краю или по центру. Функция «Распределить» поможет разместить объекты на слайде равномерно, с одинаковыми интервалами.</w:t>
      </w:r>
    </w:p>
    <w:p w:rsidR="00424B4B" w:rsidRDefault="006B7629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Использовать</w:t>
      </w:r>
      <w:r w:rsidR="00424B4B" w:rsidRPr="00FD35B3">
        <w:rPr>
          <w:sz w:val="28"/>
        </w:rPr>
        <w:t xml:space="preserve"> </w:t>
      </w:r>
      <w:r>
        <w:rPr>
          <w:sz w:val="28"/>
        </w:rPr>
        <w:t>стандартные</w:t>
      </w:r>
      <w:r w:rsidR="00424B4B" w:rsidRPr="00FD35B3">
        <w:rPr>
          <w:sz w:val="28"/>
        </w:rPr>
        <w:t xml:space="preserve"> </w:t>
      </w:r>
      <w:r>
        <w:rPr>
          <w:sz w:val="28"/>
        </w:rPr>
        <w:t>шрифты</w:t>
      </w:r>
      <w:r w:rsidR="00424B4B" w:rsidRPr="00FD35B3">
        <w:rPr>
          <w:sz w:val="28"/>
        </w:rPr>
        <w:t xml:space="preserve"> «</w:t>
      </w:r>
      <w:r w:rsidR="00424B4B">
        <w:rPr>
          <w:sz w:val="28"/>
          <w:lang w:val="en-US"/>
        </w:rPr>
        <w:t>Times</w:t>
      </w:r>
      <w:r w:rsidR="00424B4B" w:rsidRPr="00FD35B3">
        <w:rPr>
          <w:sz w:val="28"/>
        </w:rPr>
        <w:t xml:space="preserve"> </w:t>
      </w:r>
      <w:r w:rsidR="00424B4B">
        <w:rPr>
          <w:sz w:val="28"/>
          <w:lang w:val="en-US"/>
        </w:rPr>
        <w:t>New</w:t>
      </w:r>
      <w:r w:rsidR="00424B4B" w:rsidRPr="00FD35B3">
        <w:rPr>
          <w:sz w:val="28"/>
        </w:rPr>
        <w:t xml:space="preserve"> </w:t>
      </w:r>
      <w:r w:rsidR="00424B4B">
        <w:rPr>
          <w:sz w:val="28"/>
          <w:lang w:val="en-US"/>
        </w:rPr>
        <w:t>Roman</w:t>
      </w:r>
      <w:r w:rsidR="00424B4B" w:rsidRPr="00FD35B3">
        <w:rPr>
          <w:sz w:val="28"/>
        </w:rPr>
        <w:t xml:space="preserve">», </w:t>
      </w:r>
      <w:r w:rsidR="00FD35B3" w:rsidRPr="00FD35B3">
        <w:rPr>
          <w:sz w:val="28"/>
        </w:rPr>
        <w:t>«</w:t>
      </w:r>
      <w:r w:rsidR="00424B4B">
        <w:rPr>
          <w:sz w:val="28"/>
          <w:lang w:val="en-US"/>
        </w:rPr>
        <w:t>Arial</w:t>
      </w:r>
      <w:r w:rsidR="00FD35B3" w:rsidRPr="00FD35B3">
        <w:rPr>
          <w:sz w:val="28"/>
        </w:rPr>
        <w:t>», «</w:t>
      </w:r>
      <w:r w:rsidR="00424B4B">
        <w:rPr>
          <w:sz w:val="28"/>
          <w:lang w:val="en-US"/>
        </w:rPr>
        <w:t>Verdana</w:t>
      </w:r>
      <w:r w:rsidR="00FD35B3" w:rsidRPr="00FD35B3">
        <w:rPr>
          <w:sz w:val="28"/>
        </w:rPr>
        <w:t>»,</w:t>
      </w:r>
      <w:r w:rsidR="00424B4B" w:rsidRPr="00FD35B3">
        <w:rPr>
          <w:sz w:val="28"/>
        </w:rPr>
        <w:t xml:space="preserve"> </w:t>
      </w:r>
      <w:r w:rsidR="00FD35B3" w:rsidRPr="00FD35B3">
        <w:rPr>
          <w:sz w:val="28"/>
        </w:rPr>
        <w:t>«</w:t>
      </w:r>
      <w:proofErr w:type="spellStart"/>
      <w:r w:rsidR="00FD35B3">
        <w:rPr>
          <w:sz w:val="28"/>
          <w:lang w:val="en-US"/>
        </w:rPr>
        <w:t>Curier</w:t>
      </w:r>
      <w:proofErr w:type="spellEnd"/>
      <w:r w:rsidR="00FD35B3" w:rsidRPr="00FD35B3">
        <w:rPr>
          <w:sz w:val="28"/>
        </w:rPr>
        <w:t xml:space="preserve"> </w:t>
      </w:r>
      <w:r w:rsidR="00FD35B3">
        <w:rPr>
          <w:sz w:val="28"/>
          <w:lang w:val="en-US"/>
        </w:rPr>
        <w:t>New</w:t>
      </w:r>
      <w:r w:rsidR="00FD35B3" w:rsidRPr="00FD35B3">
        <w:rPr>
          <w:sz w:val="28"/>
        </w:rPr>
        <w:t>», «</w:t>
      </w:r>
      <w:r w:rsidR="00FD35B3">
        <w:rPr>
          <w:sz w:val="28"/>
          <w:lang w:val="en-US"/>
        </w:rPr>
        <w:t>Symbol</w:t>
      </w:r>
      <w:r w:rsidR="00FD35B3" w:rsidRPr="00FD35B3">
        <w:rPr>
          <w:sz w:val="28"/>
        </w:rPr>
        <w:t>», «</w:t>
      </w:r>
      <w:proofErr w:type="spellStart"/>
      <w:r w:rsidR="00FD35B3">
        <w:rPr>
          <w:sz w:val="28"/>
          <w:lang w:val="en-US"/>
        </w:rPr>
        <w:t>Wingdnis</w:t>
      </w:r>
      <w:proofErr w:type="spellEnd"/>
      <w:r w:rsidR="00FD35B3">
        <w:rPr>
          <w:sz w:val="28"/>
        </w:rPr>
        <w:t>»</w:t>
      </w:r>
      <w:r>
        <w:rPr>
          <w:sz w:val="28"/>
        </w:rPr>
        <w:t>, что</w:t>
      </w:r>
      <w:r w:rsidR="00FD35B3">
        <w:rPr>
          <w:sz w:val="28"/>
        </w:rPr>
        <w:t xml:space="preserve"> позволит избежать неприятных ситуаций, когда при просмотре презентации на другом компьютере текст «сползает», не умещается в строку и т.д.</w:t>
      </w:r>
    </w:p>
    <w:p w:rsidR="00FD35B3" w:rsidRDefault="006B7629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Умеренно использовать текстовую информацию</w:t>
      </w:r>
      <w:r w:rsidR="00FD35B3">
        <w:rPr>
          <w:sz w:val="28"/>
        </w:rPr>
        <w:t xml:space="preserve"> в слайдах. Слайд – не </w:t>
      </w:r>
      <w:proofErr w:type="spellStart"/>
      <w:r w:rsidR="00FD35B3">
        <w:rPr>
          <w:sz w:val="28"/>
        </w:rPr>
        <w:t>телесуфлер</w:t>
      </w:r>
      <w:proofErr w:type="spellEnd"/>
      <w:r w:rsidR="00FD35B3">
        <w:rPr>
          <w:sz w:val="28"/>
        </w:rPr>
        <w:t>!</w:t>
      </w:r>
      <w:r w:rsidR="009A6858">
        <w:rPr>
          <w:sz w:val="28"/>
        </w:rPr>
        <w:t xml:space="preserve"> Междустрочный интервал должен обеспечивать нормальное восприятие текста.</w:t>
      </w:r>
    </w:p>
    <w:p w:rsidR="00FD35B3" w:rsidRDefault="00FD35B3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Со смыслом использовать рисунки, схемы</w:t>
      </w:r>
      <w:r w:rsidR="00AC0AD5">
        <w:rPr>
          <w:sz w:val="28"/>
        </w:rPr>
        <w:t>, анимацию</w:t>
      </w:r>
      <w:r>
        <w:rPr>
          <w:sz w:val="28"/>
        </w:rPr>
        <w:t>.</w:t>
      </w:r>
    </w:p>
    <w:p w:rsidR="00FD35B3" w:rsidRDefault="00FD35B3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Не перегружать слайд списками.</w:t>
      </w:r>
    </w:p>
    <w:p w:rsidR="009A6858" w:rsidRDefault="009A6858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Один слайд – одна мысль, факт, утверждение.</w:t>
      </w:r>
    </w:p>
    <w:p w:rsidR="00FD35B3" w:rsidRDefault="00FD35B3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По возможности не использовать сканированные рисунки, текст.</w:t>
      </w:r>
    </w:p>
    <w:p w:rsidR="00FD35B3" w:rsidRDefault="00FD35B3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Рисунки, используемые в презентации должны быть хорошего качества (чем больше разрешение рисунка, фотографии, тем лучше качество). Фон рисунка должен гармонировать с фоном слайда. Для уменьшения размера презентации рисунки можно сжать с помощью вкладки «Рисунок»</w:t>
      </w:r>
      <w:r w:rsidR="009A6858">
        <w:rPr>
          <w:sz w:val="28"/>
        </w:rPr>
        <w:t>, кнопки «Сжать».</w:t>
      </w:r>
    </w:p>
    <w:p w:rsidR="009A6858" w:rsidRDefault="009A6858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При использовании в презентации ауди</w:t>
      </w:r>
      <w:proofErr w:type="gramStart"/>
      <w:r>
        <w:rPr>
          <w:sz w:val="28"/>
        </w:rPr>
        <w:t>о</w:t>
      </w:r>
      <w:r w:rsidR="00AC0AD5">
        <w:rPr>
          <w:sz w:val="28"/>
        </w:rPr>
        <w:t>-</w:t>
      </w:r>
      <w:proofErr w:type="gramEnd"/>
      <w:r>
        <w:rPr>
          <w:sz w:val="28"/>
        </w:rPr>
        <w:t xml:space="preserve"> и </w:t>
      </w:r>
      <w:proofErr w:type="spellStart"/>
      <w:r>
        <w:rPr>
          <w:sz w:val="28"/>
        </w:rPr>
        <w:t>видеофайлов</w:t>
      </w:r>
      <w:proofErr w:type="spellEnd"/>
      <w:r>
        <w:rPr>
          <w:sz w:val="28"/>
        </w:rPr>
        <w:t xml:space="preserve"> необходимо не забывать копировать эти файлы вместе с презентацией на электронный носитель.</w:t>
      </w:r>
    </w:p>
    <w:p w:rsidR="00AC0AD5" w:rsidRDefault="009A6858" w:rsidP="00424B4B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Переход от слайда к слайду желательно использовать ненавязчивый, вроде «растворения», «угасания»; звуковое сопровождение смены слайдов не должно отвлекать внимания – постоянно щелкающий «хлыст» вызовет только раздражение. Смену слайдов на уроке удобнее производить по щелчку мыши или нажатию клавиш, так как не всегда в точности соблюдается регламент времени по каждому слайду.</w:t>
      </w:r>
    </w:p>
    <w:p w:rsidR="009A6858" w:rsidRPr="00FD35B3" w:rsidRDefault="00AC0AD5" w:rsidP="00AC0AD5">
      <w:pPr>
        <w:rPr>
          <w:sz w:val="28"/>
        </w:rPr>
      </w:pPr>
      <w:r>
        <w:rPr>
          <w:sz w:val="28"/>
        </w:rPr>
        <w:br w:type="page"/>
      </w:r>
    </w:p>
    <w:p w:rsidR="00127E29" w:rsidRDefault="006B7629" w:rsidP="006B7629">
      <w:pPr>
        <w:pStyle w:val="a7"/>
        <w:ind w:left="0"/>
        <w:rPr>
          <w:b/>
          <w:sz w:val="28"/>
        </w:rPr>
      </w:pPr>
      <w:r>
        <w:rPr>
          <w:b/>
          <w:sz w:val="28"/>
        </w:rPr>
        <w:lastRenderedPageBreak/>
        <w:t>Литература.</w:t>
      </w:r>
    </w:p>
    <w:p w:rsidR="006B7629" w:rsidRDefault="006B7629" w:rsidP="006B7629">
      <w:pPr>
        <w:pStyle w:val="a7"/>
        <w:numPr>
          <w:ilvl w:val="0"/>
          <w:numId w:val="4"/>
        </w:numPr>
        <w:spacing w:line="360" w:lineRule="auto"/>
        <w:rPr>
          <w:sz w:val="28"/>
        </w:rPr>
      </w:pPr>
      <w:r>
        <w:rPr>
          <w:sz w:val="28"/>
        </w:rPr>
        <w:t xml:space="preserve">Лазарев Д. Презентация. Лучше один раз увидеть. М.: </w:t>
      </w:r>
      <w:proofErr w:type="spellStart"/>
      <w:r>
        <w:rPr>
          <w:sz w:val="28"/>
        </w:rPr>
        <w:t>Альпина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паблишерз</w:t>
      </w:r>
      <w:proofErr w:type="spellEnd"/>
      <w:r>
        <w:rPr>
          <w:sz w:val="28"/>
        </w:rPr>
        <w:t>, 2010.</w:t>
      </w:r>
    </w:p>
    <w:p w:rsidR="006B7629" w:rsidRDefault="006B7629" w:rsidP="006B7629">
      <w:pPr>
        <w:pStyle w:val="a7"/>
        <w:numPr>
          <w:ilvl w:val="0"/>
          <w:numId w:val="4"/>
        </w:numPr>
        <w:spacing w:line="360" w:lineRule="auto"/>
        <w:rPr>
          <w:sz w:val="28"/>
        </w:rPr>
      </w:pPr>
      <w:r>
        <w:rPr>
          <w:sz w:val="28"/>
        </w:rPr>
        <w:t>Богомолова О.Б., Усенков Д.Ю. Искусство презентации: практикум. М.: БИНОМ. Лаборатория знаний, 2010.</w:t>
      </w:r>
    </w:p>
    <w:p w:rsidR="006B7629" w:rsidRPr="006B7629" w:rsidRDefault="006B7629" w:rsidP="006B7629">
      <w:pPr>
        <w:pStyle w:val="a7"/>
        <w:numPr>
          <w:ilvl w:val="0"/>
          <w:numId w:val="4"/>
        </w:numPr>
        <w:spacing w:line="360" w:lineRule="auto"/>
        <w:rPr>
          <w:sz w:val="28"/>
        </w:rPr>
      </w:pPr>
      <w:r>
        <w:rPr>
          <w:sz w:val="28"/>
        </w:rPr>
        <w:t>Островский С.Л., Усенков Д.Ю. Как сделать презентацию к уроку? М.: Изд. Первое сентября, 2011.</w:t>
      </w:r>
    </w:p>
    <w:p w:rsidR="00AC0AD5" w:rsidRPr="00AC0AD5" w:rsidRDefault="00AC0AD5" w:rsidP="006B7629">
      <w:pPr>
        <w:pStyle w:val="a7"/>
        <w:spacing w:line="360" w:lineRule="auto"/>
        <w:ind w:left="0" w:firstLine="709"/>
        <w:rPr>
          <w:sz w:val="28"/>
        </w:rPr>
      </w:pPr>
    </w:p>
    <w:sectPr w:rsidR="00AC0AD5" w:rsidRPr="00AC0AD5" w:rsidSect="00951565">
      <w:footerReference w:type="default" r:id="rId16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6D6" w:rsidRDefault="004B26D6" w:rsidP="00F65C8E">
      <w:pPr>
        <w:spacing w:after="0" w:line="240" w:lineRule="auto"/>
      </w:pPr>
      <w:r>
        <w:separator/>
      </w:r>
    </w:p>
  </w:endnote>
  <w:endnote w:type="continuationSeparator" w:id="0">
    <w:p w:rsidR="004B26D6" w:rsidRDefault="004B26D6" w:rsidP="00F65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63348"/>
      <w:docPartObj>
        <w:docPartGallery w:val="Page Numbers (Bottom of Page)"/>
        <w:docPartUnique/>
      </w:docPartObj>
    </w:sdtPr>
    <w:sdtContent>
      <w:p w:rsidR="00F65C8E" w:rsidRDefault="000820D5">
        <w:pPr>
          <w:pStyle w:val="ac"/>
          <w:jc w:val="right"/>
        </w:pPr>
        <w:fldSimple w:instr=" PAGE   \* MERGEFORMAT ">
          <w:r w:rsidR="006B7629">
            <w:rPr>
              <w:noProof/>
            </w:rPr>
            <w:t>2</w:t>
          </w:r>
        </w:fldSimple>
      </w:p>
    </w:sdtContent>
  </w:sdt>
  <w:p w:rsidR="00F65C8E" w:rsidRDefault="00F65C8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6D6" w:rsidRDefault="004B26D6" w:rsidP="00F65C8E">
      <w:pPr>
        <w:spacing w:after="0" w:line="240" w:lineRule="auto"/>
      </w:pPr>
      <w:r>
        <w:separator/>
      </w:r>
    </w:p>
  </w:footnote>
  <w:footnote w:type="continuationSeparator" w:id="0">
    <w:p w:rsidR="004B26D6" w:rsidRDefault="004B26D6" w:rsidP="00F65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5EF5"/>
    <w:multiLevelType w:val="hybridMultilevel"/>
    <w:tmpl w:val="3F26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67F27"/>
    <w:multiLevelType w:val="hybridMultilevel"/>
    <w:tmpl w:val="B25A93E6"/>
    <w:lvl w:ilvl="0" w:tplc="D632DC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F629E4"/>
    <w:multiLevelType w:val="hybridMultilevel"/>
    <w:tmpl w:val="C146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53B77"/>
    <w:multiLevelType w:val="hybridMultilevel"/>
    <w:tmpl w:val="F12CAD58"/>
    <w:lvl w:ilvl="0" w:tplc="85E2B3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1565"/>
    <w:rsid w:val="00055504"/>
    <w:rsid w:val="000820D5"/>
    <w:rsid w:val="000F08A1"/>
    <w:rsid w:val="00127E29"/>
    <w:rsid w:val="0013720F"/>
    <w:rsid w:val="001F3DE7"/>
    <w:rsid w:val="00294882"/>
    <w:rsid w:val="002A236B"/>
    <w:rsid w:val="0039511D"/>
    <w:rsid w:val="003A12D3"/>
    <w:rsid w:val="003C231F"/>
    <w:rsid w:val="00424B4B"/>
    <w:rsid w:val="004B26D6"/>
    <w:rsid w:val="004F64BE"/>
    <w:rsid w:val="00563011"/>
    <w:rsid w:val="00564396"/>
    <w:rsid w:val="005A1F72"/>
    <w:rsid w:val="00650AD0"/>
    <w:rsid w:val="006A29BD"/>
    <w:rsid w:val="006B7629"/>
    <w:rsid w:val="0077053B"/>
    <w:rsid w:val="00951565"/>
    <w:rsid w:val="00973B01"/>
    <w:rsid w:val="009A6858"/>
    <w:rsid w:val="009E1B03"/>
    <w:rsid w:val="00AC0AD5"/>
    <w:rsid w:val="00B77E5A"/>
    <w:rsid w:val="00BA110A"/>
    <w:rsid w:val="00C52595"/>
    <w:rsid w:val="00DC4E46"/>
    <w:rsid w:val="00EA761C"/>
    <w:rsid w:val="00F65C8E"/>
    <w:rsid w:val="00FD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51565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951565"/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5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56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3B0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C231F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231F"/>
  </w:style>
  <w:style w:type="table" w:styleId="a9">
    <w:name w:val="Table Grid"/>
    <w:basedOn w:val="a1"/>
    <w:uiPriority w:val="59"/>
    <w:rsid w:val="00B7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65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5C8E"/>
  </w:style>
  <w:style w:type="paragraph" w:styleId="ac">
    <w:name w:val="footer"/>
    <w:basedOn w:val="a"/>
    <w:link w:val="ad"/>
    <w:uiPriority w:val="99"/>
    <w:unhideWhenUsed/>
    <w:rsid w:val="00F65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65C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227C55BADAF4FABAE749FA40DDC7A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C53750-5C05-4B0E-BAEE-9C28BEAAB3FC}"/>
      </w:docPartPr>
      <w:docPartBody>
        <w:p w:rsidR="00DA2DBA" w:rsidRDefault="007F47C0" w:rsidP="007F47C0">
          <w:pPr>
            <w:pStyle w:val="D227C55BADAF4FABAE749FA40DDC7AFF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F47C0"/>
    <w:rsid w:val="007F47C0"/>
    <w:rsid w:val="00AF2C21"/>
    <w:rsid w:val="00D67074"/>
    <w:rsid w:val="00DA2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227C55BADAF4FABAE749FA40DDC7AFF">
    <w:name w:val="D227C55BADAF4FABAE749FA40DDC7AFF"/>
    <w:rsid w:val="007F47C0"/>
  </w:style>
  <w:style w:type="paragraph" w:customStyle="1" w:styleId="02C38F3F58F34EFDB9067F661DF6A640">
    <w:name w:val="02C38F3F58F34EFDB9067F661DF6A640"/>
    <w:rsid w:val="007F47C0"/>
  </w:style>
  <w:style w:type="paragraph" w:customStyle="1" w:styleId="4CEC5C9B7419491BBB1EA598017F39AE">
    <w:name w:val="4CEC5C9B7419491BBB1EA598017F39AE"/>
    <w:rsid w:val="007F47C0"/>
  </w:style>
  <w:style w:type="paragraph" w:customStyle="1" w:styleId="91444F98292A4AC0B9D40F1B81F906E0">
    <w:name w:val="91444F98292A4AC0B9D40F1B81F906E0"/>
    <w:rsid w:val="007F47C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 «Создание учебных презентаций»</vt:lpstr>
    </vt:vector>
  </TitlesOfParts>
  <Company>Microsoft</Company>
  <LinksUpToDate>false</LinksUpToDate>
  <CharactersWithSpaces>7662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«Создание учебных презентаций»</dc:title>
  <dc:subject>Подготовила: Гулянова Дарья Михайловна</dc:subject>
  <dc:creator>ГБОУ НПО «ПУ № 50 с. Кичкасс» Переволоцкого района</dc:creator>
  <cp:keywords/>
  <dc:description/>
  <cp:lastModifiedBy>Admin</cp:lastModifiedBy>
  <cp:revision>17</cp:revision>
  <cp:lastPrinted>2012-02-15T14:08:00Z</cp:lastPrinted>
  <dcterms:created xsi:type="dcterms:W3CDTF">2012-02-12T09:33:00Z</dcterms:created>
  <dcterms:modified xsi:type="dcterms:W3CDTF">2012-02-15T14:58:00Z</dcterms:modified>
</cp:coreProperties>
</file>