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1B" w:rsidRPr="004C7D50" w:rsidRDefault="00406E1B" w:rsidP="00406E1B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406E1B" w:rsidRPr="004C7D50" w:rsidRDefault="00406E1B" w:rsidP="00406E1B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406E1B" w:rsidRDefault="00406E1B" w:rsidP="00406E1B">
      <w:pPr>
        <w:spacing w:line="360" w:lineRule="auto"/>
        <w:rPr>
          <w:sz w:val="28"/>
          <w:szCs w:val="28"/>
        </w:rPr>
      </w:pPr>
    </w:p>
    <w:p w:rsidR="00406E1B" w:rsidRDefault="00406E1B" w:rsidP="00406E1B">
      <w:pPr>
        <w:spacing w:line="360" w:lineRule="auto"/>
        <w:rPr>
          <w:sz w:val="28"/>
          <w:szCs w:val="28"/>
        </w:rPr>
      </w:pPr>
    </w:p>
    <w:p w:rsidR="00406E1B" w:rsidRPr="004C7D50" w:rsidRDefault="00406E1B" w:rsidP="00406E1B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406E1B" w:rsidRPr="004C7D50" w:rsidRDefault="00406E1B" w:rsidP="00406E1B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406E1B" w:rsidRPr="004C7D50" w:rsidRDefault="00406E1B" w:rsidP="00406E1B">
      <w:pPr>
        <w:spacing w:line="360" w:lineRule="auto"/>
        <w:jc w:val="center"/>
      </w:pPr>
      <w:r w:rsidRPr="004C7D50">
        <w:t>Протокол № 1</w:t>
      </w:r>
    </w:p>
    <w:p w:rsidR="00406E1B" w:rsidRPr="004C7D50" w:rsidRDefault="00406E1B" w:rsidP="00406E1B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>«___» ________ 2013</w:t>
      </w:r>
      <w:r w:rsidRPr="004C7D50">
        <w:t>г.</w:t>
      </w:r>
    </w:p>
    <w:p w:rsidR="00406E1B" w:rsidRPr="004C7D50" w:rsidRDefault="00406E1B" w:rsidP="00406E1B">
      <w:pPr>
        <w:spacing w:line="360" w:lineRule="auto"/>
        <w:jc w:val="center"/>
      </w:pPr>
    </w:p>
    <w:p w:rsidR="00406E1B" w:rsidRDefault="00406E1B" w:rsidP="00406E1B">
      <w:pPr>
        <w:spacing w:line="360" w:lineRule="auto"/>
        <w:rPr>
          <w:sz w:val="22"/>
          <w:szCs w:val="22"/>
        </w:rPr>
      </w:pPr>
    </w:p>
    <w:p w:rsidR="00406E1B" w:rsidRDefault="00406E1B" w:rsidP="00406E1B">
      <w:pPr>
        <w:spacing w:line="360" w:lineRule="auto"/>
        <w:rPr>
          <w:sz w:val="22"/>
          <w:szCs w:val="22"/>
        </w:rPr>
      </w:pPr>
    </w:p>
    <w:p w:rsidR="00406E1B" w:rsidRDefault="00406E1B" w:rsidP="00406E1B">
      <w:pPr>
        <w:spacing w:line="360" w:lineRule="auto"/>
        <w:rPr>
          <w:sz w:val="22"/>
          <w:szCs w:val="22"/>
        </w:rPr>
      </w:pPr>
    </w:p>
    <w:p w:rsidR="00406E1B" w:rsidRPr="004C7D50" w:rsidRDefault="00406E1B" w:rsidP="00406E1B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406E1B" w:rsidRPr="00475F32" w:rsidRDefault="00406E1B" w:rsidP="00406E1B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 w:rsidRPr="00475F32">
        <w:rPr>
          <w:b/>
          <w:sz w:val="32"/>
          <w:szCs w:val="32"/>
        </w:rPr>
        <w:t>по обществознанию</w:t>
      </w:r>
    </w:p>
    <w:p w:rsidR="00406E1B" w:rsidRDefault="00406E1B" w:rsidP="00406E1B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10 класса</w:t>
      </w:r>
    </w:p>
    <w:p w:rsidR="00406E1B" w:rsidRDefault="00406E1B" w:rsidP="00406E1B">
      <w:pPr>
        <w:rPr>
          <w:sz w:val="28"/>
          <w:szCs w:val="28"/>
        </w:rPr>
      </w:pPr>
    </w:p>
    <w:p w:rsidR="00406E1B" w:rsidRDefault="00406E1B" w:rsidP="00406E1B">
      <w:pPr>
        <w:rPr>
          <w:sz w:val="28"/>
          <w:szCs w:val="28"/>
        </w:rPr>
      </w:pPr>
    </w:p>
    <w:p w:rsidR="00406E1B" w:rsidRDefault="00406E1B" w:rsidP="00406E1B">
      <w:pPr>
        <w:rPr>
          <w:sz w:val="28"/>
          <w:szCs w:val="28"/>
        </w:rPr>
      </w:pPr>
    </w:p>
    <w:p w:rsidR="00406E1B" w:rsidRDefault="00406E1B" w:rsidP="00406E1B">
      <w:pPr>
        <w:tabs>
          <w:tab w:val="left" w:pos="5805"/>
        </w:tabs>
        <w:spacing w:line="360" w:lineRule="auto"/>
        <w:jc w:val="right"/>
      </w:pPr>
      <w:r>
        <w:t>Составитель: учитель обществознания</w:t>
      </w:r>
    </w:p>
    <w:p w:rsidR="00406E1B" w:rsidRDefault="00406E1B" w:rsidP="00406E1B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Pr="004C7D50">
        <w:t>Никифорова А. С.</w:t>
      </w:r>
    </w:p>
    <w:p w:rsidR="00406E1B" w:rsidRDefault="00406E1B" w:rsidP="00406E1B">
      <w:pPr>
        <w:tabs>
          <w:tab w:val="left" w:pos="5805"/>
        </w:tabs>
        <w:jc w:val="right"/>
      </w:pPr>
    </w:p>
    <w:p w:rsidR="00406E1B" w:rsidRDefault="00406E1B" w:rsidP="00406E1B">
      <w:pPr>
        <w:tabs>
          <w:tab w:val="left" w:pos="5805"/>
        </w:tabs>
        <w:jc w:val="right"/>
      </w:pPr>
    </w:p>
    <w:p w:rsidR="00406E1B" w:rsidRDefault="00406E1B" w:rsidP="00406E1B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/год</w:t>
      </w:r>
    </w:p>
    <w:p w:rsidR="00406E1B" w:rsidRDefault="00406E1B" w:rsidP="00406E1B">
      <w:pPr>
        <w:tabs>
          <w:tab w:val="left" w:pos="70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06E1B" w:rsidRDefault="00406E1B" w:rsidP="00406E1B">
      <w:pPr>
        <w:tabs>
          <w:tab w:val="left" w:pos="3375"/>
        </w:tabs>
        <w:jc w:val="both"/>
        <w:rPr>
          <w:sz w:val="28"/>
          <w:szCs w:val="28"/>
        </w:rPr>
      </w:pPr>
    </w:p>
    <w:p w:rsidR="00406E1B" w:rsidRDefault="00406E1B" w:rsidP="00406E1B">
      <w:pPr>
        <w:tabs>
          <w:tab w:val="left" w:pos="3375"/>
        </w:tabs>
        <w:jc w:val="both"/>
      </w:pPr>
      <w:r>
        <w:t>Рабочая  программа курса «обществознание»  для  10 класса разработана на основе:</w:t>
      </w:r>
    </w:p>
    <w:p w:rsidR="00406E1B" w:rsidRDefault="00406E1B" w:rsidP="00406E1B">
      <w:pPr>
        <w:pStyle w:val="a3"/>
        <w:numPr>
          <w:ilvl w:val="0"/>
          <w:numId w:val="1"/>
        </w:numPr>
        <w:tabs>
          <w:tab w:val="left" w:pos="3375"/>
        </w:tabs>
        <w:jc w:val="both"/>
      </w:pPr>
      <w:r>
        <w:t>Примерной программы курса «Обществознание» для общеобразовательных учреждений. Сборник (базовый уровень). М.: Просвещение, 2010 – 57 с., допущенной Департаментом общего среднего образования Министерства образования Российской Федерации;</w:t>
      </w:r>
    </w:p>
    <w:p w:rsidR="00406E1B" w:rsidRDefault="00406E1B" w:rsidP="00406E1B">
      <w:pPr>
        <w:pStyle w:val="a3"/>
        <w:numPr>
          <w:ilvl w:val="0"/>
          <w:numId w:val="1"/>
        </w:numPr>
        <w:tabs>
          <w:tab w:val="left" w:pos="3375"/>
        </w:tabs>
        <w:jc w:val="both"/>
      </w:pPr>
      <w:r>
        <w:t>Авторской программы Кравченко А.И., Хромовой И.С. Программа курса «Обществознание» для 10 -11 классов общеобразовательных учреждений. – М.: Русское слово, 2006 – 87 с., допущенной Министерством образования Российской Федерации.</w:t>
      </w:r>
    </w:p>
    <w:p w:rsidR="00406E1B" w:rsidRDefault="00406E1B" w:rsidP="00406E1B">
      <w:pPr>
        <w:tabs>
          <w:tab w:val="left" w:pos="3375"/>
        </w:tabs>
        <w:jc w:val="both"/>
      </w:pPr>
      <w:r>
        <w:rPr>
          <w:b/>
        </w:rPr>
        <w:t>Актуальность курса.</w:t>
      </w:r>
      <w:r>
        <w:t xml:space="preserve"> Курс «Обществознание» 10 класса является продолжением курса «Обществознание», который учащиеся изучали в 6 классе.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 10 классе. Преемственность обеспечивается сохранением в структуре учебника основных рубрик, характером заданий для организации активной познавательной деятельности учащихся. Изучение курса позволит заложить у обучающихся основы знаний, необходимых для изучения общественных проблем в старших классах.</w:t>
      </w:r>
    </w:p>
    <w:p w:rsidR="00406E1B" w:rsidRDefault="00406E1B" w:rsidP="00406E1B">
      <w:pPr>
        <w:jc w:val="both"/>
        <w:rPr>
          <w:b/>
        </w:rPr>
      </w:pPr>
      <w:r>
        <w:t xml:space="preserve">Рабочая программа по обществознанию для 10 класса направлена на достижение следующих </w:t>
      </w:r>
      <w:r>
        <w:rPr>
          <w:b/>
        </w:rPr>
        <w:t>целей:</w:t>
      </w:r>
    </w:p>
    <w:p w:rsidR="00406E1B" w:rsidRDefault="00406E1B" w:rsidP="00406E1B">
      <w:pPr>
        <w:jc w:val="both"/>
      </w:pPr>
      <w:r>
        <w:t>- развитие личности в ответственный период социального взросления человека),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06E1B" w:rsidRDefault="00406E1B" w:rsidP="00406E1B">
      <w:pPr>
        <w:jc w:val="both"/>
      </w:pPr>
      <w: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406E1B" w:rsidRDefault="00406E1B" w:rsidP="00406E1B">
      <w:pPr>
        <w:jc w:val="both"/>
      </w:pPr>
      <w: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406E1B" w:rsidRDefault="00406E1B" w:rsidP="00406E1B">
      <w:pPr>
        <w:jc w:val="both"/>
      </w:pPr>
      <w: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06E1B" w:rsidRDefault="00406E1B" w:rsidP="00406E1B">
      <w:pPr>
        <w:jc w:val="both"/>
      </w:pPr>
      <w:r>
        <w:t>- формирование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 - бытовых отношениях.</w:t>
      </w:r>
    </w:p>
    <w:p w:rsidR="00406E1B" w:rsidRDefault="00406E1B" w:rsidP="00406E1B">
      <w:pPr>
        <w:jc w:val="both"/>
        <w:rPr>
          <w:b/>
        </w:rPr>
      </w:pPr>
      <w:r>
        <w:rPr>
          <w:b/>
        </w:rPr>
        <w:t>Задачи курса:</w:t>
      </w:r>
    </w:p>
    <w:p w:rsidR="00406E1B" w:rsidRDefault="00406E1B" w:rsidP="00406E1B">
      <w:pPr>
        <w:numPr>
          <w:ilvl w:val="0"/>
          <w:numId w:val="2"/>
        </w:numPr>
        <w:jc w:val="both"/>
      </w:pPr>
      <w:r>
        <w:rPr>
          <w:b/>
        </w:rPr>
        <w:tab/>
      </w:r>
      <w: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406E1B" w:rsidRDefault="00406E1B" w:rsidP="00406E1B">
      <w:pPr>
        <w:numPr>
          <w:ilvl w:val="0"/>
          <w:numId w:val="2"/>
        </w:numPr>
        <w:jc w:val="both"/>
        <w:rPr>
          <w:u w:val="single"/>
        </w:rPr>
      </w:pPr>
      <w:r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406E1B" w:rsidRDefault="00406E1B" w:rsidP="00406E1B">
      <w:pPr>
        <w:numPr>
          <w:ilvl w:val="0"/>
          <w:numId w:val="2"/>
        </w:numPr>
        <w:jc w:val="both"/>
        <w:rPr>
          <w:u w:val="single"/>
        </w:rPr>
      </w:pPr>
      <w:r>
        <w:t>Овладение умениями получения, осмысления социальной информации, систематизации полученных данных.</w:t>
      </w:r>
    </w:p>
    <w:p w:rsidR="00406E1B" w:rsidRDefault="00406E1B" w:rsidP="00406E1B">
      <w:pPr>
        <w:numPr>
          <w:ilvl w:val="0"/>
          <w:numId w:val="2"/>
        </w:numPr>
        <w:jc w:val="both"/>
        <w:rPr>
          <w:u w:val="single"/>
        </w:rPr>
      </w:pPr>
      <w:r>
        <w:t>Освоение способов познавательной, практической деятельности и характерных социальных ролях.</w:t>
      </w:r>
    </w:p>
    <w:p w:rsidR="00406E1B" w:rsidRDefault="00406E1B" w:rsidP="00406E1B">
      <w:pPr>
        <w:numPr>
          <w:ilvl w:val="0"/>
          <w:numId w:val="2"/>
        </w:numPr>
        <w:jc w:val="both"/>
        <w:rPr>
          <w:u w:val="single"/>
        </w:rPr>
      </w:pPr>
      <w: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406E1B" w:rsidRDefault="00406E1B" w:rsidP="00406E1B">
      <w:pPr>
        <w:jc w:val="both"/>
      </w:pPr>
      <w:r>
        <w:rPr>
          <w:b/>
        </w:rPr>
        <w:t xml:space="preserve">Для реализации поставленных целей и задач используется </w:t>
      </w:r>
      <w: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завершённую линию для основной школы и включает в себя:</w:t>
      </w:r>
    </w:p>
    <w:p w:rsidR="00406E1B" w:rsidRDefault="00406E1B" w:rsidP="00406E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Программа: </w:t>
      </w:r>
    </w:p>
    <w:p w:rsidR="00406E1B" w:rsidRDefault="00406E1B" w:rsidP="00406E1B">
      <w:pPr>
        <w:numPr>
          <w:ilvl w:val="0"/>
          <w:numId w:val="3"/>
        </w:numPr>
        <w:jc w:val="both"/>
      </w:pPr>
      <w:r>
        <w:t>Кравченко А.И. Обществознание. Программа курса для  10 -11  классов общеобразовательных учреждений. М.: «Русское слово», 2008 г. – 46 с.  Допущено Министерством образования РФ.</w:t>
      </w:r>
    </w:p>
    <w:p w:rsidR="00406E1B" w:rsidRDefault="00406E1B" w:rsidP="00406E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Учебник:</w:t>
      </w:r>
    </w:p>
    <w:p w:rsidR="00406E1B" w:rsidRDefault="00406E1B" w:rsidP="00406E1B">
      <w:pPr>
        <w:numPr>
          <w:ilvl w:val="0"/>
          <w:numId w:val="4"/>
        </w:numPr>
        <w:jc w:val="both"/>
      </w:pPr>
      <w:r>
        <w:t xml:space="preserve">Кравченко А.И. Обществознание. Учебник для 10 класса. М.: ООО ТИД «Русское слово», 2011 г.- 120 с.  Допущено Министерством образования РФ. </w:t>
      </w:r>
    </w:p>
    <w:p w:rsidR="00406E1B" w:rsidRDefault="00406E1B" w:rsidP="00406E1B">
      <w:pPr>
        <w:jc w:val="both"/>
      </w:pPr>
    </w:p>
    <w:p w:rsidR="00406E1B" w:rsidRDefault="00406E1B" w:rsidP="00406E1B">
      <w:pPr>
        <w:jc w:val="both"/>
      </w:pPr>
      <w:r>
        <w:t xml:space="preserve">Согласно учебно-тематическому плану, рабочая   программа по обществознанию для  10 класса  рассчитана на  </w:t>
      </w:r>
      <w:r>
        <w:rPr>
          <w:b/>
        </w:rPr>
        <w:t xml:space="preserve">68 </w:t>
      </w:r>
      <w:proofErr w:type="gramStart"/>
      <w:r>
        <w:rPr>
          <w:b/>
        </w:rPr>
        <w:t>учебных</w:t>
      </w:r>
      <w:proofErr w:type="gramEnd"/>
      <w:r>
        <w:rPr>
          <w:b/>
        </w:rPr>
        <w:t xml:space="preserve"> часа в год, по 2 часа в неделю. Количество уроков может отличаться в связи с праздничными и выходными днями. Национально-региональный компонент </w:t>
      </w:r>
      <w:r>
        <w:t>реализуется в данной рабочей программе в объёме 10 часов, встроенного в базовый курс в отдельные темы уроков и предполагает изучение особенностей развития различных сфер общественной жизни в Республике Адыгея с опорой на публикации в средствах массовой информации.</w:t>
      </w:r>
    </w:p>
    <w:p w:rsidR="00406E1B" w:rsidRDefault="00406E1B" w:rsidP="00406E1B">
      <w:pPr>
        <w:jc w:val="both"/>
        <w:rPr>
          <w:b/>
        </w:rPr>
      </w:pPr>
    </w:p>
    <w:p w:rsidR="00406E1B" w:rsidRDefault="00406E1B" w:rsidP="00406E1B">
      <w:pPr>
        <w:jc w:val="both"/>
      </w:pPr>
      <w:r>
        <w:t xml:space="preserve">Рабочая программа предусматривает следующие </w:t>
      </w:r>
      <w:r>
        <w:rPr>
          <w:b/>
        </w:rPr>
        <w:t>формы контроля:</w:t>
      </w:r>
      <w:r>
        <w:t xml:space="preserve"> контрольные работы, тестирование, обобщающие уроки. </w:t>
      </w:r>
      <w:r>
        <w:br/>
        <w:t>В учебно-тематическом планировании программы материал поделён на 5 разделов. В конце каждого раздела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B7456C" w:rsidRDefault="00B7456C"/>
    <w:p w:rsidR="00406E1B" w:rsidRDefault="00406E1B"/>
    <w:p w:rsidR="00406E1B" w:rsidRDefault="00406E1B"/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"/>
        <w:gridCol w:w="2155"/>
        <w:gridCol w:w="2676"/>
        <w:gridCol w:w="27"/>
        <w:gridCol w:w="894"/>
        <w:gridCol w:w="9"/>
        <w:gridCol w:w="2698"/>
        <w:gridCol w:w="2342"/>
        <w:gridCol w:w="1980"/>
        <w:gridCol w:w="720"/>
        <w:gridCol w:w="60"/>
        <w:gridCol w:w="15"/>
        <w:gridCol w:w="825"/>
        <w:gridCol w:w="9"/>
      </w:tblGrid>
      <w:tr w:rsidR="00406E1B" w:rsidRPr="00406E1B" w:rsidTr="00A76BA6">
        <w:trPr>
          <w:trHeight w:val="1160"/>
        </w:trPr>
        <w:tc>
          <w:tcPr>
            <w:tcW w:w="63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lastRenderedPageBreak/>
              <w:t>1.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Введение</w:t>
            </w:r>
          </w:p>
        </w:tc>
        <w:tc>
          <w:tcPr>
            <w:tcW w:w="2676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№1.Введение в обществознание.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  <w:r w:rsidRPr="00406E1B">
              <w:t>Задачи и содержание курса, структура курса. Формы и методы работы на уроках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pPr>
              <w:jc w:val="both"/>
            </w:pPr>
            <w:r w:rsidRPr="00406E1B">
              <w:t>Знать определение «обществознание», структуру курса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Беседа</w:t>
            </w:r>
          </w:p>
        </w:tc>
        <w:tc>
          <w:tcPr>
            <w:tcW w:w="72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909" w:type="dxa"/>
            <w:gridSpan w:val="4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86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2.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Научное познание общества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№2 – 4. Познание окружающего мира. Истина. Критерии истины.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Процесс познания. Познание, знание. Чувственное и рациональное познание. Истина. Дедукция и индукция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proofErr w:type="gramStart"/>
            <w:r w:rsidRPr="00406E1B">
              <w:t>Знать основные понятия: познание, знание, сенсуализм, рационализм, истина,. Перечислить критерии истины.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Работа с текстом учебника и вопросами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26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№5 - №7. История развития взглядов об обществе. Воззрения на общество.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Воззрения на общество и государство Платона и Аристотеля. Взгляды древних китайцев. Теория общественного договора. Идея разделения властей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Знать основные понятия: история, политология, социология, экономика, этнография, культурология.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Работа с учебником и основными понятиями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53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№8-№10. Строение общества.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Общество как система.  Основные сферы общественной жизни. Институты общества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общество, социальный институт, экономическая сфера.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Ответить на вопросы и  выполнить задания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546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№11-№13. Цивилизация и общество.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Цивилизация. Взгляд на цивилизацию О. Шпенглера. Культурно-исторические типы Н.Я. Данилевского. Понятие менталитета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Знать основные понятия:  цивилизация, культурно-исторические типы, менталитет, теория локальных цивилизаций.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Выполнить практические задания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058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№14. Итоговый урок по теме «Научное познание общества».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Выяснить степень освоенности материала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Выполнение  контрольного теста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92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3.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Развитие общества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  <w:r w:rsidRPr="00406E1B">
              <w:t>№15-№17. Современное общество.</w:t>
            </w: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Закон ускорения истории. Традиционное общество. Индустриальное общество. Урбанизация. Постиндустриальное общество.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Объяснить закон ускорения истории.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Работа в группах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87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  <w:r w:rsidRPr="00406E1B">
              <w:t>№18 - 20. Модернизация и глобализация.</w:t>
            </w: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Социальный прогресс. Технический прогресс. Регресс. Революция. Модернизация. Глобализация общества. Средства массовой информации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прогресс, регресс, глобализация, СМИ,  реформа, революция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Заполнить таблицу. Выполнить задания практикума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60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  <w:r w:rsidRPr="00406E1B">
              <w:t>21 - 22. Мировая система</w:t>
            </w: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/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 xml:space="preserve">Сущность теории У. </w:t>
            </w:r>
            <w:proofErr w:type="spellStart"/>
            <w:r w:rsidRPr="00406E1B">
              <w:t>Валлерштайна</w:t>
            </w:r>
            <w:proofErr w:type="spellEnd"/>
            <w:r w:rsidRPr="00406E1B">
              <w:t>. Характеристика составных частей мировой системы.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Знать основные понятия:  мировое сообщество, ядро мировой системы, третий мир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Подготовить доклады к семинару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56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</w:p>
          <w:p w:rsidR="00406E1B" w:rsidRPr="00406E1B" w:rsidRDefault="00406E1B" w:rsidP="00406E1B">
            <w:pPr>
              <w:tabs>
                <w:tab w:val="left" w:pos="240"/>
              </w:tabs>
              <w:jc w:val="center"/>
            </w:pPr>
            <w:r w:rsidRPr="00406E1B">
              <w:t>№23. Семинар «Глобальные проблемы человечества»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Глобальные вызовы современной эпохи. Антиглобализм. Геополитика современного мира. Международные экономические организации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Хорошо владеть информацией по данной проблеме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Выступление с  докладами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13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4. 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Рыночная экономика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24 - 26. Рыночное общество.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3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Экономика: наука и хозяйство. Типы экономических систем. Рыночное общество. Отношение между капиталом и трудом. 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экономика,  экономические системы, плановая экономика, смешанная модель экономики, частная собственность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Провести сравнительный анализ (в виде таблицы) командной и рыночной экономических систем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61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27. Экономическая жизнь РА</w:t>
            </w:r>
          </w:p>
          <w:p w:rsidR="00406E1B" w:rsidRPr="00406E1B" w:rsidRDefault="00406E1B" w:rsidP="00406E1B">
            <w:pPr>
              <w:jc w:val="center"/>
              <w:rPr>
                <w:b/>
              </w:rPr>
            </w:pPr>
            <w:r w:rsidRPr="00406E1B">
              <w:rPr>
                <w:b/>
              </w:rPr>
              <w:t>(НРК).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Экономическая жизнь РА. Рыночная модель экономики.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рыночную модель экономики.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Фронтальный опрос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263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28 - 31. Эволюция капитализма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4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Капитализм. Законы рынка и маркетинг. Спрос, величина спроса. Предложение. Закон предложения. Рыночное равновесие. Маркетинг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спрос, величина спроса, равновесная цена.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Ответить на вопросы учебника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36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32 - 33. Многообразие рынков.</w:t>
            </w:r>
          </w:p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Рынок: признаки, функции, задачи. Типы рынков. Рынок труда. Безработица. 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рынок, рынок труда, безработица, рабочая сила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Работа с основными понятиями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421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r w:rsidRPr="00406E1B">
              <w:t>34.Проблемы занятости и безработицы в РА</w:t>
            </w:r>
          </w:p>
          <w:p w:rsidR="00406E1B" w:rsidRPr="00406E1B" w:rsidRDefault="00406E1B" w:rsidP="00406E1B">
            <w:pPr>
              <w:jc w:val="center"/>
              <w:rPr>
                <w:b/>
              </w:rPr>
            </w:pPr>
            <w:r w:rsidRPr="00406E1B">
              <w:rPr>
                <w:b/>
              </w:rPr>
              <w:t>(НРК).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Проблемы занятости и безработицы в РА. Уровень безработицы в РА.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проблемы занятости в своём регионе.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Подготовить сообщение.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399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35 - 36. Деньги. Инфляция.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История возникновения денег. Функции денег. Виды денег. Инфляция, её виды.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деньги, инфляция, цена, покупательная способность денег, эмиссия денег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Работа с основными понятиями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33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  <w:r w:rsidRPr="00406E1B">
              <w:lastRenderedPageBreak/>
              <w:t>5.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Сфера производства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37. Производитель на рынке. 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ВНП. Предприятие и его формы. Государственные и частные предприятия. Фирма. Цена.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валовой национальный продукт, предприятие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Работа с текстом учебника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41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38.Предпринимательство и бизнес.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Предпринимательство. Бизнес и малый бизнес. Формы организации бизнеса. Прибыль. 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предпринимательство, бизнес, предприятие, бизнес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Выполнить практикум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281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39.Развитие предпринимательства в РА </w:t>
            </w:r>
            <w:r w:rsidRPr="00406E1B">
              <w:rPr>
                <w:b/>
              </w:rPr>
              <w:t>(НРК).</w:t>
            </w:r>
          </w:p>
          <w:p w:rsidR="00406E1B" w:rsidRPr="00406E1B" w:rsidRDefault="00406E1B" w:rsidP="00406E1B">
            <w:pPr>
              <w:jc w:val="center"/>
            </w:pPr>
            <w:r w:rsidRPr="00406E1B">
              <w:t xml:space="preserve"> 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Развитие предпринимательства в РА. Частное предпринимательство.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информацию о развитии ЧП в РА.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Подготовить сообщение.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95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40. Инфраструктура рыночной экономики.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Рынок, биржа, банк. Коммерческие кредиты и ссуды. Покупка и продажа акций банками. Слияние банков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Рынок; биржа; банк; брокеры; дилеры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Работа с вопросами и заданиями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75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41 – 42.Роль государства в экономике.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Основные экономические функции государства. Налогообложение и бюджет. Виды налогов. Дефицит бюджета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государственный бюджет, государственный долг, налоги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Подготовиться к итоговому уроку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00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r w:rsidRPr="00406E1B">
              <w:t>43. Итоговый урок «Экономическая сфера общества»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Повторить, обобщить и закрепить знания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 и термины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Выполнить контрольный тест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59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  <w:r w:rsidRPr="00406E1B">
              <w:t xml:space="preserve">6. 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Политическая система общества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44 - 45. Политическая власть.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Власть: понятие и концепция. Ресурсы власти. Легитимность власти. Типы легитимной власти</w:t>
            </w:r>
          </w:p>
          <w:p w:rsidR="00406E1B" w:rsidRPr="00406E1B" w:rsidRDefault="00406E1B" w:rsidP="00406E1B">
            <w:r w:rsidRPr="00406E1B">
              <w:t xml:space="preserve">Государство. 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политика, власть, легитимная власть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Отработать в тетради практикум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70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46. Политическая система РА</w:t>
            </w:r>
          </w:p>
          <w:p w:rsidR="00406E1B" w:rsidRPr="00406E1B" w:rsidRDefault="00406E1B" w:rsidP="00406E1B">
            <w:pPr>
              <w:jc w:val="center"/>
              <w:rPr>
                <w:b/>
              </w:rPr>
            </w:pPr>
            <w:r w:rsidRPr="00406E1B">
              <w:rPr>
                <w:b/>
              </w:rPr>
              <w:t>(НРК).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Политическая власть в РА. Политическая система РА.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устройство политической системы РА.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Подготовить сообщения.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15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47 – 48. Сущность и организация государства.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Основные формы правления. Унитарное, федеративное государство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Знать понятия: федерация, правовое государство, 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Работа с основными понятиями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103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49 - 50. Местное самоуправление.</w:t>
            </w:r>
          </w:p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Самоуправление. История самоуправления. Функции самоуправления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>
            <w:r w:rsidRPr="00406E1B">
              <w:t>Местное самоуправление, земство, территориальная община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>
            <w:pPr>
              <w:jc w:val="center"/>
            </w:pPr>
            <w:r w:rsidRPr="00406E1B">
              <w:t>Выполнить практикум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987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7.</w:t>
            </w: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Политическая жизнь общества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51 - 52. Условия политической жизни.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 Условия политической жизни. Демократический и недемократический режимы государства.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lastRenderedPageBreak/>
              <w:t xml:space="preserve">Знать понятия: политический режим, авторитарный режим, </w:t>
            </w:r>
            <w:r w:rsidRPr="00406E1B">
              <w:lastRenderedPageBreak/>
              <w:t>тоталитарный, демократический режимы.</w:t>
            </w:r>
          </w:p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Выполнить практикум</w:t>
            </w:r>
          </w:p>
          <w:p w:rsidR="00406E1B" w:rsidRPr="00406E1B" w:rsidRDefault="00406E1B" w:rsidP="00406E1B"/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02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53 – 54. Выборы в Адыгее </w:t>
            </w:r>
            <w:r w:rsidRPr="00406E1B">
              <w:rPr>
                <w:b/>
              </w:rPr>
              <w:t>(НРК).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Условия политической жизни. Политическое развитие нашей республики.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  <w:r w:rsidRPr="00406E1B">
              <w:t>Подготовить сообщения.</w:t>
            </w: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/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11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55 – 56. Субъекты политической жизни.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Политические группы: группы давления, группы интересов, лобби, элита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политическая программа, референдум, партийная система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Выполнить практикум.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5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57 . Избирательное право РА. Выборы в Адыгее </w:t>
            </w:r>
            <w:r w:rsidRPr="00406E1B">
              <w:rPr>
                <w:b/>
              </w:rPr>
              <w:t>(НРК).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Избирательное право РА. История выборов в регионе.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понятия:  лобби, элита.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Выполнить практикум.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18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58. Политическое развитие РА. </w:t>
            </w:r>
            <w:r w:rsidRPr="00406E1B">
              <w:rPr>
                <w:b/>
              </w:rPr>
              <w:t>(НРК)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Политическое развитие РА.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Перспективы политического развития.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Подготовить сообщения.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85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59. Итоговый урок «Политическая жизнь общества».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Повторить, обобщить и закрепить знания.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основные понятия и термины по данному разделу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Выполнение тематического теста.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948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60. Формы политического участия.</w:t>
            </w: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Формы и виды политического участия.</w:t>
            </w:r>
          </w:p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t>Знать формы и виды политического участия.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Опрос.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24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61. Дискуссия о необходимости референдума.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 xml:space="preserve">Что такое референдум и нужен ли он в современном </w:t>
            </w:r>
            <w:r w:rsidRPr="00406E1B">
              <w:lastRenderedPageBreak/>
              <w:t>государстве.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r w:rsidRPr="00406E1B">
              <w:lastRenderedPageBreak/>
              <w:t>Знать референдум.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Беседа.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42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 xml:space="preserve">62 - 63. Адыгея сегодня и завтра: взгляд в будущее. </w:t>
            </w:r>
            <w:r w:rsidRPr="00406E1B">
              <w:rPr>
                <w:b/>
              </w:rPr>
              <w:t>(НРК).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Перспективы развития нашей республики.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Подготовить сообщения.</w:t>
            </w:r>
          </w:p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Подготовить сообщения.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57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64 - 65. Урок-семинар «Мировое сообщество».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Понятие мировое сообщество.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Мировое сообщество.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r w:rsidRPr="00406E1B">
              <w:t>Подготовить сообщения.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450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66 – 67. Контрольный урок по теме «Политическая жизнь».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2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>
            <w:r w:rsidRPr="00406E1B">
              <w:t>Обобщение и систематизация знаний по всему курсу обществознания 10 класса.</w:t>
            </w:r>
          </w:p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Знать основные понятия курса.</w:t>
            </w:r>
          </w:p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Выполнение тематического теста.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  <w:tr w:rsidR="00406E1B" w:rsidRPr="00406E1B" w:rsidTr="00A76BA6">
        <w:trPr>
          <w:gridAfter w:val="1"/>
          <w:wAfter w:w="9" w:type="dxa"/>
          <w:trHeight w:val="915"/>
        </w:trPr>
        <w:tc>
          <w:tcPr>
            <w:tcW w:w="647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</w:pPr>
          </w:p>
          <w:p w:rsidR="00406E1B" w:rsidRPr="00406E1B" w:rsidRDefault="00406E1B" w:rsidP="00406E1B">
            <w:pPr>
              <w:jc w:val="center"/>
              <w:rPr>
                <w:b/>
              </w:rPr>
            </w:pPr>
            <w:r w:rsidRPr="00406E1B">
              <w:rPr>
                <w:b/>
              </w:rPr>
              <w:t>Итого: 68 часов.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68. Резервный урок.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06E1B" w:rsidRPr="00406E1B" w:rsidRDefault="00406E1B" w:rsidP="00406E1B">
            <w:pPr>
              <w:jc w:val="center"/>
            </w:pPr>
            <w:r w:rsidRPr="00406E1B">
              <w:t>1</w:t>
            </w:r>
          </w:p>
        </w:tc>
        <w:tc>
          <w:tcPr>
            <w:tcW w:w="2698" w:type="dxa"/>
            <w:shd w:val="clear" w:color="auto" w:fill="auto"/>
          </w:tcPr>
          <w:p w:rsidR="00406E1B" w:rsidRPr="00406E1B" w:rsidRDefault="00406E1B" w:rsidP="00406E1B"/>
        </w:tc>
        <w:tc>
          <w:tcPr>
            <w:tcW w:w="2342" w:type="dxa"/>
            <w:shd w:val="clear" w:color="auto" w:fill="auto"/>
          </w:tcPr>
          <w:p w:rsidR="00406E1B" w:rsidRPr="00406E1B" w:rsidRDefault="00406E1B" w:rsidP="00406E1B"/>
        </w:tc>
        <w:tc>
          <w:tcPr>
            <w:tcW w:w="1980" w:type="dxa"/>
            <w:shd w:val="clear" w:color="auto" w:fill="auto"/>
          </w:tcPr>
          <w:p w:rsidR="00406E1B" w:rsidRPr="00406E1B" w:rsidRDefault="00406E1B" w:rsidP="00406E1B"/>
        </w:tc>
        <w:tc>
          <w:tcPr>
            <w:tcW w:w="795" w:type="dxa"/>
            <w:gridSpan w:val="3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406E1B" w:rsidRPr="00406E1B" w:rsidRDefault="00406E1B" w:rsidP="00406E1B">
            <w:pPr>
              <w:jc w:val="center"/>
            </w:pPr>
          </w:p>
        </w:tc>
      </w:tr>
    </w:tbl>
    <w:p w:rsidR="00406E1B" w:rsidRPr="00406E1B" w:rsidRDefault="00406E1B">
      <w:bookmarkStart w:id="0" w:name="_GoBack"/>
      <w:bookmarkEnd w:id="0"/>
    </w:p>
    <w:sectPr w:rsidR="00406E1B" w:rsidRPr="00406E1B" w:rsidSect="00406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5CD2"/>
    <w:multiLevelType w:val="hybridMultilevel"/>
    <w:tmpl w:val="47AE6C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1B"/>
    <w:rsid w:val="00406E1B"/>
    <w:rsid w:val="00790AC8"/>
    <w:rsid w:val="00B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2125</Words>
  <Characters>12116</Characters>
  <Application>Microsoft Office Word</Application>
  <DocSecurity>0</DocSecurity>
  <Lines>100</Lines>
  <Paragraphs>28</Paragraphs>
  <ScaleCrop>false</ScaleCrop>
  <Company>Home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2013-11-11T13:42:00Z</dcterms:created>
  <dcterms:modified xsi:type="dcterms:W3CDTF">2013-11-11T13:45:00Z</dcterms:modified>
</cp:coreProperties>
</file>