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4A" w:rsidRDefault="0005734A" w:rsidP="000573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Маршрутный лист к уроку</w:t>
      </w:r>
    </w:p>
    <w:p w:rsidR="000E2085" w:rsidRPr="0005734A" w:rsidRDefault="002B169A" w:rsidP="00057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34A">
        <w:rPr>
          <w:rFonts w:ascii="Times New Roman" w:hAnsi="Times New Roman" w:cs="Times New Roman"/>
          <w:b/>
          <w:sz w:val="24"/>
          <w:szCs w:val="24"/>
        </w:rPr>
        <w:t xml:space="preserve">Тема №5 </w:t>
      </w:r>
      <w:r w:rsidR="00EC33AF" w:rsidRPr="0005734A">
        <w:rPr>
          <w:rFonts w:ascii="Times New Roman" w:hAnsi="Times New Roman" w:cs="Times New Roman"/>
          <w:b/>
          <w:sz w:val="24"/>
          <w:szCs w:val="24"/>
        </w:rPr>
        <w:t>«Мир реальности и «мир новой реальности»</w:t>
      </w:r>
      <w:r w:rsidR="00466385" w:rsidRPr="0005734A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="0005734A" w:rsidRPr="0005734A">
        <w:rPr>
          <w:rFonts w:ascii="Times New Roman" w:hAnsi="Times New Roman" w:cs="Times New Roman"/>
          <w:b/>
          <w:sz w:val="24"/>
          <w:szCs w:val="24"/>
        </w:rPr>
        <w:t>91</w:t>
      </w:r>
    </w:p>
    <w:p w:rsidR="002B169A" w:rsidRDefault="002B1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события 60-90-х годов 19 века:</w:t>
      </w:r>
    </w:p>
    <w:p w:rsidR="002B169A" w:rsidRDefault="002B169A">
      <w:pPr>
        <w:rPr>
          <w:rFonts w:ascii="Times New Roman" w:hAnsi="Times New Roman" w:cs="Times New Roman"/>
          <w:sz w:val="24"/>
          <w:szCs w:val="24"/>
        </w:rPr>
      </w:pPr>
    </w:p>
    <w:p w:rsidR="002B169A" w:rsidRDefault="002B1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Натурализм – </w:t>
      </w:r>
    </w:p>
    <w:p w:rsidR="002B169A" w:rsidRDefault="002B169A">
      <w:pPr>
        <w:rPr>
          <w:rFonts w:ascii="Times New Roman" w:hAnsi="Times New Roman" w:cs="Times New Roman"/>
          <w:sz w:val="24"/>
          <w:szCs w:val="24"/>
        </w:rPr>
      </w:pPr>
    </w:p>
    <w:p w:rsidR="002B169A" w:rsidRDefault="002B169A" w:rsidP="002B16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522"/>
      </w:tblGrid>
      <w:tr w:rsidR="002B169A" w:rsidTr="002B169A">
        <w:tc>
          <w:tcPr>
            <w:tcW w:w="1696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127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Писатель, поэт</w:t>
            </w:r>
          </w:p>
        </w:tc>
        <w:tc>
          <w:tcPr>
            <w:tcW w:w="5522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творчества</w:t>
            </w:r>
          </w:p>
        </w:tc>
      </w:tr>
      <w:tr w:rsidR="002B169A" w:rsidTr="002B169A">
        <w:tc>
          <w:tcPr>
            <w:tcW w:w="1696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</w:p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9A" w:rsidTr="002B169A">
        <w:tc>
          <w:tcPr>
            <w:tcW w:w="1696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9A" w:rsidTr="002B169A">
        <w:tc>
          <w:tcPr>
            <w:tcW w:w="1696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69A" w:rsidRDefault="002B169A" w:rsidP="002B169A">
      <w:pPr>
        <w:rPr>
          <w:rFonts w:ascii="Times New Roman" w:hAnsi="Times New Roman" w:cs="Times New Roman"/>
          <w:sz w:val="24"/>
          <w:szCs w:val="24"/>
        </w:rPr>
      </w:pPr>
    </w:p>
    <w:p w:rsidR="002B169A" w:rsidRPr="00445B30" w:rsidRDefault="002B169A" w:rsidP="002B169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5B30">
        <w:rPr>
          <w:rFonts w:ascii="Times New Roman" w:hAnsi="Times New Roman" w:cs="Times New Roman"/>
          <w:b/>
          <w:sz w:val="24"/>
          <w:szCs w:val="24"/>
        </w:rPr>
        <w:t>Декаденс</w:t>
      </w:r>
      <w:proofErr w:type="spellEnd"/>
    </w:p>
    <w:p w:rsidR="002B169A" w:rsidRDefault="002B169A" w:rsidP="002B169A">
      <w:pPr>
        <w:rPr>
          <w:rFonts w:ascii="Times New Roman" w:hAnsi="Times New Roman" w:cs="Times New Roman"/>
          <w:sz w:val="24"/>
          <w:szCs w:val="24"/>
        </w:rPr>
      </w:pPr>
    </w:p>
    <w:p w:rsidR="002B169A" w:rsidRPr="00445B30" w:rsidRDefault="002B169A" w:rsidP="002B169A">
      <w:pPr>
        <w:rPr>
          <w:rFonts w:ascii="Times New Roman" w:hAnsi="Times New Roman" w:cs="Times New Roman"/>
          <w:b/>
          <w:sz w:val="24"/>
          <w:szCs w:val="24"/>
        </w:rPr>
      </w:pPr>
      <w:r w:rsidRPr="00445B30">
        <w:rPr>
          <w:rFonts w:ascii="Times New Roman" w:hAnsi="Times New Roman" w:cs="Times New Roman"/>
          <w:b/>
          <w:sz w:val="24"/>
          <w:szCs w:val="24"/>
        </w:rPr>
        <w:t>Поэтическая группа Парнас</w:t>
      </w:r>
    </w:p>
    <w:p w:rsidR="002B169A" w:rsidRDefault="002B169A" w:rsidP="002B169A">
      <w:pPr>
        <w:rPr>
          <w:rFonts w:ascii="Times New Roman" w:hAnsi="Times New Roman" w:cs="Times New Roman"/>
          <w:sz w:val="24"/>
          <w:szCs w:val="24"/>
        </w:rPr>
      </w:pPr>
    </w:p>
    <w:p w:rsidR="002B169A" w:rsidRPr="00445B30" w:rsidRDefault="002B169A" w:rsidP="002B169A">
      <w:pPr>
        <w:rPr>
          <w:rFonts w:ascii="Times New Roman" w:hAnsi="Times New Roman" w:cs="Times New Roman"/>
          <w:b/>
          <w:sz w:val="24"/>
          <w:szCs w:val="24"/>
        </w:rPr>
      </w:pPr>
      <w:r w:rsidRPr="00445B30">
        <w:rPr>
          <w:rFonts w:ascii="Times New Roman" w:hAnsi="Times New Roman" w:cs="Times New Roman"/>
          <w:b/>
          <w:sz w:val="24"/>
          <w:szCs w:val="24"/>
        </w:rPr>
        <w:t>Символизм</w:t>
      </w:r>
    </w:p>
    <w:p w:rsidR="002B169A" w:rsidRDefault="002B169A" w:rsidP="002B16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169A" w:rsidTr="002B169A">
        <w:tc>
          <w:tcPr>
            <w:tcW w:w="4672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Представители символизма</w:t>
            </w:r>
          </w:p>
        </w:tc>
        <w:tc>
          <w:tcPr>
            <w:tcW w:w="4673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мировоззрения</w:t>
            </w:r>
          </w:p>
        </w:tc>
      </w:tr>
      <w:tr w:rsidR="002B169A" w:rsidTr="002B169A">
        <w:tc>
          <w:tcPr>
            <w:tcW w:w="4672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69A" w:rsidRDefault="002B169A" w:rsidP="002B169A">
      <w:pPr>
        <w:rPr>
          <w:rFonts w:ascii="Times New Roman" w:hAnsi="Times New Roman" w:cs="Times New Roman"/>
          <w:sz w:val="24"/>
          <w:szCs w:val="24"/>
        </w:rPr>
      </w:pPr>
    </w:p>
    <w:p w:rsidR="002B169A" w:rsidRDefault="002B169A" w:rsidP="002B16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Модернизм в живописи</w:t>
      </w:r>
    </w:p>
    <w:p w:rsidR="002B169A" w:rsidRDefault="002B169A" w:rsidP="002B169A">
      <w:pPr>
        <w:rPr>
          <w:rFonts w:ascii="Times New Roman" w:hAnsi="Times New Roman" w:cs="Times New Roman"/>
          <w:sz w:val="24"/>
          <w:szCs w:val="24"/>
        </w:rPr>
      </w:pPr>
      <w:r w:rsidRPr="00445B30">
        <w:rPr>
          <w:rFonts w:ascii="Times New Roman" w:hAnsi="Times New Roman" w:cs="Times New Roman"/>
          <w:b/>
          <w:sz w:val="24"/>
          <w:szCs w:val="24"/>
        </w:rPr>
        <w:t>Модернизм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B169A" w:rsidRDefault="002B169A" w:rsidP="002B169A">
      <w:pPr>
        <w:rPr>
          <w:rFonts w:ascii="Times New Roman" w:hAnsi="Times New Roman" w:cs="Times New Roman"/>
          <w:sz w:val="24"/>
          <w:szCs w:val="24"/>
        </w:rPr>
      </w:pPr>
    </w:p>
    <w:p w:rsidR="002B169A" w:rsidRDefault="002B169A" w:rsidP="002B169A">
      <w:pPr>
        <w:rPr>
          <w:rFonts w:ascii="Times New Roman" w:hAnsi="Times New Roman" w:cs="Times New Roman"/>
          <w:sz w:val="24"/>
          <w:szCs w:val="24"/>
        </w:rPr>
      </w:pPr>
    </w:p>
    <w:p w:rsidR="0005734A" w:rsidRDefault="0005734A" w:rsidP="002B169A">
      <w:pPr>
        <w:rPr>
          <w:rFonts w:ascii="Times New Roman" w:hAnsi="Times New Roman" w:cs="Times New Roman"/>
          <w:sz w:val="24"/>
          <w:szCs w:val="24"/>
        </w:rPr>
      </w:pPr>
    </w:p>
    <w:p w:rsidR="0005734A" w:rsidRDefault="0005734A" w:rsidP="002B169A">
      <w:pPr>
        <w:rPr>
          <w:rFonts w:ascii="Times New Roman" w:hAnsi="Times New Roman" w:cs="Times New Roman"/>
          <w:sz w:val="24"/>
          <w:szCs w:val="24"/>
        </w:rPr>
      </w:pPr>
    </w:p>
    <w:p w:rsidR="0005734A" w:rsidRDefault="0005734A" w:rsidP="002B169A">
      <w:pPr>
        <w:rPr>
          <w:rFonts w:ascii="Times New Roman" w:hAnsi="Times New Roman" w:cs="Times New Roman"/>
          <w:sz w:val="24"/>
          <w:szCs w:val="24"/>
        </w:rPr>
      </w:pPr>
    </w:p>
    <w:p w:rsidR="0005734A" w:rsidRDefault="0005734A" w:rsidP="002B169A">
      <w:pPr>
        <w:rPr>
          <w:rFonts w:ascii="Times New Roman" w:hAnsi="Times New Roman" w:cs="Times New Roman"/>
          <w:sz w:val="24"/>
          <w:szCs w:val="24"/>
        </w:rPr>
      </w:pPr>
    </w:p>
    <w:p w:rsidR="0005734A" w:rsidRDefault="0005734A" w:rsidP="002B16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169A" w:rsidRDefault="002B169A" w:rsidP="002B169A">
      <w:pPr>
        <w:rPr>
          <w:rFonts w:ascii="Times New Roman" w:hAnsi="Times New Roman" w:cs="Times New Roman"/>
          <w:sz w:val="24"/>
          <w:szCs w:val="24"/>
        </w:rPr>
      </w:pPr>
      <w:r w:rsidRPr="00445B30">
        <w:rPr>
          <w:rFonts w:ascii="Times New Roman" w:hAnsi="Times New Roman" w:cs="Times New Roman"/>
          <w:b/>
          <w:sz w:val="24"/>
          <w:szCs w:val="24"/>
        </w:rPr>
        <w:t>Постимпрессионизм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B169A" w:rsidRDefault="002B169A" w:rsidP="002B16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169A" w:rsidTr="002B169A">
        <w:tc>
          <w:tcPr>
            <w:tcW w:w="4672" w:type="dxa"/>
          </w:tcPr>
          <w:p w:rsidR="002B169A" w:rsidRDefault="002B169A" w:rsidP="00EB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4673" w:type="dxa"/>
          </w:tcPr>
          <w:p w:rsidR="002B169A" w:rsidRDefault="00EB6132" w:rsidP="00EB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  <w:tr w:rsidR="002B169A" w:rsidTr="002B169A">
        <w:tc>
          <w:tcPr>
            <w:tcW w:w="4672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32" w:rsidRDefault="00EB6132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9A" w:rsidTr="002B169A">
        <w:tc>
          <w:tcPr>
            <w:tcW w:w="4672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32" w:rsidRDefault="00EB6132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9A" w:rsidTr="002B169A">
        <w:tc>
          <w:tcPr>
            <w:tcW w:w="4672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32" w:rsidRDefault="00EB6132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9A" w:rsidTr="002B169A">
        <w:tc>
          <w:tcPr>
            <w:tcW w:w="4672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32" w:rsidRDefault="00EB6132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69A" w:rsidRDefault="002B169A" w:rsidP="002B169A">
      <w:pPr>
        <w:rPr>
          <w:rFonts w:ascii="Times New Roman" w:hAnsi="Times New Roman" w:cs="Times New Roman"/>
          <w:sz w:val="24"/>
          <w:szCs w:val="24"/>
        </w:rPr>
      </w:pPr>
    </w:p>
    <w:p w:rsidR="00EB6132" w:rsidRDefault="00EB6132" w:rsidP="002B16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…                   - </w:t>
      </w:r>
      <w:r w:rsidRPr="00EB6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во французской живописи</w:t>
      </w:r>
      <w:r w:rsidRPr="00EB61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6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конца XIX — начала XX века. Название закрепилось за группой</w:t>
      </w:r>
      <w:r w:rsidRPr="00EB61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6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художников, чьи полотна были представлены на осеннем салоне 1905</w:t>
      </w:r>
      <w:r w:rsidRPr="00EB61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6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года.</w:t>
      </w:r>
      <w:r w:rsidRPr="00EB61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EB6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Характерные особенности: предельно интенсивное звучание открытых цветов; сопоставление контрастных хроматических плоскостей, заключенных </w:t>
      </w:r>
      <w:proofErr w:type="gramStart"/>
      <w:r w:rsidRPr="00EB6132">
        <w:rPr>
          <w:rFonts w:ascii="Times New Roman" w:hAnsi="Times New Roman" w:cs="Times New Roman"/>
          <w:sz w:val="24"/>
          <w:szCs w:val="24"/>
          <w:shd w:val="clear" w:color="auto" w:fill="FFFFFF"/>
        </w:rPr>
        <w:t>в...</w:t>
      </w:r>
      <w:proofErr w:type="gramEnd"/>
    </w:p>
    <w:p w:rsidR="00EB6132" w:rsidRDefault="00EB6132" w:rsidP="002B16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Представители:</w:t>
      </w:r>
    </w:p>
    <w:p w:rsidR="00EB6132" w:rsidRDefault="00EB6132" w:rsidP="002B16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6132" w:rsidRDefault="00EB6132" w:rsidP="002B169A">
      <w:pPr>
        <w:rPr>
          <w:rFonts w:ascii="Times New Roman" w:hAnsi="Times New Roman" w:cs="Times New Roman"/>
          <w:sz w:val="24"/>
          <w:szCs w:val="24"/>
        </w:rPr>
      </w:pPr>
      <w:r w:rsidRPr="00445B30">
        <w:rPr>
          <w:rFonts w:ascii="Times New Roman" w:hAnsi="Times New Roman" w:cs="Times New Roman"/>
          <w:b/>
          <w:sz w:val="24"/>
          <w:szCs w:val="24"/>
        </w:rPr>
        <w:t>Кубизм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B6132" w:rsidRDefault="00445B30" w:rsidP="002B169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Пабло Пикассо. Поль в костюме Пьеро. 1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0CE7D9" id="Прямоугольник 8" o:spid="_x0000_s1026" alt="Пабло Пикассо. Поль в костюме Пьеро. 19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AsSGVhADAAAX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445B30" w:rsidRDefault="00445B30" w:rsidP="002B169A">
      <w:pPr>
        <w:rPr>
          <w:rFonts w:ascii="Times New Roman" w:hAnsi="Times New Roman" w:cs="Times New Roman"/>
          <w:sz w:val="24"/>
          <w:szCs w:val="24"/>
        </w:rPr>
      </w:pPr>
    </w:p>
    <w:p w:rsidR="00445B30" w:rsidRDefault="00445B30" w:rsidP="002B169A">
      <w:pPr>
        <w:rPr>
          <w:rFonts w:ascii="Times New Roman" w:hAnsi="Times New Roman" w:cs="Times New Roman"/>
          <w:sz w:val="24"/>
          <w:szCs w:val="24"/>
        </w:rPr>
      </w:pPr>
      <w:r w:rsidRPr="00445B30">
        <w:rPr>
          <w:rFonts w:ascii="Times New Roman" w:hAnsi="Times New Roman" w:cs="Times New Roman"/>
          <w:b/>
          <w:sz w:val="24"/>
          <w:szCs w:val="24"/>
        </w:rPr>
        <w:t>Абстракционизм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45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(лат. </w:t>
      </w:r>
      <w:proofErr w:type="spellStart"/>
      <w:r w:rsidRPr="00445B30">
        <w:rPr>
          <w:rFonts w:ascii="Times New Roman" w:hAnsi="Times New Roman" w:cs="Times New Roman"/>
          <w:sz w:val="24"/>
          <w:szCs w:val="24"/>
          <w:shd w:val="clear" w:color="auto" w:fill="FFFFFF"/>
        </w:rPr>
        <w:t>abstractio</w:t>
      </w:r>
      <w:proofErr w:type="spellEnd"/>
      <w:r w:rsidRPr="00445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удаление, отвлечение) — направление </w:t>
      </w:r>
      <w:proofErr w:type="spellStart"/>
      <w:r w:rsidRPr="00445B30">
        <w:rPr>
          <w:rFonts w:ascii="Times New Roman" w:hAnsi="Times New Roman" w:cs="Times New Roman"/>
          <w:sz w:val="24"/>
          <w:szCs w:val="24"/>
          <w:shd w:val="clear" w:color="auto" w:fill="FFFFFF"/>
        </w:rPr>
        <w:t>нефигуративного</w:t>
      </w:r>
      <w:proofErr w:type="spellEnd"/>
      <w:r w:rsidRPr="00445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искусства, отказавшегося от приближённого к действительности изображения форм в живописи и скульптуре. Одна из целей</w:t>
      </w:r>
      <w:r w:rsidRPr="00445B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5B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абстракционизма</w:t>
      </w:r>
      <w:r w:rsidRPr="00445B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5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достижение «гармонизации», создание определённых цветовых сочетаний </w:t>
      </w:r>
      <w:proofErr w:type="gramStart"/>
      <w:r w:rsidRPr="00445B30">
        <w:rPr>
          <w:rFonts w:ascii="Times New Roman" w:hAnsi="Times New Roman" w:cs="Times New Roman"/>
          <w:sz w:val="24"/>
          <w:szCs w:val="24"/>
          <w:shd w:val="clear" w:color="auto" w:fill="FFFFFF"/>
        </w:rPr>
        <w:t>и...</w:t>
      </w:r>
      <w:proofErr w:type="gramEnd"/>
    </w:p>
    <w:p w:rsidR="002C49CB" w:rsidRDefault="00445B30" w:rsidP="002B169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Пабло Пикассо. Женщины, бегущие по пляжу. 19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396AE" id="Прямоугольник 2" o:spid="_x0000_s1026" alt="Пабло Пикассо. Женщины, бегущие по пляжу. 19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7DeZfiUDAAAg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445B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pablo-ruiz-picasso.com/images/works/123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0759D" id="Прямоугольник 6" o:spid="_x0000_s1026" alt="http://pablo-ruiz-picasso.com/images/works/123_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R9gMvgcDAAAF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pablo-ruiz-picasso.com/images/works/123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384BC" id="Прямоугольник 7" o:spid="_x0000_s1026" alt="http://pablo-ruiz-picasso.com/images/works/123_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Usls3BgMAAAU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445B30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Деревь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78FE8B" id="Прямоугольник 9" o:spid="_x0000_s1026" alt="Деревь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os5Zr7gIAAN8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445B30" w:rsidRDefault="002C49CB" w:rsidP="002B169A">
      <w:pPr>
        <w:rPr>
          <w:rFonts w:ascii="Times New Roman" w:hAnsi="Times New Roman" w:cs="Times New Roman"/>
          <w:sz w:val="24"/>
          <w:szCs w:val="24"/>
        </w:rPr>
      </w:pPr>
      <w:r w:rsidRPr="002C49CB">
        <w:rPr>
          <w:rFonts w:ascii="Times New Roman" w:hAnsi="Times New Roman" w:cs="Times New Roman"/>
          <w:b/>
          <w:sz w:val="24"/>
          <w:szCs w:val="24"/>
        </w:rPr>
        <w:t>Сюрреализм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3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D41" w:rsidRDefault="00563D41" w:rsidP="002B169A">
      <w:pPr>
        <w:rPr>
          <w:rFonts w:ascii="Times New Roman" w:hAnsi="Times New Roman" w:cs="Times New Roman"/>
          <w:sz w:val="24"/>
          <w:szCs w:val="24"/>
        </w:rPr>
      </w:pPr>
    </w:p>
    <w:p w:rsidR="00563D41" w:rsidRPr="00563D41" w:rsidRDefault="00563D41" w:rsidP="002B169A">
      <w:pPr>
        <w:rPr>
          <w:rFonts w:ascii="Times New Roman" w:hAnsi="Times New Roman" w:cs="Times New Roman"/>
          <w:b/>
          <w:sz w:val="24"/>
          <w:szCs w:val="24"/>
        </w:rPr>
      </w:pPr>
      <w:r w:rsidRPr="00563D41">
        <w:rPr>
          <w:rFonts w:ascii="Times New Roman" w:hAnsi="Times New Roman" w:cs="Times New Roman"/>
          <w:b/>
          <w:sz w:val="24"/>
          <w:szCs w:val="24"/>
        </w:rPr>
        <w:t>Пройдите тест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1. Авангард начала ХХ века включает в себя следующие направления: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экспрессионизм, фовизм, романтизм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 сюрреализм, футуризм, абстракционизм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в) социалистический реализм, критический реализм, натурализм 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2. «Авангард» в переводе с французского означает: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тот, кто идет позади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 тот, кто идет с краю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lastRenderedPageBreak/>
        <w:t xml:space="preserve">в) тот, кто идет впереди 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3. Русский художник, теоретик абстракционизма: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Филонов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 Кандинский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в) Шагал </w:t>
      </w:r>
    </w:p>
    <w:p w:rsid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4. Русский композитор, один из основателей авангардизма в музыке: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В. Нижинский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 С. Рахманинов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в) И. Стравинский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5. «Сюрреализм» в переводе с французского означает: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надреализм</w:t>
      </w:r>
      <w:proofErr w:type="spellEnd"/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подреализм</w:t>
      </w:r>
      <w:proofErr w:type="spellEnd"/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нереализм</w:t>
      </w:r>
      <w:proofErr w:type="spellEnd"/>
      <w:r w:rsidRPr="00563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6. Основатель сюрреализма в живописи: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С. Дали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б) Л. 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Бунюэль</w:t>
      </w:r>
      <w:proofErr w:type="spellEnd"/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в) А. 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Бретон</w:t>
      </w:r>
      <w:proofErr w:type="spellEnd"/>
      <w:r w:rsidRPr="00563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7. В основу своего творчества сюрреалисты положили: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инстинкты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 опору на сны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в) классовую борьбу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8. Основатель футуризма: 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В. Маяковский</w:t>
      </w:r>
    </w:p>
    <w:p w:rsidR="00563D41" w:rsidRPr="00563D41" w:rsidRDefault="00563D41" w:rsidP="00563D41">
      <w:pPr>
        <w:spacing w:line="240" w:lineRule="exact"/>
        <w:ind w:firstLine="180"/>
        <w:rPr>
          <w:rFonts w:ascii="Times New Roman" w:hAnsi="Times New Roman" w:cs="Times New Roman"/>
          <w:b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б) Ф. 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Маринетти</w:t>
      </w:r>
      <w:proofErr w:type="spellEnd"/>
      <w:r w:rsidRPr="00563D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в) А. Белый 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9. Слово «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Футурум</w:t>
      </w:r>
      <w:proofErr w:type="spellEnd"/>
      <w:r w:rsidRPr="00563D41">
        <w:rPr>
          <w:rFonts w:ascii="Times New Roman" w:hAnsi="Times New Roman" w:cs="Times New Roman"/>
          <w:sz w:val="24"/>
          <w:szCs w:val="24"/>
        </w:rPr>
        <w:t>» в переводе с латыни означает: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прошлое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 настоящее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в) будущее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10. В чем заключается основная идея футуристов?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создать искусство, созвучное новому техническому миру ХХ века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 показать в искусстве технические усовершенствования ХХ века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11. Основатель кубизма: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Ж. Брак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lastRenderedPageBreak/>
        <w:t>б) Архипенко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в) П. Пикассо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12. Основная идея кубизма заключается в следующем:</w:t>
      </w:r>
    </w:p>
    <w:p w:rsidR="00563D41" w:rsidRPr="00563D41" w:rsidRDefault="00563D41" w:rsidP="00563D41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свести все многообразие мира к нескольким геометрическим фигурам</w:t>
      </w:r>
    </w:p>
    <w:p w:rsidR="00563D41" w:rsidRPr="00563D41" w:rsidRDefault="00563D41" w:rsidP="00563D41">
      <w:pPr>
        <w:spacing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 показать «изнанку мира», то, что скрывается за внешней обыденностью, показать предмет не таким, каким мы его видим, а таким, каким мы его знаем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13. Что такое 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нефигуративная</w:t>
      </w:r>
      <w:proofErr w:type="spellEnd"/>
      <w:r w:rsidRPr="00563D41">
        <w:rPr>
          <w:rFonts w:ascii="Times New Roman" w:hAnsi="Times New Roman" w:cs="Times New Roman"/>
          <w:sz w:val="24"/>
          <w:szCs w:val="24"/>
        </w:rPr>
        <w:t xml:space="preserve"> живопись?</w:t>
      </w:r>
    </w:p>
    <w:p w:rsidR="00563D41" w:rsidRPr="00563D41" w:rsidRDefault="00563D41" w:rsidP="00563D41">
      <w:pPr>
        <w:spacing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полотна, на которых нет человеческих фигур</w:t>
      </w:r>
    </w:p>
    <w:p w:rsidR="00563D41" w:rsidRPr="00563D41" w:rsidRDefault="00563D41" w:rsidP="00563D41">
      <w:pPr>
        <w:spacing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 произведения живописи, которые стремятся найти новые нетрадиционные средства выразительности</w:t>
      </w:r>
    </w:p>
    <w:p w:rsidR="00563D41" w:rsidRPr="00563D41" w:rsidRDefault="00563D41" w:rsidP="005B549D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63D41" w:rsidRDefault="00563D41" w:rsidP="00563D41">
      <w:pPr>
        <w:jc w:val="both"/>
      </w:pPr>
    </w:p>
    <w:p w:rsidR="00563D41" w:rsidRDefault="00563D41" w:rsidP="00563D41">
      <w:pPr>
        <w:jc w:val="both"/>
      </w:pPr>
      <w:r>
        <w:t xml:space="preserve"> </w:t>
      </w:r>
    </w:p>
    <w:p w:rsidR="00EC33AF" w:rsidRDefault="00EC33AF" w:rsidP="002B169A">
      <w:pPr>
        <w:rPr>
          <w:rFonts w:ascii="Times New Roman" w:hAnsi="Times New Roman" w:cs="Times New Roman"/>
          <w:sz w:val="24"/>
          <w:szCs w:val="24"/>
        </w:rPr>
      </w:pPr>
    </w:p>
    <w:p w:rsidR="00EC33AF" w:rsidRDefault="00EC33AF" w:rsidP="002B169A">
      <w:pPr>
        <w:rPr>
          <w:rFonts w:ascii="Times New Roman" w:hAnsi="Times New Roman" w:cs="Times New Roman"/>
          <w:sz w:val="24"/>
          <w:szCs w:val="24"/>
        </w:rPr>
      </w:pPr>
    </w:p>
    <w:sectPr w:rsidR="00EC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13"/>
    <w:rsid w:val="0005734A"/>
    <w:rsid w:val="000E2085"/>
    <w:rsid w:val="002B169A"/>
    <w:rsid w:val="002C49CB"/>
    <w:rsid w:val="00445B30"/>
    <w:rsid w:val="00466385"/>
    <w:rsid w:val="00563D41"/>
    <w:rsid w:val="005B549D"/>
    <w:rsid w:val="009D5A13"/>
    <w:rsid w:val="00EB6132"/>
    <w:rsid w:val="00EC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5F3E2-3B75-463D-BB86-854F28A2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B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2014-10-23T10:43:00Z</dcterms:created>
  <dcterms:modified xsi:type="dcterms:W3CDTF">2014-11-07T12:57:00Z</dcterms:modified>
</cp:coreProperties>
</file>