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08" w:rsidRPr="0056552A" w:rsidRDefault="00984C08" w:rsidP="005655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11164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bCs/>
          <w:caps/>
          <w:color w:val="011164"/>
          <w:sz w:val="24"/>
          <w:szCs w:val="24"/>
          <w:lang w:eastAsia="ru-RU"/>
        </w:rPr>
        <w:t>Алтайское краевое Законодательное Собрание</w:t>
      </w:r>
    </w:p>
    <w:p w:rsidR="0056552A" w:rsidRDefault="00984C08" w:rsidP="005655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11164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Закон Алтайского края</w:t>
      </w:r>
      <w:r w:rsidRPr="0056552A">
        <w:rPr>
          <w:rFonts w:ascii="Times New Roman" w:eastAsia="Times New Roman" w:hAnsi="Times New Roman" w:cs="Times New Roman"/>
          <w:b/>
          <w:bCs/>
          <w:caps/>
          <w:color w:val="011164"/>
          <w:sz w:val="24"/>
          <w:szCs w:val="24"/>
          <w:lang w:eastAsia="ru-RU"/>
        </w:rPr>
        <w:t xml:space="preserve"> от 7 декабря 2009 г. </w:t>
      </w:r>
      <w:r w:rsidRPr="0056552A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N 99-ЗС</w:t>
      </w:r>
      <w:r w:rsidRPr="0056552A">
        <w:rPr>
          <w:rFonts w:ascii="Times New Roman" w:eastAsia="Times New Roman" w:hAnsi="Times New Roman" w:cs="Times New Roman"/>
          <w:b/>
          <w:bCs/>
          <w:caps/>
          <w:color w:val="011164"/>
          <w:sz w:val="24"/>
          <w:szCs w:val="24"/>
          <w:lang w:eastAsia="ru-RU"/>
        </w:rPr>
        <w:t xml:space="preserve"> </w:t>
      </w:r>
    </w:p>
    <w:p w:rsidR="00984C08" w:rsidRPr="0056552A" w:rsidRDefault="00984C08" w:rsidP="005655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"Об ограничении пребывания несовершеннолетних в общественных местах на территории Алтайского края"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Алтайского края от 7 декабря 2009 г. N 99-ЗС "Об ограничении пребывания несовершеннолетних в общественных местах на территории Алтайского края"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4C08" w:rsidRPr="0056552A" w:rsidRDefault="00984C08" w:rsidP="0056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anchor="0" w:tooltip="Постановление Алтайского краевого Законодательного Собрания от 2 дек..." w:history="1">
        <w:r w:rsidRPr="0056552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Постановлением</w:t>
        </w:r>
      </w:hyperlink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Алтайского краевого</w:t>
      </w:r>
    </w:p>
    <w:p w:rsidR="00984C08" w:rsidRPr="0056552A" w:rsidRDefault="00984C08" w:rsidP="0056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Законодательного Собрания от 2 декабря 2009 г. N 661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Закон в соответствии с </w:t>
      </w:r>
      <w:hyperlink r:id="rId5" w:anchor="0" w:tooltip="Федеральный закон от 24 июля 1998 г. N 124-ФЗ &quot;Об основных гарантиях..." w:history="1">
        <w:r w:rsidRPr="0056552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Федеральным законом</w:t>
        </w:r>
      </w:hyperlink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 июля 1998 года N 124-ФЗ "Об основных гарантиях прав ребенка в Российской Федерации" устанавливает меры по недопущению негативного воздействия на здоровье и физическое, интеллектуальное, психическое, духовное и нравственное развитие детей.</w:t>
      </w:r>
    </w:p>
    <w:p w:rsidR="00984C08" w:rsidRPr="005761EC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7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Статья 1. Основные понятия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Закона применяются следующие основные понятия: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лица, заменяющие родителей, - законные представители, близкие совершеннолетние родственники несовершеннолетних, а также доверенные лица родителей на основании простой письменной доверенности;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лица, осуществляющие мероприятия с участием детей, -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детей;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общественные места - места общего пользования, в том числе улицы, парки, скверы; транспортные средства общего пользования; места общего пользования в жилых домах - межквартирные лестничные площадки, лестницы, лифты, коридоры; территории образовательных и дошкольных учреждений; территории, прилегающие к жилым домам, в том числе детские площадки, спортивные сооружения; территории вокзалов, аэропортов;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для обеспечения доступа к сети Интернет, а также для реализации услуг в сфере торговли и общественного питания (организации или пункты), для развлечений, досуга;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общественные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- магазины (салоны), дискотеки, салоны, клубы, сауны, бани, гостиницы и иные помещения (места) временного пребывания граждан, в которых распространяются товары и иная продукция сексуального характера, используется реклама сексуального характера, проводятся зрелищные мероприятия сексуального характера, а также осуществляется показ или демонстрация сцен насилия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игорные и иные заведения, места и помещения, в которых проводятся азартные игры, в том числе и с использованием </w:t>
      </w:r>
      <w:proofErr w:type="spell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spell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пивные рестораны, винные бары, пивные бары, рюмочные, другие места, которые предназначены для реализации только алкогольной продукции, пива и напитков, изготавливаемых на его основе; территории, на которых осуществляется строительство; коллекторы; теплотрассы; канализационные колодцы;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лифтовые и иные шахты, технические этажи, чердаки, подвалы, крыши зданий; определенные органами местного самоуправления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984C08" w:rsidRPr="005761EC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761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Статья 2. Ограничения пребывания несовершеннолетних в общественных местах</w:t>
      </w:r>
    </w:p>
    <w:p w:rsidR="00984C08" w:rsidRPr="0056552A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допускается нахождение несовершеннолетних:</w:t>
      </w:r>
    </w:p>
    <w:p w:rsidR="00984C08" w:rsidRPr="0056552A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984C08" w:rsidRPr="0056552A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в общественных местах в ночное время без сопровождения родителей, лиц, их заменяющих, или лиц, осуществляющих мероприятия с участием детей: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возрасте до шестнадцати лет - с 22 часов до 6 часов местного времени;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возрасте от шестнадцати до восемнадцати лет - с 23 часов до 6 часов местного времени.</w:t>
      </w:r>
    </w:p>
    <w:p w:rsidR="00984C08" w:rsidRPr="0056552A" w:rsidRDefault="00984C08" w:rsidP="0057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Положения части 1 настоящей статьи не распространяются на несовершеннолетних, признанных в соответствии с законодательством полностью дееспособными.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исключительных случаях при возникновении непосредственной угрозы для жизни и здоровья ребенка, других лиц (стихийное бедствие, противоправные действия третьих лиц и иные аналогичные случаи) несовершеннолетние могут находиться в общественных местах, указанных в пунктах 3-4 статьи 1 настоящего Закона.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Статья 3. Меры по недопущению нахождения несовершеннолетних в общественных местах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Родители, лица, их заменяющие, или лица, осуществляющие мероприятия с участием детей, обязаны принять меры: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Юридические лица и лица, осуществляющие предпринимательскую деятельность без образования юридического лица, обязаны: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информировать об ограничении пребывания несовершеннолетних в общественных местах, указанных в пункте 4 статьи 1 настоящего Закона, путем размещения предупреждающих надписей и знаков и оповещения посетителей;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общественные места в ночное время;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наличии сомнения в факте достижения гражданином совершеннолетнего возраста вправе потребовать от него предъявления паспорта или иного документа удостоверяющего личность;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незамедлительно уведомить любым доступным для них способом о факте обнаружения ребенка родителей, лиц, их заменяющих, либо лиц, осуществляющих мероприятия с участием детей,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 случае нахождения несовершеннолетнего совместно с родителями, лицами, их заменяющими, или лицами, осуществляющими мероприятия с участием детей, в общественных местах, указанных в пункте 4 статьи 1 настоящего Закона, принять меры по их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выдворению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обеспечить до прибытия на место обнаружения несовершеннолетнего его родителей, лиц, их заменяющих, либо лиц, осуществляющих мероприятия с участием детей, или должностных лиц органов внутренних дел, или органов и учреждений системы профилактики безнадзорности и правонарушений несовершеннолетних, или органов местного самоуправления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нравственному развитию.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Милиция общественной безопасности в случае обнаружения ребенка в общественных местах, указанных в пунктах 3-4 статьи 1 настоящего Закона, в пределах своих полномочий: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незамедлительно устанавливает личность ребенка, его место жительства, родителей, лиц, их заменяющих, или лиц, осуществляющих мероприятия с участием детей; уведомляет указанных лиц; в случае необходимости доставляет ребенка, личность которого установлена, родителям, лицам, их заменяющим, или лицам, осуществляющим мероприятия с участием детей.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не подлежит передаче таким лицам, если имеются объективные признаки того, что пребывание ребенка с ними или в определенной обстановке может нанести вред его жизни и здоровью, физическому, интеллектуальному, психическому, духовному и нравственному развитию;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составляет акт о выявлении ребенка в общественных местах, в котором указывается место и время обнаружения ребенка, время его передачи, объяснения родителей, лиц, их заменяющих, или лиц, осуществляющих мероприятия с участием детей, о причинах нахождения ребенка в общественных местах, указанных в пунктах 3 и 4 части статьи 1 настоящего Закона. Акт удостоверяется подписью сотрудника органов внутренних дел и родителя, лица, его заменяющего, или лица, осуществляющего мероприятия с участием детей. Акты о выявлении ребенка в общественных местах и материалы к ним направляются в подразделения по делам несовершеннолетних органов внутренних дел;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доставляет в места временного нахождения детей, установленные органами местного самоуправления, или специализированные учреждения для несовершеннолетних, нуждающихся в социальной реабилитации, в случае невозможности установления личности ребенка, его места жительства, родителей, лиц, их заменяющих, или лиц, осуществляющих мероприятия с участием детей, либо отсутствия указанных лиц, либо невозможности передачи им ребенка. Несовершеннолетние, совершившие правонарушение или антиобщественные действия либо находящиеся в состоянии опьянения, доставляются в органы внутренних дел в порядке, установленном законодательством Российской Федерации;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информирует комиссию по делам несовершеннолетних по месту регистрации или пребывания ребенка о фактах нахождения несовершеннолетних в общественных местах, указанных в пунктах 3-4 статьи 1 настоящего Закона.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Органы и учреждения системы профилактики безнадзорности и правонарушений несовершеннолетних в пределах своих полномочий: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незамедлительно устанавливают личность ребенка, его место жительства, родителей, лиц, их заменяющих, или лиц, осуществляющих мероприятия с участием детей; уведомляют указанных лиц; в случае необходимости доставляют ребенка, личность которого установлена, родителям, лицам, их заменяющим, или лицам, осуществляющим мероприятия с участием детей.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не подлежит передаче таким лицам, если имеются объективные признаки того, что пребывание ребенка с ними или в определенной обстановке может нанести вред его жизни и здоровью, физическому, интеллектуальному, психическому, духовному и нравственному развитию;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составляют акт о выявлении ребенка в общественных местах в порядке, предусмотренном пунктом 2 части 3 статьи 3 настоящего Закона;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доставляют в места временного нахождения детей, установленные органами местного самоуправления, или в специализированные учреждения для несовершеннолетних, нуждающихся в социальной реабилитации, в случае невозможности установления личности ребенка, его места жительства, родителей, лиц, их заменяющих, или лиц, осуществляющих мероприятия с участием детей, либо отсутствия указанных лиц, либо невозможности передачи им ребенка, о чем незамедлительно сообщают в органы внутренних дел по месту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обнаружения несовершеннолетнего;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информируют комиссию по делам несовершеннолетних по месту регистрации или пребывания ребенка о фактах нахождения несовершеннолетних в общественных местах, указанных в пунктах 3-4 статьи 1 настоящего Закона.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Органы местного самоуправления в пределах своих полномочий: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1-3 части 5 статьи 3 вступают в силу по истечении 10 дней со дня официального опубликования настоящего Закона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создают экспертные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детей;</w:t>
      </w:r>
      <w:proofErr w:type="gramEnd"/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учетом мнения экспертной комиссии утверждают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детей;</w:t>
      </w:r>
      <w:proofErr w:type="gramEnd"/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определяют места временного нахождения детей до установления личности доставляемого ребенка, его места жительства и родителей, лиц, их заменяющих, лиц, осуществляющих мероприятия с участием детей, или наличия реальной возможности передачи ребенка указанным лицам, или направления в специализированные учреждения для несовершеннолетних, нуждающихся в социальной реабилитации;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незамедлительно устанавливают личность ребенка, его место жительства, родителей, лиц, их заменяющих, или лиц, осуществляющих мероприятия с участием детей; уведомляют указанных лиц; в случае необходимости доставляют ребенка, личность которого установлена, родителям, лицам, их заменяющим, или лицам, осуществляющим мероприятия с участием детей.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не подлежит передаче таким лицам, если имеются объективные признаки того, что пребывание ребенка с ними или в определенной обстановке может нанести вред его жизни и здоровью, физическому, интеллектуальному, психическому, духовному и нравственному развитию;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составляют акт о выявлении ребенка в общественных местах в порядке, предусмотренном пунктом 2 части 3 статьи 3 настоящего Закона;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доставляют в места временного нахождения детей, установленные органами местного самоуправления, или в специализированные учреждения для несовершеннолетних, нуждающихся в социальной реабилитации, в случае невозможности установления личности ребенка, его места жительства, родителей, лиц, их заменяющих, или лиц, осуществляющих мероприятия с участием детей, либо отсутствия указанных лиц, либо невозможности передачи им ребенка, о чем незамедлительно сообщают в органы внутренних дел по месту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обнаружения несовершеннолетнего;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информируют комиссию по делам несовершеннолетних по месту регистрации или пребывания ребенка о фактах нахождения несовершеннолетних в общественных местах, указанных в пунктах 3-4 статьи 1 настоящего Закона.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организации правоохранительной направленности в случаях, предусмотренных их учредительными документами, оказывают содействие милиции общественной безопасности, органам и учреждениям системы профилактики безнадзорности и правонарушений несовершеннолетних, органам местного самоуправления по обнаружению и доставлению ребенка по месту регистрации или жительства, а также в места временного нахождения детей, установленные органами местного самоуправления, или в специализированные учреждения для несовершеннолетних, нуждающихся в социальной реабилитации.</w:t>
      </w:r>
      <w:proofErr w:type="gramEnd"/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Статья 4</w:t>
      </w: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по истечении 10 дней со дня официального опубликования настоящего Закона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Статья 4. Экспертные комиссии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предложений органов местного самоуправления, органов и учреждений системы профилактики безнадзорности и правонарушений несовершеннолетних, общественных организаций и граждан об определении общественных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с участием детей, в муниципальных районах и городских округах создаются экспертные комиссии.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Экспертные комиссии образуются решениями представительных органов муниципальных образований по представлению местных администраций.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Положение о порядке формирования и деятельности экспертной комиссии утверждается решениями представительных органов муниципальных образований.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 экспертных комиссий формируется из представителей органов и учреждений системы профилактики безнадзорности и правонарушений несовершеннолетних, а также депутатов представительных органов местного самоуправления, представителей общественных объединений. Состав экспертных комиссий не может быть менее семи человек.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Заседание правомочно при наличии большинства членов экспертной комиссии.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Решения экспертной комиссии принимаются большинством голосов от числа присутствующих членов и направляются на рассмотрение органу местного самоуправления соответствующего муниципального образования.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представительного органа местного самоуправления об утверждении перечня общественных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детей, подлежит обязательному опубликованию в средствах массовой информации.</w:t>
      </w:r>
      <w:proofErr w:type="gramEnd"/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Статья 5.</w:t>
      </w: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Соглашения о порядке применения мер по недопущению нахождения детей в ночное время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Алтайского края заключает </w:t>
      </w:r>
      <w:proofErr w:type="gramStart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другими субъектами Российской Федерации соглашения о порядке применения мер по недопущению нахождения детей в ночное время без сопровождения</w:t>
      </w:r>
      <w:proofErr w:type="gramEnd"/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родителей, лиц, их заменяющих, или лиц, осуществляющих мероприятия с участием детей, в транспортных средствах общего пользования, проходящих по территориям двух и более субъектов Российской Федерации.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Статья 6. Ответственность за нарушение требований, установленных настоящим Законом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виновные в нарушении требований, установленных настоящим Законом, несут административную ответственность в соответствии с законодательством Российской Федерации и Алтайского края.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552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Статья 7. Вступление в силу настоящего Закона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вступает в силу с 1 апреля 2010 года, за исключением пунктов 1-3 части 5 статьи 3 и статьи 4 настоящего Закона.</w:t>
      </w:r>
    </w:p>
    <w:p w:rsidR="00984C08" w:rsidRPr="0056552A" w:rsidRDefault="00984C08" w:rsidP="0056552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Пункты 1-3 части 5 статьи 3 и статья 4 настоящего Закона вступают в силу по истечении 10 дней со дня его </w:t>
      </w:r>
      <w:hyperlink r:id="rId6" w:anchor="0" w:tooltip="Справка к: Закон Алтайского края от 7 декабря 2009 г. N 99-ЗС &quot;Об ог..." w:history="1">
        <w:r w:rsidRPr="0056552A">
          <w:rPr>
            <w:rFonts w:ascii="Times New Roman" w:eastAsia="Times New Roman" w:hAnsi="Times New Roman" w:cs="Times New Roman"/>
            <w:color w:val="26579A"/>
            <w:sz w:val="24"/>
            <w:szCs w:val="24"/>
            <w:lang w:eastAsia="ru-RU"/>
          </w:rPr>
          <w:t>официального опубликования</w:t>
        </w:r>
      </w:hyperlink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984C08" w:rsidRPr="0056552A" w:rsidTr="00984C08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84C08" w:rsidRPr="0056552A" w:rsidRDefault="00984C08" w:rsidP="00565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Губернатор Алтайского края </w:t>
            </w:r>
          </w:p>
        </w:tc>
        <w:tc>
          <w:tcPr>
            <w:tcW w:w="2500" w:type="pct"/>
            <w:vAlign w:val="center"/>
            <w:hideMark/>
          </w:tcPr>
          <w:p w:rsidR="00984C08" w:rsidRPr="0056552A" w:rsidRDefault="00984C08" w:rsidP="00565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А.Б.Карлин</w:t>
            </w:r>
          </w:p>
        </w:tc>
      </w:tr>
    </w:tbl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Барнаул</w:t>
      </w:r>
      <w:r w:rsid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декабря 2009 года</w:t>
      </w:r>
      <w:r w:rsid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99-ЗС</w:t>
      </w:r>
    </w:p>
    <w:p w:rsidR="00984C08" w:rsidRPr="0056552A" w:rsidRDefault="00984C08" w:rsidP="0056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3930" w:rsidRPr="0056552A" w:rsidRDefault="00813930" w:rsidP="0056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3930" w:rsidRPr="0056552A" w:rsidSect="0081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C08"/>
    <w:rsid w:val="0056552A"/>
    <w:rsid w:val="005761EC"/>
    <w:rsid w:val="005A6932"/>
    <w:rsid w:val="00813930"/>
    <w:rsid w:val="00984C08"/>
    <w:rsid w:val="009D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984C08"/>
  </w:style>
  <w:style w:type="character" w:customStyle="1" w:styleId="s25">
    <w:name w:val="s_25"/>
    <w:basedOn w:val="a0"/>
    <w:rsid w:val="00984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2252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0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2167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676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429428.htm" TargetMode="External"/><Relationship Id="rId5" Type="http://schemas.openxmlformats.org/officeDocument/2006/relationships/hyperlink" Target="http://base.garant.ru/179146.htm" TargetMode="External"/><Relationship Id="rId4" Type="http://schemas.openxmlformats.org/officeDocument/2006/relationships/hyperlink" Target="http://base.garant.ru/732942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acer</cp:lastModifiedBy>
  <cp:revision>4</cp:revision>
  <cp:lastPrinted>2010-01-21T08:46:00Z</cp:lastPrinted>
  <dcterms:created xsi:type="dcterms:W3CDTF">2010-01-21T08:46:00Z</dcterms:created>
  <dcterms:modified xsi:type="dcterms:W3CDTF">2013-06-08T05:17:00Z</dcterms:modified>
</cp:coreProperties>
</file>