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B2" w:rsidRDefault="00F20C5E" w:rsidP="00F2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5E">
        <w:rPr>
          <w:rFonts w:ascii="Times New Roman" w:hAnsi="Times New Roman" w:cs="Times New Roman"/>
          <w:b/>
          <w:sz w:val="28"/>
          <w:szCs w:val="28"/>
        </w:rPr>
        <w:t xml:space="preserve">Фламандская живопись </w:t>
      </w:r>
      <w:r w:rsidRPr="00F20C5E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3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C5E">
        <w:rPr>
          <w:rFonts w:ascii="Times New Roman" w:hAnsi="Times New Roman" w:cs="Times New Roman"/>
          <w:b/>
          <w:sz w:val="28"/>
          <w:szCs w:val="28"/>
        </w:rPr>
        <w:t>века.</w:t>
      </w:r>
      <w:r w:rsidR="00BC6582">
        <w:rPr>
          <w:rFonts w:ascii="Times New Roman" w:hAnsi="Times New Roman" w:cs="Times New Roman"/>
          <w:b/>
          <w:sz w:val="28"/>
          <w:szCs w:val="28"/>
        </w:rPr>
        <w:t xml:space="preserve"> Творчество Питера Пауля Рубенса.</w:t>
      </w:r>
      <w:bookmarkStart w:id="0" w:name="_GoBack"/>
      <w:bookmarkEnd w:id="0"/>
    </w:p>
    <w:p w:rsidR="00F20C5E" w:rsidRDefault="00F20C5E" w:rsidP="00F20C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составляющими, определившими характер фламандской живописи, стали два источника: первый – это, безусловно, разнообразное наследие нидерландской живописи, второй – итальянское 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послеренессансного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периода. Фламандская живопись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20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была вторым после итальянского искусства ярчайшим порождением стиля барокко.</w:t>
      </w:r>
    </w:p>
    <w:p w:rsidR="00F20C5E" w:rsidRDefault="00F20C5E" w:rsidP="00F20C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исконными национальными традициями фламандское художественное искусство впитало в себя и творческие искания Караваджо, и художественные нормативы Болонской академии с их холодной академичностью, безличной условностью образов и трафаретностью сюжетных решений.</w:t>
      </w:r>
    </w:p>
    <w:p w:rsidR="00702210" w:rsidRDefault="00702210" w:rsidP="00F20C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Фламандская живопись  как таковая была создана одним человеком, </w:t>
      </w:r>
      <w:r w:rsidR="00FD4739">
        <w:rPr>
          <w:rFonts w:ascii="Times New Roman" w:hAnsi="Times New Roman" w:cs="Times New Roman"/>
          <w:sz w:val="24"/>
          <w:szCs w:val="24"/>
        </w:rPr>
        <w:t>даже можно точно указать год, когда это произошло, - 1608 . Это год возвращения из Италии в Антверпен фламандского художника  Питера Пауля Рубенса (1577-1640), который сразу стал законодателем в искусстве национальной живописи.</w:t>
      </w:r>
    </w:p>
    <w:p w:rsidR="00FD4739" w:rsidRDefault="00FD4739" w:rsidP="00F20C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Рубенс вернулся на родину  уже сложившимся художником, ему было за тридцать. Картины на мифологические сюжеты составили лучшую, художественно наиболее полноценную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рубенсовского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наследия того периода. Примером могут служить полотна: «Битва амазонок», «Похищение дочерей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Левкиппа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«Персей и Андромеда». </w:t>
      </w:r>
    </w:p>
    <w:p w:rsidR="00FD4739" w:rsidRDefault="00FD4739" w:rsidP="00F20C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его картин – это прекрасное порождение природы, и, следовательно, как и сама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сильно телесно и целостны духовно.</w:t>
      </w:r>
    </w:p>
    <w:p w:rsidR="00FD4739" w:rsidRDefault="00FD4739" w:rsidP="00F20C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интерес проявлял художник </w:t>
      </w:r>
      <w:r w:rsidR="00536F5A">
        <w:rPr>
          <w:rFonts w:ascii="Times New Roman" w:hAnsi="Times New Roman" w:cs="Times New Roman"/>
          <w:sz w:val="24"/>
          <w:szCs w:val="24"/>
        </w:rPr>
        <w:t xml:space="preserve">к изображению женских персонажей. Героиня его полотен всегда одна и та же – пышная блондинка с хорошо развитыми формами тела, нежно-розовой эластичной кожей, мягкими локонами светлых волос и красивым, но, </w:t>
      </w:r>
      <w:proofErr w:type="gramStart"/>
      <w:r w:rsidR="00536F5A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536F5A">
        <w:rPr>
          <w:rFonts w:ascii="Times New Roman" w:hAnsi="Times New Roman" w:cs="Times New Roman"/>
          <w:sz w:val="24"/>
          <w:szCs w:val="24"/>
        </w:rPr>
        <w:t>, бездумным ликом (например, «Андромеда»).</w:t>
      </w:r>
    </w:p>
    <w:p w:rsidR="00536F5A" w:rsidRDefault="00536F5A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другим предстает перед нами стихийное природное начало, которое в качестве лейтмотива присутствует во всех лучших произведениях Рубенса. Среди </w:t>
      </w:r>
      <w:r w:rsidR="00AF6126">
        <w:rPr>
          <w:rFonts w:ascii="Times New Roman" w:hAnsi="Times New Roman" w:cs="Times New Roman"/>
          <w:sz w:val="24"/>
          <w:szCs w:val="24"/>
        </w:rPr>
        <w:t>них охотничья серия, написанная в 1615-1617 гг., и некоторые пейзажи позднего периода. В сценах охоты Рубенс давал волю своей бурной фантазии. Например, «Охота на крокодилов и гиппопотамов» (</w:t>
      </w:r>
      <w:proofErr w:type="spellStart"/>
      <w:r w:rsidR="00AF612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AF6126">
        <w:rPr>
          <w:rFonts w:ascii="Times New Roman" w:hAnsi="Times New Roman" w:cs="Times New Roman"/>
          <w:sz w:val="24"/>
          <w:szCs w:val="24"/>
        </w:rPr>
        <w:t>. 1615 – 1617 гг.)</w:t>
      </w:r>
      <w:proofErr w:type="gramStart"/>
      <w:r w:rsidR="00AF61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61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F6126">
        <w:rPr>
          <w:rFonts w:ascii="Times New Roman" w:hAnsi="Times New Roman" w:cs="Times New Roman"/>
          <w:sz w:val="24"/>
          <w:szCs w:val="24"/>
        </w:rPr>
        <w:t>асыщена безудержным движением, в котором сплелись кони, люди, звери. Такой эффект восприятия достигается причудливыми ракурсами людей и животных и резким сопоставлением светлых и темных участков картины.</w:t>
      </w:r>
    </w:p>
    <w:p w:rsidR="00AF6126" w:rsidRDefault="00AF6126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пейзажах Рубенс сохранял традиционную</w:t>
      </w:r>
      <w:r w:rsidR="00DE22F1">
        <w:rPr>
          <w:rFonts w:ascii="Times New Roman" w:hAnsi="Times New Roman" w:cs="Times New Roman"/>
          <w:sz w:val="24"/>
          <w:szCs w:val="24"/>
        </w:rPr>
        <w:t xml:space="preserve"> композицию с расположенными по сторонам в виде своеобразных театральных кулис скалами и деревьями и с прорывом </w:t>
      </w:r>
      <w:proofErr w:type="gramStart"/>
      <w:r w:rsidR="00DE22F1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="00DE22F1">
        <w:rPr>
          <w:rFonts w:ascii="Times New Roman" w:hAnsi="Times New Roman" w:cs="Times New Roman"/>
          <w:sz w:val="24"/>
          <w:szCs w:val="24"/>
        </w:rPr>
        <w:t xml:space="preserve"> на заднем плане.</w:t>
      </w:r>
      <w:r w:rsidR="003F4F92">
        <w:rPr>
          <w:rFonts w:ascii="Times New Roman" w:hAnsi="Times New Roman" w:cs="Times New Roman"/>
          <w:sz w:val="24"/>
          <w:szCs w:val="24"/>
        </w:rPr>
        <w:t xml:space="preserve"> Но эта условная схема ландшафта у художника оживала и была не менее динамичной, чем сцены охоты. В ней все кипело и двигалось: скалы, камни, бурные потоки воды, облака. И хотя в пейзажах Рубенса присутствуют человеческие образы, все же главным действующим лицом в картине является природа, показанная во всем ее царственном величии.</w:t>
      </w:r>
    </w:p>
    <w:p w:rsidR="003F4F92" w:rsidRDefault="003F4F92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Вершиной творческого наследия художника являются портреты. Перед Рубенсом позировали короли и королевы, представители высшей европейской аристократии. Он писал много, щедро одаривая их своим талантом, запечатлевая их такими, какими они хотели казаться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например, «Прибытие Марии Медичи в Марсель», «Коронация Марии Медичи»). </w:t>
      </w:r>
    </w:p>
    <w:p w:rsidR="003F4F92" w:rsidRDefault="0095377E" w:rsidP="00AF6126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Совсем по-другому брался художник за дело, когда изображал себя и своих близких. В «Автопортрете с Изабеллой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(1609 – 1610) перед нами предстает счастливая пара супругов: уверенный в себе художник и прекрасная молодая женщина</w:t>
      </w:r>
      <w:r w:rsidR="00F22DEE">
        <w:rPr>
          <w:rFonts w:ascii="Times New Roman" w:hAnsi="Times New Roman" w:cs="Times New Roman"/>
          <w:sz w:val="24"/>
          <w:szCs w:val="24"/>
        </w:rPr>
        <w:t>, вверившая свою судьбу мужу. Любовь Изабеллы чиста и безгранична.</w:t>
      </w:r>
    </w:p>
    <w:p w:rsidR="00F22DEE" w:rsidRDefault="00F22DEE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Картины, написанные Рубенсом в поздний период его творчества, в основном отражают тихое семейное счастье художника и связаны только с одной женской моделью -  Еленой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Фоурмен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которой он связал жизнь после смерти Изабеллы. В работах «Вирсавия» (1635), «Шубка» мастер выступил  с признанием любви, страсти к юной жене, </w:t>
      </w:r>
      <w:r w:rsidR="00BC6582">
        <w:rPr>
          <w:rFonts w:ascii="Times New Roman" w:hAnsi="Times New Roman" w:cs="Times New Roman"/>
          <w:sz w:val="24"/>
          <w:szCs w:val="24"/>
        </w:rPr>
        <w:t>прославляя тем самым жизнь и ее земные радости.</w:t>
      </w:r>
    </w:p>
    <w:p w:rsidR="00BC6582" w:rsidRPr="00BC6582" w:rsidRDefault="00BC6582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своем знаменитом «Автопортрете» (1638 – 1639) Рубенс  бросает прощальный взгляд на мир, который он так любил, который воспевал, которому служил.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Творчество Рубенса оказало большое влияние на художников других эпох. Так, один из величайших живописцев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Этьен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Делакруа сказал о Рубенсе следующее: «Надо видеть Рубенса, надо Рубенсом проникнуться, надо Рубенса копировать, ибо Рубенс – бог»,</w:t>
      </w:r>
    </w:p>
    <w:p w:rsidR="00BC6582" w:rsidRDefault="00BC6582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2DEE" w:rsidRDefault="00F22DEE" w:rsidP="00BC65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C5E" w:rsidRPr="00F20C5E" w:rsidRDefault="00F20C5E" w:rsidP="00BC658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0C5E" w:rsidRDefault="00F20C5E" w:rsidP="00BC65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C5E" w:rsidRDefault="00F20C5E" w:rsidP="00F2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C5E" w:rsidRDefault="00F20C5E" w:rsidP="00F20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C5E" w:rsidRPr="00F20C5E" w:rsidRDefault="00DE22F1" w:rsidP="00F20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0C5E" w:rsidRPr="00F2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5E"/>
    <w:rsid w:val="003F4F92"/>
    <w:rsid w:val="00522A4D"/>
    <w:rsid w:val="00536F5A"/>
    <w:rsid w:val="00702210"/>
    <w:rsid w:val="0095377E"/>
    <w:rsid w:val="00AF6126"/>
    <w:rsid w:val="00BC6582"/>
    <w:rsid w:val="00DE22F1"/>
    <w:rsid w:val="00F20C5E"/>
    <w:rsid w:val="00F22DEE"/>
    <w:rsid w:val="00F946B2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5</cp:revision>
  <dcterms:created xsi:type="dcterms:W3CDTF">2014-12-02T07:39:00Z</dcterms:created>
  <dcterms:modified xsi:type="dcterms:W3CDTF">2014-12-03T11:22:00Z</dcterms:modified>
</cp:coreProperties>
</file>