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420" w:rsidRDefault="006448F0" w:rsidP="0009496C">
      <w:pPr>
        <w:pStyle w:val="a4"/>
        <w:jc w:val="center"/>
        <w:rPr>
          <w:color w:val="17365D" w:themeColor="text2" w:themeShade="BF"/>
          <w:sz w:val="24"/>
          <w:szCs w:val="24"/>
        </w:rPr>
      </w:pPr>
      <w:r w:rsidRPr="0086641A">
        <w:rPr>
          <w:b w:val="0"/>
          <w:i w:val="0"/>
          <w:color w:val="17365D" w:themeColor="text2" w:themeShade="BF"/>
          <w:sz w:val="24"/>
          <w:szCs w:val="24"/>
        </w:rPr>
        <w:t>Кроссворд</w:t>
      </w:r>
      <w:r w:rsidRPr="0086641A">
        <w:rPr>
          <w:color w:val="17365D" w:themeColor="text2" w:themeShade="BF"/>
          <w:sz w:val="24"/>
          <w:szCs w:val="24"/>
        </w:rPr>
        <w:t xml:space="preserve"> </w:t>
      </w:r>
      <w:r w:rsidR="00DB57C6" w:rsidRPr="0086641A">
        <w:rPr>
          <w:color w:val="17365D" w:themeColor="text2" w:themeShade="BF"/>
          <w:sz w:val="24"/>
          <w:szCs w:val="24"/>
        </w:rPr>
        <w:t xml:space="preserve">по искусству </w:t>
      </w:r>
      <w:r w:rsidRPr="0086641A">
        <w:rPr>
          <w:color w:val="17365D" w:themeColor="text2" w:themeShade="BF"/>
          <w:sz w:val="24"/>
          <w:szCs w:val="24"/>
        </w:rPr>
        <w:t xml:space="preserve">для </w:t>
      </w:r>
      <w:r w:rsidRPr="0086641A">
        <w:rPr>
          <w:b w:val="0"/>
          <w:i w:val="0"/>
          <w:color w:val="17365D" w:themeColor="text2" w:themeShade="BF"/>
          <w:sz w:val="24"/>
          <w:szCs w:val="24"/>
        </w:rPr>
        <w:t>обучающихся</w:t>
      </w:r>
      <w:r w:rsidRPr="0086641A">
        <w:rPr>
          <w:color w:val="17365D" w:themeColor="text2" w:themeShade="BF"/>
          <w:sz w:val="24"/>
          <w:szCs w:val="24"/>
        </w:rPr>
        <w:t xml:space="preserve"> 8 классов</w:t>
      </w:r>
      <w:r w:rsidR="00DB57C6" w:rsidRPr="0086641A">
        <w:rPr>
          <w:color w:val="17365D" w:themeColor="text2" w:themeShade="BF"/>
          <w:sz w:val="24"/>
          <w:szCs w:val="24"/>
        </w:rPr>
        <w:t xml:space="preserve"> </w:t>
      </w:r>
    </w:p>
    <w:p w:rsidR="0086641A" w:rsidRPr="0086641A" w:rsidRDefault="0086641A" w:rsidP="0086641A">
      <w:r w:rsidRPr="0086641A">
        <w:t>Цель: подведение итогов</w:t>
      </w:r>
      <w:r>
        <w:t>,</w:t>
      </w:r>
      <w:r w:rsidRPr="0086641A">
        <w:t xml:space="preserve"> изученного за учебный год</w:t>
      </w:r>
    </w:p>
    <w:p w:rsidR="006448F0" w:rsidRPr="0086641A" w:rsidRDefault="006448F0" w:rsidP="006448F0">
      <w:pPr>
        <w:rPr>
          <w:u w:val="single"/>
        </w:rPr>
      </w:pPr>
      <w:r w:rsidRPr="0086641A">
        <w:rPr>
          <w:u w:val="single"/>
        </w:rPr>
        <w:t>По вертикали</w:t>
      </w:r>
      <w:r w:rsidR="0009496C" w:rsidRPr="0086641A">
        <w:rPr>
          <w:u w:val="single"/>
        </w:rPr>
        <w:t>:</w:t>
      </w:r>
    </w:p>
    <w:p w:rsidR="003D3071" w:rsidRPr="0086641A" w:rsidRDefault="003D3071" w:rsidP="003D3071">
      <w:pPr>
        <w:pStyle w:val="a3"/>
        <w:numPr>
          <w:ilvl w:val="0"/>
          <w:numId w:val="2"/>
        </w:numPr>
      </w:pPr>
      <w:r w:rsidRPr="0086641A">
        <w:t>Самое бе</w:t>
      </w:r>
      <w:r w:rsidR="006E0066" w:rsidRPr="0086641A">
        <w:t>сс</w:t>
      </w:r>
      <w:r w:rsidRPr="0086641A">
        <w:t>порное достижение национальной школы живописи, (жанр)</w:t>
      </w:r>
    </w:p>
    <w:p w:rsidR="003D3071" w:rsidRPr="0086641A" w:rsidRDefault="003D3071" w:rsidP="006448F0">
      <w:pPr>
        <w:pStyle w:val="a3"/>
        <w:numPr>
          <w:ilvl w:val="0"/>
          <w:numId w:val="2"/>
        </w:numPr>
      </w:pPr>
      <w:r w:rsidRPr="0086641A">
        <w:t>Искусство, как</w:t>
      </w:r>
      <w:r w:rsidR="006E0066" w:rsidRPr="0086641A">
        <w:t xml:space="preserve"> </w:t>
      </w:r>
      <w:r w:rsidRPr="0086641A">
        <w:t>( …….) способ общения</w:t>
      </w:r>
    </w:p>
    <w:p w:rsidR="003D3071" w:rsidRPr="0086641A" w:rsidRDefault="003D3071" w:rsidP="006448F0">
      <w:pPr>
        <w:pStyle w:val="a3"/>
        <w:numPr>
          <w:ilvl w:val="0"/>
          <w:numId w:val="2"/>
        </w:numPr>
      </w:pPr>
      <w:r w:rsidRPr="0086641A">
        <w:t xml:space="preserve"> Пространственно – временной вид искусства</w:t>
      </w:r>
    </w:p>
    <w:p w:rsidR="003D3071" w:rsidRPr="0086641A" w:rsidRDefault="003D3071" w:rsidP="003D3071">
      <w:pPr>
        <w:pStyle w:val="a3"/>
        <w:numPr>
          <w:ilvl w:val="0"/>
          <w:numId w:val="2"/>
        </w:numPr>
      </w:pPr>
      <w:r w:rsidRPr="0086641A">
        <w:t xml:space="preserve"> Язык литературы</w:t>
      </w:r>
    </w:p>
    <w:p w:rsidR="006448F0" w:rsidRPr="0086641A" w:rsidRDefault="006448F0" w:rsidP="006448F0">
      <w:pPr>
        <w:pStyle w:val="a3"/>
        <w:numPr>
          <w:ilvl w:val="0"/>
          <w:numId w:val="2"/>
        </w:numPr>
      </w:pPr>
      <w:r w:rsidRPr="0086641A">
        <w:t>Вид изобразительного искусства</w:t>
      </w:r>
    </w:p>
    <w:p w:rsidR="003D3071" w:rsidRPr="0086641A" w:rsidRDefault="003D3071" w:rsidP="003D3071">
      <w:pPr>
        <w:pStyle w:val="a3"/>
        <w:numPr>
          <w:ilvl w:val="0"/>
          <w:numId w:val="2"/>
        </w:numPr>
      </w:pPr>
      <w:r w:rsidRPr="0086641A">
        <w:t>Сочинять, составлять, соединять (понятие)</w:t>
      </w:r>
    </w:p>
    <w:p w:rsidR="006448F0" w:rsidRPr="0086641A" w:rsidRDefault="003D3071" w:rsidP="006448F0">
      <w:pPr>
        <w:pStyle w:val="a3"/>
        <w:numPr>
          <w:ilvl w:val="0"/>
          <w:numId w:val="2"/>
        </w:numPr>
      </w:pPr>
      <w:r w:rsidRPr="0086641A">
        <w:t>Основатель известнейшей галереи</w:t>
      </w:r>
    </w:p>
    <w:p w:rsidR="006448F0" w:rsidRPr="0086641A" w:rsidRDefault="006448F0" w:rsidP="006448F0">
      <w:pPr>
        <w:pStyle w:val="a3"/>
        <w:numPr>
          <w:ilvl w:val="0"/>
          <w:numId w:val="2"/>
        </w:numPr>
      </w:pPr>
      <w:r w:rsidRPr="0086641A">
        <w:t>Имя итальянского художника, скульптора, архитектора</w:t>
      </w:r>
      <w:r w:rsidR="0009496C" w:rsidRPr="0086641A">
        <w:t>, автор картины «Джоконда»</w:t>
      </w:r>
    </w:p>
    <w:p w:rsidR="001A259D" w:rsidRPr="0086641A" w:rsidRDefault="0009496C" w:rsidP="003D3071">
      <w:pPr>
        <w:pStyle w:val="a3"/>
        <w:numPr>
          <w:ilvl w:val="0"/>
          <w:numId w:val="2"/>
        </w:numPr>
      </w:pPr>
      <w:r w:rsidRPr="0086641A">
        <w:t>Развернутое символическое действие</w:t>
      </w:r>
    </w:p>
    <w:p w:rsidR="0009496C" w:rsidRPr="0086641A" w:rsidRDefault="0009496C" w:rsidP="001A259D">
      <w:pPr>
        <w:pStyle w:val="a3"/>
      </w:pPr>
    </w:p>
    <w:p w:rsidR="0009496C" w:rsidRPr="0086641A" w:rsidRDefault="0009496C" w:rsidP="0009496C">
      <w:pPr>
        <w:rPr>
          <w:b/>
          <w:u w:val="single"/>
        </w:rPr>
      </w:pPr>
      <w:r w:rsidRPr="0086641A">
        <w:rPr>
          <w:b/>
          <w:u w:val="single"/>
        </w:rPr>
        <w:t>По горизонтали:</w:t>
      </w:r>
    </w:p>
    <w:p w:rsidR="003D3071" w:rsidRPr="0086641A" w:rsidRDefault="003D3071" w:rsidP="003D3071">
      <w:pPr>
        <w:pStyle w:val="a3"/>
        <w:numPr>
          <w:ilvl w:val="0"/>
          <w:numId w:val="3"/>
        </w:numPr>
      </w:pPr>
      <w:r w:rsidRPr="0086641A">
        <w:t>Международный конкурс юных музыкантов</w:t>
      </w:r>
    </w:p>
    <w:p w:rsidR="003D3071" w:rsidRPr="0086641A" w:rsidRDefault="003D3071" w:rsidP="003D3071">
      <w:pPr>
        <w:pStyle w:val="a3"/>
        <w:numPr>
          <w:ilvl w:val="0"/>
          <w:numId w:val="3"/>
        </w:numPr>
      </w:pPr>
      <w:r w:rsidRPr="0086641A">
        <w:t>Русский художник портретист</w:t>
      </w:r>
    </w:p>
    <w:p w:rsidR="003D3071" w:rsidRPr="0086641A" w:rsidRDefault="003D3071" w:rsidP="0009496C">
      <w:pPr>
        <w:pStyle w:val="a3"/>
        <w:numPr>
          <w:ilvl w:val="0"/>
          <w:numId w:val="3"/>
        </w:numPr>
      </w:pPr>
      <w:r w:rsidRPr="0086641A">
        <w:t>Отношение величин, размеров</w:t>
      </w:r>
    </w:p>
    <w:p w:rsidR="003D3071" w:rsidRPr="0086641A" w:rsidRDefault="003D3071" w:rsidP="003D3071">
      <w:pPr>
        <w:pStyle w:val="a3"/>
        <w:numPr>
          <w:ilvl w:val="0"/>
          <w:numId w:val="3"/>
        </w:numPr>
      </w:pPr>
      <w:r w:rsidRPr="0086641A">
        <w:t>Сфера человека, к которой обращено искусство</w:t>
      </w:r>
    </w:p>
    <w:p w:rsidR="003D3071" w:rsidRPr="0086641A" w:rsidRDefault="003D3071" w:rsidP="0009496C">
      <w:pPr>
        <w:pStyle w:val="a3"/>
        <w:numPr>
          <w:ilvl w:val="0"/>
          <w:numId w:val="3"/>
        </w:numPr>
      </w:pPr>
      <w:r w:rsidRPr="0086641A">
        <w:t xml:space="preserve">Чередование сильных и слабых долей в музыке </w:t>
      </w:r>
    </w:p>
    <w:p w:rsidR="003D3071" w:rsidRPr="0086641A" w:rsidRDefault="003D3071" w:rsidP="003D3071">
      <w:pPr>
        <w:pStyle w:val="a3"/>
        <w:numPr>
          <w:ilvl w:val="0"/>
          <w:numId w:val="3"/>
        </w:numPr>
      </w:pPr>
      <w:r w:rsidRPr="0086641A">
        <w:t>Храм муз</w:t>
      </w:r>
    </w:p>
    <w:p w:rsidR="003D3071" w:rsidRPr="0086641A" w:rsidRDefault="003D3071" w:rsidP="0009496C">
      <w:pPr>
        <w:pStyle w:val="a3"/>
        <w:numPr>
          <w:ilvl w:val="0"/>
          <w:numId w:val="3"/>
        </w:numPr>
      </w:pPr>
      <w:r w:rsidRPr="0086641A">
        <w:t xml:space="preserve">Созвучие, согласие, соразмерность </w:t>
      </w:r>
    </w:p>
    <w:p w:rsidR="003D3071" w:rsidRPr="0086641A" w:rsidRDefault="003D3071" w:rsidP="0009496C">
      <w:pPr>
        <w:pStyle w:val="a3"/>
        <w:numPr>
          <w:ilvl w:val="0"/>
          <w:numId w:val="3"/>
        </w:numPr>
      </w:pPr>
      <w:r w:rsidRPr="0086641A">
        <w:t xml:space="preserve">Часть духовной культуры человечества </w:t>
      </w:r>
    </w:p>
    <w:p w:rsidR="003D3071" w:rsidRPr="0086641A" w:rsidRDefault="003D3071" w:rsidP="003D3071">
      <w:pPr>
        <w:pStyle w:val="a3"/>
        <w:numPr>
          <w:ilvl w:val="0"/>
          <w:numId w:val="3"/>
        </w:numPr>
      </w:pPr>
      <w:r w:rsidRPr="0086641A">
        <w:t>Один из самых распространенных в мире струнных инструментов</w:t>
      </w:r>
    </w:p>
    <w:p w:rsidR="0009496C" w:rsidRPr="0086641A" w:rsidRDefault="003D3071" w:rsidP="0009496C">
      <w:pPr>
        <w:pStyle w:val="a3"/>
        <w:numPr>
          <w:ilvl w:val="0"/>
          <w:numId w:val="3"/>
        </w:numPr>
      </w:pPr>
      <w:r w:rsidRPr="0086641A">
        <w:t xml:space="preserve"> </w:t>
      </w:r>
      <w:r w:rsidR="0009496C" w:rsidRPr="0086641A">
        <w:t>Почерк, приемы, особенности творчества</w:t>
      </w:r>
    </w:p>
    <w:p w:rsidR="003D3071" w:rsidRPr="0086641A" w:rsidRDefault="003D3071" w:rsidP="0009496C">
      <w:pPr>
        <w:pStyle w:val="a3"/>
        <w:numPr>
          <w:ilvl w:val="0"/>
          <w:numId w:val="3"/>
        </w:numPr>
      </w:pPr>
      <w:r w:rsidRPr="0086641A">
        <w:t xml:space="preserve"> Название иконы Андрея Рублева </w:t>
      </w:r>
    </w:p>
    <w:p w:rsidR="003D3071" w:rsidRPr="0086641A" w:rsidRDefault="003D3071" w:rsidP="0009496C">
      <w:pPr>
        <w:pStyle w:val="a3"/>
        <w:numPr>
          <w:ilvl w:val="0"/>
          <w:numId w:val="3"/>
        </w:numPr>
      </w:pPr>
      <w:r w:rsidRPr="0086641A">
        <w:t xml:space="preserve"> Художник абстракционист </w:t>
      </w:r>
    </w:p>
    <w:p w:rsidR="0009496C" w:rsidRPr="0086641A" w:rsidRDefault="003D3071" w:rsidP="0009496C">
      <w:pPr>
        <w:pStyle w:val="a3"/>
        <w:numPr>
          <w:ilvl w:val="0"/>
          <w:numId w:val="3"/>
        </w:numPr>
      </w:pPr>
      <w:r w:rsidRPr="0086641A">
        <w:t xml:space="preserve"> </w:t>
      </w:r>
      <w:r w:rsidR="0009496C" w:rsidRPr="0086641A">
        <w:t>Жанр изобразительного искусства</w:t>
      </w:r>
    </w:p>
    <w:p w:rsidR="0009496C" w:rsidRPr="0086641A" w:rsidRDefault="003D3071" w:rsidP="0009496C">
      <w:pPr>
        <w:pStyle w:val="a3"/>
        <w:numPr>
          <w:ilvl w:val="0"/>
          <w:numId w:val="3"/>
        </w:numPr>
      </w:pPr>
      <w:r w:rsidRPr="0086641A">
        <w:t xml:space="preserve"> </w:t>
      </w:r>
      <w:r w:rsidR="0009496C" w:rsidRPr="0086641A">
        <w:t>Общепринятые условные обозначения предметов</w:t>
      </w:r>
    </w:p>
    <w:p w:rsidR="0009496C" w:rsidRPr="0086641A" w:rsidRDefault="003D3071" w:rsidP="0009496C">
      <w:pPr>
        <w:pStyle w:val="a3"/>
        <w:numPr>
          <w:ilvl w:val="0"/>
          <w:numId w:val="3"/>
        </w:numPr>
      </w:pPr>
      <w:r w:rsidRPr="0086641A">
        <w:t xml:space="preserve"> </w:t>
      </w:r>
      <w:r w:rsidR="0009496C" w:rsidRPr="0086641A">
        <w:t>Синтез знака и образа</w:t>
      </w:r>
    </w:p>
    <w:p w:rsidR="0009496C" w:rsidRPr="0086641A" w:rsidRDefault="003D3071" w:rsidP="003D3071">
      <w:pPr>
        <w:pStyle w:val="a3"/>
        <w:numPr>
          <w:ilvl w:val="0"/>
          <w:numId w:val="3"/>
        </w:numPr>
      </w:pPr>
      <w:r w:rsidRPr="0086641A">
        <w:t xml:space="preserve"> Испанский художник, автор картины «Менины»</w:t>
      </w:r>
    </w:p>
    <w:p w:rsidR="0009496C" w:rsidRPr="0086641A" w:rsidRDefault="0009496C" w:rsidP="0009496C">
      <w:pPr>
        <w:pStyle w:val="a3"/>
        <w:ind w:right="459"/>
      </w:pPr>
    </w:p>
    <w:sectPr w:rsidR="0009496C" w:rsidRPr="0086641A" w:rsidSect="0009496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C043D"/>
    <w:multiLevelType w:val="hybridMultilevel"/>
    <w:tmpl w:val="0C06B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853271"/>
    <w:multiLevelType w:val="hybridMultilevel"/>
    <w:tmpl w:val="6D888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D20F21"/>
    <w:multiLevelType w:val="hybridMultilevel"/>
    <w:tmpl w:val="CFEAD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6448F0"/>
    <w:rsid w:val="0009496C"/>
    <w:rsid w:val="001A259D"/>
    <w:rsid w:val="00271E74"/>
    <w:rsid w:val="002A5F0D"/>
    <w:rsid w:val="002B7420"/>
    <w:rsid w:val="003D3071"/>
    <w:rsid w:val="006448F0"/>
    <w:rsid w:val="006E0066"/>
    <w:rsid w:val="007C163A"/>
    <w:rsid w:val="0086641A"/>
    <w:rsid w:val="00A55D27"/>
    <w:rsid w:val="00B7736D"/>
    <w:rsid w:val="00C97D54"/>
    <w:rsid w:val="00DB57C6"/>
    <w:rsid w:val="00F52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8F0"/>
    <w:pPr>
      <w:ind w:left="720"/>
      <w:contextualSpacing/>
    </w:pPr>
  </w:style>
  <w:style w:type="paragraph" w:styleId="a4">
    <w:name w:val="Intense Quote"/>
    <w:basedOn w:val="a"/>
    <w:next w:val="a"/>
    <w:link w:val="a5"/>
    <w:uiPriority w:val="30"/>
    <w:qFormat/>
    <w:rsid w:val="0009496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09496C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5C288-CD56-4715-9867-4F059C87F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321</dc:creator>
  <cp:lastModifiedBy>321</cp:lastModifiedBy>
  <cp:revision>13</cp:revision>
  <cp:lastPrinted>2014-05-13T05:39:00Z</cp:lastPrinted>
  <dcterms:created xsi:type="dcterms:W3CDTF">2014-04-11T06:34:00Z</dcterms:created>
  <dcterms:modified xsi:type="dcterms:W3CDTF">2014-12-04T11:00:00Z</dcterms:modified>
</cp:coreProperties>
</file>