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center"/>
        <w:rPr>
          <w:sz w:val="72"/>
          <w:szCs w:val="72"/>
        </w:rPr>
      </w:pPr>
      <w:r>
        <w:rPr>
          <w:sz w:val="72"/>
          <w:szCs w:val="72"/>
        </w:rPr>
        <w:t>Программа тренинга для подростков</w:t>
      </w: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  <w:r>
        <w:rPr>
          <w:color w:val="215868" w:themeColor="accent5" w:themeShade="80"/>
          <w:sz w:val="72"/>
          <w:szCs w:val="72"/>
        </w:rPr>
        <w:t xml:space="preserve">      «Познай самого себя»</w:t>
      </w: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  <w:r>
        <w:rPr>
          <w:color w:val="000000" w:themeColor="text1"/>
          <w:sz w:val="48"/>
          <w:szCs w:val="48"/>
        </w:rPr>
        <w:t xml:space="preserve">                          Составила</w:t>
      </w:r>
      <w:r>
        <w:rPr>
          <w:color w:val="215868" w:themeColor="accent5" w:themeShade="80"/>
          <w:sz w:val="72"/>
          <w:szCs w:val="72"/>
        </w:rPr>
        <w:t xml:space="preserve"> : </w:t>
      </w:r>
      <w:r>
        <w:rPr>
          <w:color w:val="215868" w:themeColor="accent5" w:themeShade="80"/>
          <w:sz w:val="44"/>
          <w:szCs w:val="44"/>
        </w:rPr>
        <w:t>Педагог – психолог</w:t>
      </w:r>
      <w:r>
        <w:rPr>
          <w:color w:val="215868" w:themeColor="accent5" w:themeShade="80"/>
          <w:sz w:val="72"/>
          <w:szCs w:val="72"/>
        </w:rPr>
        <w:t xml:space="preserve"> </w:t>
      </w:r>
    </w:p>
    <w:p w:rsidR="00355C37" w:rsidRDefault="00355C37" w:rsidP="00355C37">
      <w:pPr>
        <w:shd w:val="clear" w:color="auto" w:fill="FFFFFF"/>
        <w:jc w:val="both"/>
        <w:rPr>
          <w:color w:val="215868" w:themeColor="accent5" w:themeShade="80"/>
          <w:sz w:val="72"/>
          <w:szCs w:val="72"/>
        </w:rPr>
      </w:pPr>
      <w:r>
        <w:rPr>
          <w:color w:val="215868" w:themeColor="accent5" w:themeShade="80"/>
          <w:sz w:val="72"/>
          <w:szCs w:val="72"/>
        </w:rPr>
        <w:t xml:space="preserve">                            Т.А. Токарева </w:t>
      </w:r>
    </w:p>
    <w:p w:rsidR="00355C37" w:rsidRDefault="00355C37" w:rsidP="00355C37">
      <w:pPr>
        <w:shd w:val="clear" w:color="auto" w:fill="FFFFFF"/>
        <w:jc w:val="both"/>
        <w:rPr>
          <w:sz w:val="72"/>
          <w:szCs w:val="72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Пояснительная записка </w:t>
      </w:r>
    </w:p>
    <w:p w:rsidR="00355C37" w:rsidRDefault="00355C37" w:rsidP="00355C37">
      <w:pPr>
        <w:rPr>
          <w:sz w:val="24"/>
          <w:szCs w:val="24"/>
        </w:rPr>
      </w:pPr>
      <w:r>
        <w:rPr>
          <w:sz w:val="24"/>
          <w:szCs w:val="24"/>
        </w:rPr>
        <w:t xml:space="preserve">Тренинг "Познай самого себя" предназначен для подростков. Особенности переходного возраста, а также сложные условия, в которых происходит взросление современной молодежи: нестабильность семейного института, размытость моральных ценностей, которые уже не являются твердой опорой для выстраивания собственной личности, диктуют необходимость специальных мер для развития и усиления «Я» подростка, формирования жизнеспособной личности, обладающей достаточными ресурсами для успешной адаптации в обществе. 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Цель : помочь детям лучше узнать себя, свои сильные стороны, развить чувство собственного достоинства, преодолеть неуверенность, страх; наиболее успешно и полно реализовать себя в поведении и деятельности.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Задачи : 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развивать представление о себе; формировать возможность распознавать собственные личностные качества, формировать способность анализировать свои личност</w:t>
      </w:r>
      <w:r>
        <w:rPr>
          <w:sz w:val="24"/>
          <w:szCs w:val="24"/>
        </w:rPr>
        <w:softHyphen/>
        <w:t>ные качества; обратить внимание на то, что у каждого качества есть две стороны позитивная и негативная, развивать умение устанавливать контакт; развивать наблюдательность в общении.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работы с подростками.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Программа групповых занятий для подростков должна обес</w:t>
      </w:r>
      <w:r>
        <w:rPr>
          <w:sz w:val="24"/>
          <w:szCs w:val="24"/>
        </w:rPr>
        <w:softHyphen/>
        <w:t>печить, с одной стороны, формирование стрессоустойчивости, с другой стороны, выполнение возрастных задач развития.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работе с подростками выделяют следующие основные на</w:t>
      </w:r>
      <w:r>
        <w:rPr>
          <w:sz w:val="24"/>
          <w:szCs w:val="24"/>
        </w:rPr>
        <w:softHyphen/>
        <w:t>правления: аксиологическое, инструментальное, потребностно-мотивационное и развивающее.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Аксиологическое направление </w:t>
      </w:r>
      <w:r>
        <w:rPr>
          <w:sz w:val="24"/>
          <w:szCs w:val="24"/>
        </w:rPr>
        <w:t>предполагает формирование умения принимать самого себя и других людей, адекватно осо</w:t>
      </w:r>
      <w:r>
        <w:rPr>
          <w:sz w:val="24"/>
          <w:szCs w:val="24"/>
        </w:rPr>
        <w:softHyphen/>
        <w:t>знавая свои и чужие достоинства и недостатки.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Инструментальное направление </w:t>
      </w:r>
      <w:r>
        <w:rPr>
          <w:sz w:val="24"/>
          <w:szCs w:val="24"/>
        </w:rPr>
        <w:t>требует формирования умения осознавать свои чувства, причины поведения, послед</w:t>
      </w:r>
      <w:r>
        <w:rPr>
          <w:sz w:val="24"/>
          <w:szCs w:val="24"/>
        </w:rPr>
        <w:softHyphen/>
        <w:t>ствия поступков, строить жизненные планы, т.е. формирова</w:t>
      </w:r>
      <w:r>
        <w:rPr>
          <w:sz w:val="24"/>
          <w:szCs w:val="24"/>
        </w:rPr>
        <w:softHyphen/>
        <w:t>ния личностной рефлексии.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Потребностно-мотивационное направление </w:t>
      </w:r>
      <w:r>
        <w:rPr>
          <w:sz w:val="24"/>
          <w:szCs w:val="24"/>
        </w:rPr>
        <w:t>предполага</w:t>
      </w:r>
      <w:r>
        <w:rPr>
          <w:sz w:val="24"/>
          <w:szCs w:val="24"/>
        </w:rPr>
        <w:softHyphen/>
        <w:t>ет, прежде всего, умение сделать выбор, принять ответствен</w:t>
      </w:r>
      <w:r>
        <w:rPr>
          <w:sz w:val="24"/>
          <w:szCs w:val="24"/>
        </w:rPr>
        <w:softHyphen/>
        <w:t>ность за свой выбор, а также формирование потребности в са</w:t>
      </w:r>
      <w:r>
        <w:rPr>
          <w:sz w:val="24"/>
          <w:szCs w:val="24"/>
        </w:rPr>
        <w:softHyphen/>
        <w:t>моизменении и личностном росте.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Развивающее направление </w:t>
      </w:r>
      <w:r>
        <w:rPr>
          <w:sz w:val="24"/>
          <w:szCs w:val="24"/>
        </w:rPr>
        <w:t>обеспечивает формирование и закрепление эффективных навыков взаимодействия с окру</w:t>
      </w:r>
      <w:r>
        <w:rPr>
          <w:sz w:val="24"/>
          <w:szCs w:val="24"/>
        </w:rPr>
        <w:softHyphen/>
        <w:t>жающими, расширяет диапазон применяемых стресспреодолевающих стратегий.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Основа психологических занятий — это обучение жизненно важным умениям и навыкам, способности индивида к сохране</w:t>
      </w:r>
      <w:r>
        <w:rPr>
          <w:sz w:val="24"/>
          <w:szCs w:val="24"/>
        </w:rPr>
        <w:softHyphen/>
        <w:t>нию состояния психического благополучия и его проявлению в адекватном поведении во взаимодействии с внешним миром. Подростков необходимо познакомить с признаками психологи</w:t>
      </w:r>
      <w:r>
        <w:rPr>
          <w:sz w:val="24"/>
          <w:szCs w:val="24"/>
        </w:rPr>
        <w:softHyphen/>
        <w:t>чески некомфортных состояний, обучить приемам и способам выхода из критических ситуаций, техникам, позволяющим минимизировать отрицательные последствия стресса.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Техника проведения профилактических занятий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Оптимальное число участников тренинга — 10-12 подрос</w:t>
      </w:r>
      <w:r>
        <w:rPr>
          <w:sz w:val="24"/>
          <w:szCs w:val="24"/>
        </w:rPr>
        <w:softHyphen/>
        <w:t>тков. Занятия целесообразно проводить один раз в неделю. Продолжительность занятия — от 60 до 90 минут, в зависимо</w:t>
      </w:r>
      <w:r>
        <w:rPr>
          <w:sz w:val="24"/>
          <w:szCs w:val="24"/>
        </w:rPr>
        <w:softHyphen/>
        <w:t>сти от темы. Тренинг рассчитан на работу с подростками 13-15 лет.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Структура занятия.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r>
        <w:rPr>
          <w:i/>
          <w:iCs/>
          <w:sz w:val="24"/>
          <w:szCs w:val="24"/>
        </w:rPr>
        <w:t xml:space="preserve">тренинга, </w:t>
      </w:r>
      <w:r>
        <w:rPr>
          <w:sz w:val="24"/>
          <w:szCs w:val="24"/>
        </w:rPr>
        <w:t>в зависимости от темы, включает не</w:t>
      </w:r>
      <w:r>
        <w:rPr>
          <w:sz w:val="24"/>
          <w:szCs w:val="24"/>
        </w:rPr>
        <w:softHyphen/>
        <w:t>сколько этапов: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Создание единого психологического пространства, а так</w:t>
      </w:r>
      <w:r>
        <w:rPr>
          <w:sz w:val="24"/>
          <w:szCs w:val="24"/>
        </w:rPr>
        <w:softHyphen/>
        <w:t>же обратной связи (отдельный участник, вся группа и наобо</w:t>
      </w:r>
      <w:r>
        <w:rPr>
          <w:sz w:val="24"/>
          <w:szCs w:val="24"/>
        </w:rPr>
        <w:softHyphen/>
        <w:t>рот).</w:t>
      </w:r>
    </w:p>
    <w:p w:rsidR="00355C37" w:rsidRDefault="00355C37" w:rsidP="00355C3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 Выяснение знаний и представлений учащихся по новой теме.</w:t>
      </w:r>
    </w:p>
    <w:p w:rsidR="00355C37" w:rsidRDefault="00355C37" w:rsidP="00355C37">
      <w:pPr>
        <w:rPr>
          <w:sz w:val="24"/>
          <w:szCs w:val="24"/>
        </w:rPr>
      </w:pPr>
      <w:r>
        <w:rPr>
          <w:sz w:val="24"/>
          <w:szCs w:val="24"/>
        </w:rPr>
        <w:t>3.  Проведение дискуссий, игры, полилога или интервьюи</w:t>
      </w:r>
      <w:r>
        <w:rPr>
          <w:sz w:val="24"/>
          <w:szCs w:val="24"/>
        </w:rPr>
        <w:softHyphen/>
        <w:t>рования для создания ситуаций рефлексии.</w:t>
      </w:r>
    </w:p>
    <w:tbl>
      <w:tblPr>
        <w:tblStyle w:val="a4"/>
        <w:tblW w:w="0" w:type="auto"/>
        <w:tblInd w:w="0" w:type="dxa"/>
        <w:tblLook w:val="04A0"/>
      </w:tblPr>
      <w:tblGrid>
        <w:gridCol w:w="1101"/>
        <w:gridCol w:w="6378"/>
        <w:gridCol w:w="2092"/>
      </w:tblGrid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занятий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я на самом деле?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индивидуальность.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чувства.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Уверенное и неуверенное поведение.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своих глазах и в глазах других людей.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его роль в трудных жизненных ситуациях.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Стресс и способы его преодоления.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5C37" w:rsidTr="00355C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Завершающее занятие.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37" w:rsidRDefault="003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355C37" w:rsidRDefault="00355C37" w:rsidP="00355C37">
      <w:pPr>
        <w:rPr>
          <w:rFonts w:ascii="Times New Roman" w:hAnsi="Times New Roman" w:cs="Times New Roman"/>
          <w:sz w:val="24"/>
          <w:szCs w:val="24"/>
        </w:rPr>
      </w:pPr>
    </w:p>
    <w:p w:rsidR="00355C37" w:rsidRDefault="00355C37" w:rsidP="00355C37"/>
    <w:p w:rsidR="00355C37" w:rsidRDefault="00355C37" w:rsidP="00355C37"/>
    <w:p w:rsidR="00355C37" w:rsidRDefault="00355C37" w:rsidP="00355C37"/>
    <w:p w:rsidR="00355C37" w:rsidRDefault="00355C37" w:rsidP="00355C37">
      <w:r>
        <w:t xml:space="preserve"> </w:t>
      </w:r>
    </w:p>
    <w:p w:rsidR="00355C37" w:rsidRDefault="00355C37" w:rsidP="00355C37"/>
    <w:p w:rsidR="00355C37" w:rsidRDefault="00355C37" w:rsidP="00355C37"/>
    <w:p w:rsidR="00355C37" w:rsidRDefault="00355C37" w:rsidP="00355C37"/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1. Знакомство 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: создать благоприятные условия для работы в группе; ознакомить с основными принципами работы психологического тренинга.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Дискуссия: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такое группа?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Установление правил работы в группе.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Принятие правил. Ведущий обещает выполнять приня</w:t>
      </w:r>
      <w:r>
        <w:rPr>
          <w:rFonts w:ascii="Times New Roman" w:hAnsi="Times New Roman" w:cs="Times New Roman"/>
          <w:sz w:val="24"/>
          <w:szCs w:val="24"/>
        </w:rPr>
        <w:softHyphen/>
        <w:t>тые правила и просит каждого участника дать такое же обе</w:t>
      </w:r>
      <w:r>
        <w:rPr>
          <w:rFonts w:ascii="Times New Roman" w:hAnsi="Times New Roman" w:cs="Times New Roman"/>
          <w:sz w:val="24"/>
          <w:szCs w:val="24"/>
        </w:rPr>
        <w:softHyphen/>
        <w:t>щание.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Упражнение «Имя и качество» 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 «Ассоциации».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Заключительная дискуссия: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было важным в сегодняшнем занятии?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запомнилось?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мысли и чувства вызвало у вас занятие?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Какие выводы из занятия вы сделали для себя?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Ритуал прощания.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2. Каков я на самом деле?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: закрепить навыки самоанализа, способствовать более глубокому самораскрытию, которое ведет к изменению себя.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Упражнение «Букет».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Упражнение «Немного о себе».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«Встреча взглядами».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я человек?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«Я — первый».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Заключительная дискуссия: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было важным в сегодняшнем занятии?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запомнилось?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мысли и чувства вызвало у вас занятие?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 Какие выводы из занятия вы сделали для себя?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Ритуал прощания.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Занятие 3. Моя индивидуальность.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: способность дальнейшему сплочению группы, углублению процессов самораскрытия;  учить находить в себе главные индивидуальные способности.</w:t>
      </w:r>
    </w:p>
    <w:p w:rsidR="00355C37" w:rsidRDefault="00355C37" w:rsidP="00355C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«Пересядьте все те, кто...».</w:t>
      </w:r>
    </w:p>
    <w:p w:rsidR="00355C37" w:rsidRDefault="00355C37" w:rsidP="00355C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 «Ассоциации».</w:t>
      </w:r>
    </w:p>
    <w:p w:rsidR="00355C37" w:rsidRDefault="00355C37" w:rsidP="00355C3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«Волшебная рука».</w:t>
      </w:r>
    </w:p>
    <w:p w:rsidR="00355C37" w:rsidRDefault="00355C37" w:rsidP="00355C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, Я, мой любимый.</w:t>
      </w:r>
    </w:p>
    <w:p w:rsidR="00355C37" w:rsidRDefault="00355C37" w:rsidP="00355C3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«Хорошо или плохо».</w:t>
      </w:r>
    </w:p>
    <w:p w:rsidR="00355C37" w:rsidRDefault="00355C37" w:rsidP="00355C3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упражнению: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Какую сторону качества — позитивную или негативную легче найти?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Все ли качества имеют две стороны?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Есть стопроцентно хорошие качества или, наоборот, пло</w:t>
      </w:r>
      <w:r>
        <w:rPr>
          <w:rFonts w:ascii="Times New Roman" w:hAnsi="Times New Roman" w:cs="Times New Roman"/>
          <w:sz w:val="24"/>
          <w:szCs w:val="24"/>
        </w:rPr>
        <w:softHyphen/>
        <w:t>хие?</w:t>
      </w:r>
    </w:p>
    <w:p w:rsidR="00355C37" w:rsidRDefault="00355C37" w:rsidP="00355C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в лучах солнца.</w:t>
      </w:r>
    </w:p>
    <w:p w:rsidR="00355C37" w:rsidRDefault="00355C37" w:rsidP="00355C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Ритуал прощания.</w:t>
      </w:r>
    </w:p>
    <w:p w:rsidR="00355C37" w:rsidRDefault="00355C37" w:rsidP="00355C3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4. Я и другие.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представления о роли общения в жизни участников и необходимости совершенствования навыков об</w:t>
      </w:r>
      <w:r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«Молекулы».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«Тройка».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опоры.</w:t>
      </w:r>
    </w:p>
    <w:p w:rsidR="00355C37" w:rsidRDefault="00355C37" w:rsidP="00355C3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«Установление контакта».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Проективный рисунок.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упражнению.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вам показалось сложным?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чувствовали?</w:t>
      </w:r>
    </w:p>
    <w:p w:rsidR="00355C37" w:rsidRDefault="00355C37" w:rsidP="00355C3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«Умение вести разговор».</w:t>
      </w:r>
    </w:p>
    <w:p w:rsidR="00355C37" w:rsidRDefault="00355C37" w:rsidP="00355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355C37" w:rsidRDefault="00355C37" w:rsidP="00355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5. Функции чувства.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об эмоциональной сфере личности.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«Мое настроение».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«Спектр чувств».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упражнению: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думаете по поводу списков эмоций?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 кого больше всего написано эмоций? У кого есть совпа</w:t>
      </w:r>
      <w:r>
        <w:rPr>
          <w:rFonts w:ascii="Times New Roman" w:hAnsi="Times New Roman" w:cs="Times New Roman"/>
          <w:sz w:val="24"/>
          <w:szCs w:val="24"/>
        </w:rPr>
        <w:softHyphen/>
        <w:t>дающие эмоции?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 кого только свои, не повторяющиеся ни у кого эмоции?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чувствовали, выполняя это упражнение?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 «Способы выражения чувств».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Демонстрационная ролевая игра.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приемы были использованы?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 К каким результатам приведут приведенные способы выражения чувств?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способствовало достижению взаимопонимания?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снижало взаимопонимание?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оказалось самым трудным в этом упражнении?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«Карусели»</w:t>
      </w:r>
    </w:p>
    <w:p w:rsidR="00355C37" w:rsidRDefault="00355C37" w:rsidP="00355C37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6.  Уверенное и неуверенное поведение.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отрабатывать приемы уверенного поведения и содействовать тому, чтобы подростки в любых ситуациях чувствовали уверенность в себе.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Упражнение «Воспроизведение».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Упражнение «Мое поведение».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приемы были использованы?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 каким результатам приведут приведенные способы?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«Зеркало».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«Город уверенности».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«Круг уверенности».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думаете по поводу уверенного и неуверенного поведения?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оказалось самым трудным в этом упражнении?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чувствовали, выполняя это упражнение?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«Трон»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из участников группы видели в кресле чаще остальных?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 сам к этому относится?</w:t>
      </w:r>
    </w:p>
    <w:p w:rsidR="00355C37" w:rsidRDefault="00355C37" w:rsidP="00355C37">
      <w:pPr>
        <w:pStyle w:val="a3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каждый относится к участнику, которого он увидел в кресле?</w:t>
      </w:r>
    </w:p>
    <w:p w:rsidR="00355C37" w:rsidRDefault="00355C37" w:rsidP="00355C3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посадил в кресло  самого себя?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10. Ритуал прощания.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7. Я в своих глазах и в глазах других людей.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активизировать процесс рефлексии, дальнейшее самораскрытие, самопознание; раскрыть важные качества для эффективного межличностного общения.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 Упражнение «Сигнал».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Упражнение «Подарок».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 «Каким ты выглядишь в глазах других».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«Комиссионный магазин».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Дискуссия 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оказалось самым трудным в этом упражнении?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чувствовали, выполняя это упражнение?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каких качеств  хотелось избавиться?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качества хотелось приобрести?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Упражнение «Приятный разговор».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Упражнение «Зеркало».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Обсуждение упражнения: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Легко или трудно вам было повторять движения?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Кому было легко?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А в чем были трудности?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10.Ритуал прощания.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8. Общение и его роль в трудных жизненных ситуациях.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: помочь осознать роль общения в жизни человека; развивать навыки общения со сверстниками.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«Дракон».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«Межличностное пространство».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Легко или трудно вам было выполнять упражнение?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Кому было легко?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А в чем были трудности?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«Трудности человека, связанные с общением».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«Разговор через стекло».</w:t>
      </w:r>
    </w:p>
    <w:p w:rsidR="00355C37" w:rsidRDefault="00355C37" w:rsidP="00355C3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упражнению. Сначала вопросы разыгрывавшим сценку: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чувствовали? Легко ли было передавать информа</w:t>
      </w:r>
      <w:r>
        <w:rPr>
          <w:rFonts w:ascii="Times New Roman" w:hAnsi="Times New Roman" w:cs="Times New Roman"/>
          <w:sz w:val="24"/>
          <w:szCs w:val="24"/>
        </w:rPr>
        <w:softHyphen/>
        <w:t>цию?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Легко ли было расшифровывать информацию?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Что удалось? Что не удалось? Почему? 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зрителям: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у вас впечатления? Удалось ли самим расшифровать информацию?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-— Что понравилось? Что бы вы сделали по-другому?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Задание «Правила общения с людьми».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Творческое задание «Круг моего общения»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Дискуссия: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чувствовали когда выполняли задание?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Что удалось? Что не удалось? Почему? 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А в чем были трудности?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Ритуал прощания.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9. Стресс и способы его преодоления.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навыки преодоления стресса;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навыки оптимального поведения в стрессовых ситуациях.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Игра «Солнце и планеты».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Дискуссия: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Когда эмоции проявляются наиболее сильно?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—Что такое стресс?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функцию он выполняет?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В каких ситуациях человек испытывает стресс?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Стресс — это хорошо или плохо?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Как противостоять стрессу?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Как вы можете охарактеризовать это явление?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испытывает человек? Каковы признаки стресса?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От чего зависит возникновение и переживание стресса?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Мозговой штурм «Проявления стресса».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Упражнение «Глубокое дыхание».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Упражнение «Консилиум».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Обсуждение упражнения: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вы чувствовали, выполняя упражнение?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выводы вы сделали?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 вы понимаете постулаты: «Думай позитивно» и «Не делай из мухи слона»?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Упражнение «Релаксация».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Упражнение «Воображаемое проигрывание».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Обсуждение упражнения: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Можно ли заранее продумать, что вы будете говорить и как будете себя вести в трудной ситуации?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Сколько возможных вариантов поведения вы успели при</w:t>
      </w:r>
      <w:r>
        <w:rPr>
          <w:rFonts w:ascii="Times New Roman" w:hAnsi="Times New Roman" w:cs="Times New Roman"/>
          <w:sz w:val="24"/>
          <w:szCs w:val="24"/>
        </w:rPr>
        <w:softHyphen/>
        <w:t>думать?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вам показалось наиболее сложным?</w:t>
      </w:r>
    </w:p>
    <w:p w:rsidR="00355C37" w:rsidRDefault="00355C37" w:rsidP="00355C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Были ли моменты, в которых вы не были уверены в том, что именно следует делать?</w:t>
      </w:r>
    </w:p>
    <w:p w:rsidR="00355C37" w:rsidRDefault="00355C37" w:rsidP="00355C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355C37" w:rsidRDefault="00355C37" w:rsidP="00355C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10. Завершающее занятие.</w:t>
      </w:r>
    </w:p>
    <w:p w:rsidR="00355C37" w:rsidRDefault="00355C37" w:rsidP="00355C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представление участников о свое уникальности, обогатить сознание позитивными, эмоционально окрашенными образами личности.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Упражнение «Новогодняя елка».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«Чемодан».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Обсуждение: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Понравилось ли содержимое «чемоданов» отъезжаю</w:t>
      </w:r>
      <w:r>
        <w:rPr>
          <w:rFonts w:ascii="Times New Roman" w:hAnsi="Times New Roman" w:cs="Times New Roman"/>
          <w:sz w:val="24"/>
          <w:szCs w:val="24"/>
        </w:rPr>
        <w:softHyphen/>
        <w:t>щим?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еще вам хотелось бы взять с собой в дорогу?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это Я.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«Пожелания».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упражнения: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Какие пожелания вам больше всего понравились?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чувства испытывали?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«Мое будущее».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«Коллаж».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Заключительная дискуссия: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Что вам понравилось?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Чему вы научились в ходе тренинга?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Какие из приобретенных навыков вам кажутся наиболее важными?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Какие навыки вы будете использовать?</w:t>
      </w:r>
    </w:p>
    <w:p w:rsidR="00355C37" w:rsidRDefault="00355C37" w:rsidP="00355C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37" w:rsidRDefault="00355C37" w:rsidP="00355C3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: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Ключников С.Ю. Невидимая броня: теория и практика психологической защиты/- М.: Беловодье, 2002.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Л.П. Основы психологии для старшеклассников: пособие для педагога: в 2 ч. / - М.: Гуманит, изд. Центр ВЛАДОС, 2003.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психологии.- СПб.: Лань, 2002г.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в тренинге / под ред. Н.Ю. Хрящевой.- СПб.: Речь, 2002.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практического психолога /В.Л. Талантов. – СПб.: Сова, 2003.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с подростками: программы, конспекты занятий /авт.-сост. Ю.А. Голубаева и др. – Волгоград: Учитель, 2009.</w:t>
      </w:r>
    </w:p>
    <w:p w:rsidR="00355C37" w:rsidRDefault="00355C37" w:rsidP="00355C37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для детей. – Т.18 Человек. -  Ч. 2. Архитектура души. Психология личности. Мир взаимоотношений. Психотерапия. – М.: Аванта +, 2002. </w:t>
      </w: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37" w:rsidRDefault="00355C37" w:rsidP="00355C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37" w:rsidRDefault="00355C37" w:rsidP="00355C3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E6F04" w:rsidRDefault="007E6F04"/>
    <w:sectPr w:rsidR="007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A69"/>
    <w:multiLevelType w:val="hybridMultilevel"/>
    <w:tmpl w:val="A4D884FC"/>
    <w:lvl w:ilvl="0" w:tplc="99B2DE1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F4D"/>
    <w:multiLevelType w:val="hybridMultilevel"/>
    <w:tmpl w:val="FFA8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1706"/>
    <w:multiLevelType w:val="hybridMultilevel"/>
    <w:tmpl w:val="90EC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5BA8"/>
    <w:multiLevelType w:val="hybridMultilevel"/>
    <w:tmpl w:val="17EC0076"/>
    <w:lvl w:ilvl="0" w:tplc="7B0051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F59ED"/>
    <w:multiLevelType w:val="hybridMultilevel"/>
    <w:tmpl w:val="5806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5D0"/>
    <w:multiLevelType w:val="hybridMultilevel"/>
    <w:tmpl w:val="5754C7F2"/>
    <w:lvl w:ilvl="0" w:tplc="22FEB6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E132B"/>
    <w:multiLevelType w:val="hybridMultilevel"/>
    <w:tmpl w:val="58C2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55C37"/>
    <w:rsid w:val="00355C37"/>
    <w:rsid w:val="007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C37"/>
    <w:pPr>
      <w:ind w:left="720"/>
      <w:contextualSpacing/>
    </w:pPr>
  </w:style>
  <w:style w:type="table" w:styleId="a4">
    <w:name w:val="Table Grid"/>
    <w:basedOn w:val="a1"/>
    <w:uiPriority w:val="59"/>
    <w:rsid w:val="00355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10118</Characters>
  <Application>Microsoft Office Word</Application>
  <DocSecurity>0</DocSecurity>
  <Lines>84</Lines>
  <Paragraphs>23</Paragraphs>
  <ScaleCrop>false</ScaleCrop>
  <Company>Grizli777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Токарева</dc:creator>
  <cp:keywords/>
  <dc:description/>
  <cp:lastModifiedBy>Татьяна Токарева</cp:lastModifiedBy>
  <cp:revision>3</cp:revision>
  <dcterms:created xsi:type="dcterms:W3CDTF">2013-07-08T07:20:00Z</dcterms:created>
  <dcterms:modified xsi:type="dcterms:W3CDTF">2013-07-08T07:20:00Z</dcterms:modified>
</cp:coreProperties>
</file>