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05E" w:rsidRPr="0016305E" w:rsidRDefault="0016305E" w:rsidP="0016305E">
      <w:pPr>
        <w:spacing w:after="0" w:line="270" w:lineRule="atLeast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</w:pPr>
      <w:r w:rsidRPr="0016305E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  <w:t>Быт народа на Руси</w:t>
      </w:r>
    </w:p>
    <w:p w:rsidR="0016305E" w:rsidRPr="0016305E" w:rsidRDefault="0016305E" w:rsidP="0016305E">
      <w:pPr>
        <w:spacing w:after="270" w:line="270" w:lineRule="atLeast"/>
        <w:textAlignment w:val="baseline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16305E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Культура народа неразрывно связана с его бытом, повседневной жизнью, как и быт народа, определяемый уровнем развития хозяйства страны, тесно связан с культурными процессами. Народ Древней Руси жил как в больших для своего времени городах, насчитывающих десятки тысяч человек, так и в селах в несколько десятков дворов и деревнях, особенно на северо-востоке страны, в которых группировалось по два-три двора.</w:t>
      </w:r>
    </w:p>
    <w:p w:rsidR="0016305E" w:rsidRPr="0016305E" w:rsidRDefault="0016305E" w:rsidP="0016305E">
      <w:pPr>
        <w:spacing w:after="270" w:line="270" w:lineRule="atLeast"/>
        <w:textAlignment w:val="baseline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16305E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 xml:space="preserve">Все свидетельства современников говорят о том, что Киев был большим и богатым городом. По своим масштабам, множеству каменных зданий, храмов, дворцов он соперничал с другими тогдашними европейскими столицами. Недаром дочь Ярослава Мудрого Анна Ярославна, вышедшая замуж во Францию и приехавшая в Париж XI в., была удивлена провинциальностью французской столицы по сравнению с блистающим на пути </w:t>
      </w:r>
      <w:proofErr w:type="gramStart"/>
      <w:r w:rsidRPr="0016305E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из</w:t>
      </w:r>
      <w:proofErr w:type="gramEnd"/>
      <w:r w:rsidRPr="0016305E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 xml:space="preserve"> «варяг в греки» Киевом. Здесь сияли своими куполами златоверхие храмы, поражали изяществом дворцы Владимира, Ярослава Мудрого, Всеволода Ярославича, удивляли монументальностью, замечательными фресками Софийский собор, Золотые ворота — символ побед русского оружия. А неподалеку от княжеского дворца стояли бронзовые кони, вывезенные Владимиром из Херсонеса; в старом городе находились дворцы видных бояр, здесь же на горе располагались и дома богатых купцов, других видных горожан, духовенства. Дома украшались коврами, дорогими греческими тканями. С крепостных стен города можно было видеть в зеленых кущах белокаменные церкви Печерского, </w:t>
      </w:r>
      <w:proofErr w:type="spellStart"/>
      <w:r w:rsidRPr="0016305E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Выдубицкого</w:t>
      </w:r>
      <w:proofErr w:type="spellEnd"/>
      <w:r w:rsidRPr="0016305E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 xml:space="preserve"> и других киевских монастырей.</w:t>
      </w:r>
    </w:p>
    <w:p w:rsidR="0016305E" w:rsidRPr="0016305E" w:rsidRDefault="0016305E" w:rsidP="0016305E">
      <w:pPr>
        <w:spacing w:after="270" w:line="270" w:lineRule="atLeast"/>
        <w:textAlignment w:val="baseline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16305E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 xml:space="preserve">Во дворцах, богатых боярских хоромах шла своя жизнь — здесь располагались дружинники, слуги, толпилась бесчисленная челядь. Отсюда шло управление княжествами, родами, селами, здесь судили и рядили, сюда свозились дани и подати. На сенях, в просторных гридницах нередко проходили пиры, где рекой текло заморское вино и свой родной мед, слуги разносили огромные блюда с мясом и дичью. Женщины сидели за столом на равных с мужчинами. Женщины вообще принимали активное участие в управлении, хозяйстве, других делах. Известно немало женщин — деятельниц такого рода: княгиня Ольга, сестра Мономаха Янка, мать Даниила Галицкого, жена Андрея </w:t>
      </w:r>
      <w:proofErr w:type="spellStart"/>
      <w:r w:rsidRPr="0016305E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Боголюбского</w:t>
      </w:r>
      <w:proofErr w:type="spellEnd"/>
      <w:r w:rsidRPr="0016305E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 xml:space="preserve"> и др. Гусляры услаждали слух именитых гостей, пели им «славу», большие чаши, рога с вином ходили по кругу. Одновременно происходила раздача пищи, мелких денег от имени хозяина </w:t>
      </w:r>
      <w:proofErr w:type="gramStart"/>
      <w:r w:rsidRPr="0016305E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неимущим</w:t>
      </w:r>
      <w:proofErr w:type="gramEnd"/>
      <w:r w:rsidRPr="0016305E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. На всю Русь славились такие пиры и такие раздачи во времена Владимира I.</w:t>
      </w:r>
    </w:p>
    <w:p w:rsidR="0016305E" w:rsidRPr="0016305E" w:rsidRDefault="0016305E" w:rsidP="0016305E">
      <w:pPr>
        <w:spacing w:after="270" w:line="270" w:lineRule="atLeast"/>
        <w:textAlignment w:val="baseline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16305E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Любимыми забавами богатых людей были соколиная, ястребиная, псовая охота. Для простого люда устраивались скачки, турниры, различные игрища. Неотъемлемой частью древнерусского быта, особенно на Севере, впрочем, как и в поздние времена, являлась баня.</w:t>
      </w:r>
    </w:p>
    <w:p w:rsidR="0016305E" w:rsidRPr="0016305E" w:rsidRDefault="0016305E" w:rsidP="0016305E">
      <w:pPr>
        <w:spacing w:after="270" w:line="270" w:lineRule="atLeast"/>
        <w:textAlignment w:val="baseline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16305E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В княжеско-боярской среде в три года мальчика сажали на коня, затем отдавали его на попечение и выучку пестуну; (от «пестовать» — воспитывать). В 12 лет молодых князей вместе с видными боярами-советниками отправляли на управление волостями и городами.</w:t>
      </w:r>
    </w:p>
    <w:p w:rsidR="0016305E" w:rsidRPr="0016305E" w:rsidRDefault="0016305E" w:rsidP="0016305E">
      <w:pPr>
        <w:spacing w:after="270" w:line="270" w:lineRule="atLeast"/>
        <w:textAlignment w:val="baseline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16305E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Внизу, на берегах Днепра шумел веселый киевский торг, где, кажется, продавались изделия и продукты не только со всей Руси, но и со всего тогдашнего света, включая Индию и Багдад.</w:t>
      </w:r>
    </w:p>
    <w:p w:rsidR="0016305E" w:rsidRPr="0016305E" w:rsidRDefault="0016305E" w:rsidP="0016305E">
      <w:pPr>
        <w:spacing w:after="270" w:line="270" w:lineRule="atLeast"/>
        <w:textAlignment w:val="baseline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16305E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 xml:space="preserve">По склонам гор к Подолу спускались разнообразные — от хороших деревянных домов до убогих землянок — жилища ремесленников, работных людей. У причалов Днепра и </w:t>
      </w:r>
      <w:proofErr w:type="spellStart"/>
      <w:r w:rsidRPr="0016305E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Почайны</w:t>
      </w:r>
      <w:proofErr w:type="spellEnd"/>
      <w:r w:rsidRPr="0016305E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 xml:space="preserve"> теснились сотни больших и малых судов. Были здесь и огромные княжеские многовесельные и </w:t>
      </w:r>
      <w:proofErr w:type="spellStart"/>
      <w:r w:rsidRPr="0016305E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многопарусные</w:t>
      </w:r>
      <w:proofErr w:type="spellEnd"/>
      <w:r w:rsidRPr="0016305E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 xml:space="preserve"> ладьи, и купеческие </w:t>
      </w:r>
      <w:proofErr w:type="spellStart"/>
      <w:r w:rsidRPr="0016305E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усадистые</w:t>
      </w:r>
      <w:proofErr w:type="spellEnd"/>
      <w:r w:rsidRPr="0016305E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 xml:space="preserve"> насады, и бойкие, юркие лодочки.</w:t>
      </w:r>
    </w:p>
    <w:p w:rsidR="0016305E" w:rsidRPr="0016305E" w:rsidRDefault="0016305E" w:rsidP="0016305E">
      <w:pPr>
        <w:spacing w:after="270" w:line="270" w:lineRule="atLeast"/>
        <w:textAlignment w:val="baseline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16305E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 xml:space="preserve">По улицам города сновала пестрая разноязыкая толпа. Проходили здесь бояре и дружинники в дорогих шелковых одеждах, в украшенных мехом и золотом плащах, в епанчах, в красивых </w:t>
      </w:r>
      <w:r w:rsidRPr="0016305E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lastRenderedPageBreak/>
        <w:t xml:space="preserve">кожаных сапогах. Пряжки их плащей были сделаны из золота и серебра. Появлялись и купцы в добротных льняных рубахах и шерстяных кафтанах, сновали и люди </w:t>
      </w:r>
      <w:proofErr w:type="gramStart"/>
      <w:r w:rsidRPr="0016305E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победнее</w:t>
      </w:r>
      <w:proofErr w:type="gramEnd"/>
      <w:r w:rsidRPr="0016305E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 xml:space="preserve">, в холщовых домотканых рубахах и портах. Богатые женщины украшали себя золотыми и серебряными цепями ожерельями из бисера, который очень любили на Руси, серьгами, другими ювелирными изделиями из золота и серебра отделанными эмалью, чернью. Но были украшения и </w:t>
      </w:r>
      <w:proofErr w:type="gramStart"/>
      <w:r w:rsidRPr="0016305E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попроще</w:t>
      </w:r>
      <w:proofErr w:type="gramEnd"/>
      <w:r w:rsidRPr="0016305E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, подешевле, сделанные из недорогих камешков, простого металла — меди, бронзы. Их с удовольствием носили небогатые люди. Известно, что женщины уже тогда носили традиционную русскую одежду — сарафаны; голову накрывали убрусами (платками).</w:t>
      </w:r>
    </w:p>
    <w:p w:rsidR="0016305E" w:rsidRPr="0016305E" w:rsidRDefault="0016305E" w:rsidP="0016305E">
      <w:pPr>
        <w:spacing w:after="270" w:line="270" w:lineRule="atLeast"/>
        <w:textAlignment w:val="baseline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16305E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Похожие храмы, дворцы, такие же деревянные дома и такие же полуземлянки на окраинах стояли и в других русских городах, так же шумели торги, а в праздники нарядные жители заполняли узкие улицы.</w:t>
      </w:r>
    </w:p>
    <w:p w:rsidR="0016305E" w:rsidRPr="0016305E" w:rsidRDefault="0016305E" w:rsidP="0016305E">
      <w:pPr>
        <w:spacing w:after="270" w:line="270" w:lineRule="atLeast"/>
        <w:textAlignment w:val="baseline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16305E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 xml:space="preserve">Своя жизнь, полная трудов, тревог, текла в скромных русских селах и деревнях, в рубленых избах, в полуземлянках с печками-каменками в углу. Там люди упорно боролись за существование, распахивали новые земли, разводили скот, бортничали, охотились, оборонялись от «лихих» людей, а на юге — от кочевников, вновь и вновь отстраивали сожженные врагами жилища. Причем, нередко пахари выходили в поле вооруженные рогатинами, дубинами, луком и стрелами, чтобы отбиться от половецкого дозора. </w:t>
      </w:r>
      <w:proofErr w:type="gramStart"/>
      <w:r w:rsidRPr="0016305E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 xml:space="preserve">Долгими зимними вечерами при свете лучин женщины пряли, мужчины пили хмельные напитки, мед, вспоминали минувшие дни, слагали и пели песни, слушали сказителей и сказительниц былин, а с деревянных полатей, из дальних углов за ними с любопытством и интересом наблюдали глаза маленьких </w:t>
      </w:r>
      <w:proofErr w:type="spellStart"/>
      <w:r w:rsidRPr="0016305E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русичей</w:t>
      </w:r>
      <w:proofErr w:type="spellEnd"/>
      <w:r w:rsidRPr="0016305E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, чья жизнь, полная таких же забот и тревог, была еще впереди.</w:t>
      </w:r>
      <w:proofErr w:type="gramEnd"/>
    </w:p>
    <w:p w:rsidR="00F07C64" w:rsidRDefault="00F07C64"/>
    <w:sectPr w:rsidR="00F07C64" w:rsidSect="00F07C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305E"/>
    <w:rsid w:val="0016305E"/>
    <w:rsid w:val="00F07C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C64"/>
  </w:style>
  <w:style w:type="paragraph" w:styleId="1">
    <w:name w:val="heading 1"/>
    <w:basedOn w:val="a"/>
    <w:link w:val="10"/>
    <w:uiPriority w:val="9"/>
    <w:qFormat/>
    <w:rsid w:val="0016305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6305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63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5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92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790</Words>
  <Characters>4505</Characters>
  <Application>Microsoft Office Word</Application>
  <DocSecurity>0</DocSecurity>
  <Lines>37</Lines>
  <Paragraphs>10</Paragraphs>
  <ScaleCrop>false</ScaleCrop>
  <Company>Microsoft</Company>
  <LinksUpToDate>false</LinksUpToDate>
  <CharactersWithSpaces>5285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2013-05-24T13:49:00Z</dcterms:created>
  <dcterms:modified xsi:type="dcterms:W3CDTF">2013-05-24T13:50:00Z</dcterms:modified>
</cp:coreProperties>
</file>