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28" w:rsidRDefault="00086C28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024" w:rsidRP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4D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</w:t>
      </w:r>
      <w:r w:rsidRPr="00A954D2">
        <w:rPr>
          <w:rFonts w:ascii="Times New Roman" w:hAnsi="Times New Roman" w:cs="Times New Roman"/>
          <w:sz w:val="24"/>
          <w:szCs w:val="24"/>
        </w:rPr>
        <w:t>а</w:t>
      </w:r>
      <w:r w:rsidRPr="00A954D2">
        <w:rPr>
          <w:rFonts w:ascii="Times New Roman" w:hAnsi="Times New Roman" w:cs="Times New Roman"/>
          <w:sz w:val="24"/>
          <w:szCs w:val="24"/>
        </w:rPr>
        <w:t xml:space="preserve">ния детей  Детская школа </w:t>
      </w:r>
      <w:r>
        <w:rPr>
          <w:rFonts w:ascii="Times New Roman" w:hAnsi="Times New Roman" w:cs="Times New Roman"/>
          <w:sz w:val="24"/>
          <w:szCs w:val="24"/>
        </w:rPr>
        <w:t>искусств №3</w:t>
      </w:r>
      <w:r w:rsidRPr="00470024">
        <w:rPr>
          <w:rFonts w:ascii="Times New Roman" w:hAnsi="Times New Roman" w:cs="Times New Roman"/>
          <w:sz w:val="24"/>
          <w:szCs w:val="24"/>
        </w:rPr>
        <w:t xml:space="preserve"> г. Мытищи</w:t>
      </w:r>
    </w:p>
    <w:p w:rsidR="00470024" w:rsidRPr="00A954D2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024" w:rsidRPr="00A954D2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C28" w:rsidRDefault="00086C28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C28" w:rsidRDefault="00086C28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Pr="00A954D2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МЕТОДИЧЕСКИЙ  ДОКЛАД</w:t>
      </w:r>
    </w:p>
    <w:p w:rsidR="00470024" w:rsidRPr="00A954D2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A954D2">
        <w:rPr>
          <w:rFonts w:ascii="Times New Roman" w:hAnsi="Times New Roman" w:cs="Times New Roman"/>
          <w:sz w:val="44"/>
          <w:szCs w:val="44"/>
        </w:rPr>
        <w:t>на  тему</w:t>
      </w:r>
      <w:r>
        <w:rPr>
          <w:rFonts w:ascii="Times New Roman" w:hAnsi="Times New Roman" w:cs="Times New Roman"/>
          <w:sz w:val="44"/>
          <w:szCs w:val="44"/>
        </w:rPr>
        <w:t>:</w:t>
      </w:r>
      <w:r w:rsidRPr="00A954D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70024" w:rsidRPr="00A954D2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24" w:rsidRPr="00470024" w:rsidRDefault="00470024" w:rsidP="004F24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</w:pPr>
      <w:r w:rsidRPr="00470024"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  <w:t>«Работа гитариста-концертмейстера в классе ансамбля</w:t>
      </w:r>
    </w:p>
    <w:p w:rsidR="00470024" w:rsidRPr="00470024" w:rsidRDefault="00470024" w:rsidP="004F24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</w:pPr>
      <w:r w:rsidRPr="00470024"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  <w:t>на разных этапах обучения»</w:t>
      </w:r>
    </w:p>
    <w:p w:rsidR="00470024" w:rsidRP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36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Pr="009B18B3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46E4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3">
        <w:rPr>
          <w:rFonts w:ascii="Times New Roman" w:hAnsi="Times New Roman" w:cs="Times New Roman"/>
          <w:sz w:val="28"/>
          <w:szCs w:val="28"/>
        </w:rPr>
        <w:t xml:space="preserve">преподаватель по классу  </w:t>
      </w:r>
    </w:p>
    <w:p w:rsidR="00470024" w:rsidRPr="009B18B3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46E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гитары</w:t>
      </w:r>
      <w:r w:rsidRPr="009B1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Канаматова Р.М.</w:t>
      </w: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Default="00470024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C28" w:rsidRDefault="00086C28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C28" w:rsidRDefault="00086C28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6C28" w:rsidRDefault="00086C28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0024" w:rsidRPr="00F46E40" w:rsidRDefault="00086C28" w:rsidP="004F24B6">
      <w:pPr>
        <w:pStyle w:val="a7"/>
        <w:pBdr>
          <w:bottom w:val="single" w:sz="6" w:space="31" w:color="auto"/>
        </w:pBdr>
        <w:tabs>
          <w:tab w:val="left" w:pos="22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</w:t>
      </w:r>
      <w:r w:rsidR="00470024">
        <w:rPr>
          <w:rFonts w:ascii="Times New Roman" w:hAnsi="Times New Roman" w:cs="Times New Roman"/>
          <w:sz w:val="28"/>
          <w:szCs w:val="28"/>
        </w:rPr>
        <w:t>2013г.</w:t>
      </w:r>
    </w:p>
    <w:p w:rsidR="00A120D6" w:rsidRPr="00A120D6" w:rsidRDefault="00086C2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 в Детской школе искусств – кто он: помощник преподавателя, аккомп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ниатор, ансамблист или кто-то еще? В чем особенности деятельности этого специалиста и суть многообразия видов деятельности в процессе работы?</w:t>
      </w:r>
    </w:p>
    <w:p w:rsidR="00A120D6" w:rsidRPr="00A120D6" w:rsidRDefault="00A120D6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много. Попробуем ответить на некоторые из них.</w:t>
      </w:r>
    </w:p>
    <w:p w:rsidR="00A120D6" w:rsidRPr="00A120D6" w:rsidRDefault="00A120D6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Обратившись к музыкальным энциклопедиям, читаем:</w:t>
      </w:r>
    </w:p>
    <w:p w:rsidR="00A120D6" w:rsidRPr="00A120D6" w:rsidRDefault="00A120D6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“Концертмейстер (</w:t>
      </w:r>
      <w:proofErr w:type="spellStart"/>
      <w:proofErr w:type="gramStart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.Konzertmeister</w:t>
      </w:r>
      <w:proofErr w:type="spellEnd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англ.leader</w:t>
      </w:r>
      <w:proofErr w:type="spellEnd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франц.violon</w:t>
      </w:r>
      <w:proofErr w:type="spellEnd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solo</w:t>
      </w:r>
      <w:proofErr w:type="spellEnd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120D6" w:rsidRPr="00A120D6" w:rsidRDefault="00A120D6" w:rsidP="004F24B6">
      <w:pPr>
        <w:numPr>
          <w:ilvl w:val="0"/>
          <w:numId w:val="2"/>
        </w:numPr>
        <w:spacing w:before="100" w:beforeAutospacing="1" w:after="0"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скрипач оркестра; иногда заменяет дирижера. В обязанности концертмейстера входит проверка правильности настройки всех инструментов оркестра. В струнных а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самблях концертмейстер является обычно художественным и музыкальным руководит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лем.</w:t>
      </w:r>
    </w:p>
    <w:p w:rsidR="00A120D6" w:rsidRPr="00A120D6" w:rsidRDefault="00A120D6" w:rsidP="004F24B6">
      <w:pPr>
        <w:numPr>
          <w:ilvl w:val="0"/>
          <w:numId w:val="2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Музыкант, возглавляющий каждую группу струнных инструментов оперного или симф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нического оркестра.</w:t>
      </w:r>
    </w:p>
    <w:p w:rsidR="00A120D6" w:rsidRDefault="00A120D6" w:rsidP="004F24B6">
      <w:pPr>
        <w:numPr>
          <w:ilvl w:val="0"/>
          <w:numId w:val="2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Пианист, помогающий исполнителям (певцам, инструменталистам, артистам балета) раз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чивать партии и аккомпанирующий им в концертах. В средних и высших музыкальных учебных заведениях есть концертмейстерские классы, в которых студенты обучаются и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кусству аккомпанемента и после сдачи экзамена получают квалификацию концертмейст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Start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DF1AE2" w:rsidRPr="00A120D6" w:rsidRDefault="00DF1AE2" w:rsidP="00DF1AE2">
      <w:pPr>
        <w:spacing w:before="100" w:beforeAutospacing="1" w:after="0" w:line="268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Общеизвестный факт что баянисты и аккордеонисты кроме преподавательской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работают и концертмейстерами, хотя в энциклопедиях ничего об этом не сказано. И гит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ристы тоже получают специализацию концертмейстера в средних и высших учебных завед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ниях. Так почему гитаристы практически не работают в музыкальных школах концертмейст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</w:t>
      </w:r>
      <w:r w:rsidR="002849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9DD" w:rsidRPr="00284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Pr="0028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8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воспринимается роль концертмейстера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(преподавателя-</w:t>
      </w:r>
      <w:r w:rsidR="00284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гитариста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игре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учеником или учениками,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считается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гитарой может быть только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самбль?! Эти вопросы я хочу решить в своём 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докладе.</w:t>
      </w:r>
    </w:p>
    <w:p w:rsidR="00A120D6" w:rsidRPr="00A120D6" w:rsidRDefault="00086C2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Концертмейстеры в Детских школах искусств работают в оркестровых классах и классах народных инструментов, в хоровых классах и классах хореографии, сольного пения, дириж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рования, театрального искусства. Они исполняют аккомпанирующую партию в произведен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написанных с сопровождением фортепиано</w:t>
      </w:r>
      <w:r w:rsidR="007A0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выполняют роль аккомпанирующего и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струмента, часто заменяющего оркестр.</w:t>
      </w:r>
    </w:p>
    <w:p w:rsidR="00A120D6" w:rsidRDefault="00086C2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37A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онцертмейстеры активно участвуют в учебной, воспитательной и музыкально-просветительской работе, а в отсутствие преподавателя самостоятельно проводят занятия и репетиции.</w:t>
      </w:r>
    </w:p>
    <w:p w:rsidR="00F46E40" w:rsidRPr="00A120D6" w:rsidRDefault="00F46E40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6763">
        <w:rPr>
          <w:rFonts w:ascii="Times New Roman" w:hAnsi="Times New Roman" w:cs="Times New Roman"/>
          <w:sz w:val="24"/>
          <w:szCs w:val="24"/>
        </w:rPr>
        <w:t>Обычно аккомпаниатор является и концертмейстером в строгом понимании этого слова – он не только исполняет произведение со своими партнерами на концертной площадке, но и работает с ними на предварительных репетициях, разрабатывая вместе  с солистами худож</w:t>
      </w:r>
      <w:r w:rsidRPr="00EB6763">
        <w:rPr>
          <w:rFonts w:ascii="Times New Roman" w:hAnsi="Times New Roman" w:cs="Times New Roman"/>
          <w:sz w:val="24"/>
          <w:szCs w:val="24"/>
        </w:rPr>
        <w:t>е</w:t>
      </w:r>
      <w:r w:rsidRPr="00EB6763">
        <w:rPr>
          <w:rFonts w:ascii="Times New Roman" w:hAnsi="Times New Roman" w:cs="Times New Roman"/>
          <w:sz w:val="24"/>
          <w:szCs w:val="24"/>
        </w:rPr>
        <w:t>ственную  концепцию интерпр</w:t>
      </w:r>
      <w:r>
        <w:rPr>
          <w:rFonts w:ascii="Times New Roman" w:hAnsi="Times New Roman" w:cs="Times New Roman"/>
          <w:sz w:val="24"/>
          <w:szCs w:val="24"/>
        </w:rPr>
        <w:t>етации, вникая во все мелочи  «</w:t>
      </w:r>
      <w:r w:rsidRPr="00EB6763">
        <w:rPr>
          <w:rFonts w:ascii="Times New Roman" w:hAnsi="Times New Roman" w:cs="Times New Roman"/>
          <w:sz w:val="24"/>
          <w:szCs w:val="24"/>
        </w:rPr>
        <w:t>технологии» ансамблевого и</w:t>
      </w:r>
      <w:r w:rsidRPr="00EB6763">
        <w:rPr>
          <w:rFonts w:ascii="Times New Roman" w:hAnsi="Times New Roman" w:cs="Times New Roman"/>
          <w:sz w:val="24"/>
          <w:szCs w:val="24"/>
        </w:rPr>
        <w:t>с</w:t>
      </w:r>
      <w:r w:rsidRPr="00EB6763">
        <w:rPr>
          <w:rFonts w:ascii="Times New Roman" w:hAnsi="Times New Roman" w:cs="Times New Roman"/>
          <w:sz w:val="24"/>
          <w:szCs w:val="24"/>
        </w:rPr>
        <w:t>полнения. Помимо высоких профессиональных качеств исполнителя, концертмейстер должен воспитать и развить у себя ряд специфических способностей, необходимых для успешной а</w:t>
      </w:r>
      <w:r w:rsidRPr="00EB6763">
        <w:rPr>
          <w:rFonts w:ascii="Times New Roman" w:hAnsi="Times New Roman" w:cs="Times New Roman"/>
          <w:sz w:val="24"/>
          <w:szCs w:val="24"/>
        </w:rPr>
        <w:t>н</w:t>
      </w:r>
      <w:r w:rsidRPr="00EB6763">
        <w:rPr>
          <w:rFonts w:ascii="Times New Roman" w:hAnsi="Times New Roman" w:cs="Times New Roman"/>
          <w:sz w:val="24"/>
          <w:szCs w:val="24"/>
        </w:rPr>
        <w:t>самблевой деятельности. Умение играть в ансамбле – очень важная сторона профессиональн</w:t>
      </w:r>
      <w:r w:rsidRPr="00EB6763">
        <w:rPr>
          <w:rFonts w:ascii="Times New Roman" w:hAnsi="Times New Roman" w:cs="Times New Roman"/>
          <w:sz w:val="24"/>
          <w:szCs w:val="24"/>
        </w:rPr>
        <w:t>о</w:t>
      </w:r>
      <w:r w:rsidRPr="00EB6763">
        <w:rPr>
          <w:rFonts w:ascii="Times New Roman" w:hAnsi="Times New Roman" w:cs="Times New Roman"/>
          <w:sz w:val="24"/>
          <w:szCs w:val="24"/>
        </w:rPr>
        <w:t>го мастерства любого музыканта – исполнителя.</w:t>
      </w:r>
    </w:p>
    <w:p w:rsidR="00A120D6" w:rsidRPr="00A120D6" w:rsidRDefault="00086C2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Исполнительская квалификация “концертмейстер” присваивается наряду с педагогич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ской, но именно первая, становясь основной благодаря сочетанию исполнительской и педаг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подготовки в обучении, способствует более разностороннему развитию, обогащает профессиональные становления личности музыканта.</w:t>
      </w:r>
    </w:p>
    <w:p w:rsidR="00A120D6" w:rsidRPr="00A120D6" w:rsidRDefault="00086C2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концертмейстера требует постоянных занятий за инструментом, изучения и осво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концертного и учебного репертуара. Такая работа расширяет творческий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 муз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канта, формирует и совершенствует его артистизм, позволяет быть активным пропагандистом музыки.</w:t>
      </w:r>
    </w:p>
    <w:p w:rsidR="00A120D6" w:rsidRDefault="00086C2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аккомпанемента посвящено не так много книг и отдельных статей. Еще мен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литературы по методике преподавания этого учебного предмета (Н.Крючков, Е.Шендерович, М.Смирнов и некоторые другие).</w:t>
      </w:r>
    </w:p>
    <w:p w:rsidR="00371D86" w:rsidRDefault="00371D86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статей отмечают, что аккомпанементу принадлежит не подсобная роль, не чисто служебная функция гармонической и ритмической поддержки партнера, а </w:t>
      </w:r>
      <w:r w:rsidRPr="0021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концертмейстер в </w:t>
      </w:r>
      <w:r w:rsidRPr="00213D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исполнения становится равноправным членом единого целостного музыкального о</w:t>
      </w:r>
      <w:r w:rsidRPr="00213D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13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ганизма.</w:t>
      </w:r>
    </w:p>
    <w:p w:rsidR="004F24B6" w:rsidRDefault="004F24B6" w:rsidP="004F24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считаю одним из ведущих сборников в помощь педагогу работающего на начал</w:t>
      </w:r>
      <w:r w:rsidRPr="0037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7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  этапе обучения игре на гитаре, является </w:t>
      </w:r>
      <w:r w:rsidR="00371D86" w:rsidRPr="0037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часть Веры Донских «Я рисую музыку». Где преподаватель выступает в роли концертмейстера, помогая тем самым выступать учащимся не только на классных занятиях, но и на зачётах, концертах и конкурсах</w:t>
      </w:r>
      <w:r w:rsidR="00371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D86" w:rsidRPr="00371D86" w:rsidRDefault="00371D86" w:rsidP="004F24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сборника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1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Веры Донских «Я рисую музыку»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рассчитаны не только на исполнение на инструменте, но и пение песен, что является неисполнимым помощником в развитии чувства ритма и интонационных навыков.</w:t>
      </w:r>
    </w:p>
    <w:p w:rsidR="00371D86" w:rsidRDefault="00086C2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их таких важных особенностей является </w:t>
      </w:r>
      <w:r w:rsidR="00A120D6" w:rsidRPr="00A120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умение и готовность быть “вторым”.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этого качества становится особенно заметным во время публичных выступлений, так </w:t>
      </w:r>
      <w:proofErr w:type="gramStart"/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пытаясь выделиться можно заглушить, “забить” солиста, нарушить ансамбль и не иметь возможности этот ансамбль ощущать. Все должно подчиняться замыслу композитора, солиста или руководителя коллектива, важно чувствовать меру, осторожно сохраняя звуковой баланс.</w:t>
      </w:r>
      <w:r w:rsidR="00371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C28" w:rsidRDefault="00A120D6" w:rsidP="00371D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Другое, не менее важное требование – </w:t>
      </w:r>
      <w:r w:rsidRPr="00A120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точнейшее следование тексту.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Динамика и агог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ка, как и сам текст, должны быть соблюдены самым точнейшим образом. </w:t>
      </w:r>
    </w:p>
    <w:p w:rsidR="0020429C" w:rsidRPr="00A120D6" w:rsidRDefault="0020429C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 часто приходится упрощать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фактуру, добиваясь более рационального способа изложения.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классе концертмейстер может произвольно изменить и о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легчить трудные места, чтобы не останавливать движение музыки. </w:t>
      </w:r>
    </w:p>
    <w:p w:rsidR="00A120D6" w:rsidRPr="00A120D6" w:rsidRDefault="0020429C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и серьезным качеством в работе концертмейстера является также </w:t>
      </w:r>
      <w:r w:rsidR="00A120D6" w:rsidRPr="00A120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развитое умение чтения с листа и транспонирование.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 концертах или на экзамене чтение партии с листа или транспонирование почти не встречается, но в рабочем процессе в классе эти качества</w:t>
      </w:r>
      <w:r w:rsidR="00A120D6" w:rsidRPr="00A12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необходимы.</w:t>
      </w:r>
    </w:p>
    <w:p w:rsidR="00A120D6" w:rsidRPr="00A120D6" w:rsidRDefault="0020429C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качества, присущие концертмейстеру приближают его к дирижеру, что вызывает в свою очередь обладание такими чертами, как дирижерская воля, ритмическая и темповая у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тойчивость, умение “цементировать” ансамбль и всю форму исполняемого произведения в ц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лом.</w:t>
      </w:r>
    </w:p>
    <w:p w:rsidR="00A120D6" w:rsidRPr="00A120D6" w:rsidRDefault="0020429C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достижения всех поставленных перед концертмейстером задач возможно лишь при полном взаимодействии с педагогом, при абсолютном профессиональном доверии. Концертмейстер в классе – это помощник, аранжировщик, репетитор, правая рука и единое целое с преподавателем класса, целенаправленно выполняющий свои профессиональные зад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чи.</w:t>
      </w:r>
    </w:p>
    <w:p w:rsidR="00A120D6" w:rsidRPr="00A120D6" w:rsidRDefault="00A120D6" w:rsidP="000143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разговора об общих особенностях работы концертмейстера отметим, что любая другая музыкальная деятельность едва ли может сравниться с концертмейстерским искусс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по своей многофункциональности и универсальности.</w:t>
      </w:r>
    </w:p>
    <w:p w:rsidR="00A120D6" w:rsidRPr="00A120D6" w:rsidRDefault="00A120D6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всему сказанному, концертмейстер </w:t>
      </w:r>
      <w:r w:rsidRPr="00A120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должен быть очень эрудированным музыкантом</w:t>
      </w:r>
      <w:r w:rsidRPr="00A12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поле деятельности которого находится огромный и разнообразный репертуар.</w:t>
      </w:r>
    </w:p>
    <w:p w:rsidR="00A120D6" w:rsidRPr="00A120D6" w:rsidRDefault="00A120D6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творческая деятельность концертмейстера включает и исполнительскую, и педагогическую, и организационную, где музыка выступает в качестве реального самосто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художественного процесса.</w:t>
      </w:r>
    </w:p>
    <w:p w:rsidR="00A120D6" w:rsidRPr="00A120D6" w:rsidRDefault="0020429C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“Чтобы понимать музыкальную речь во всей ее содержательности,– писал </w:t>
      </w:r>
      <w:proofErr w:type="spellStart"/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К.Г.Мострас</w:t>
      </w:r>
      <w:proofErr w:type="spellEnd"/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нужно иметь достаточный запас знаний, выходящих за пределы самой музыки, достаточный жизненный и культурный опыт, надо быть человеком большого ума и большого чувства”. Это высказывание очень точно передает образ пианиста-концертмейстера. Несмотря на то, что к данному виду деятельности часто относятся свысока, а сами концертмейстеры всегда остаю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20D6"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“в тени”,– их искусство требует высокого музыкального мастерства и бескорыстной любви к своей профессии.</w:t>
      </w:r>
    </w:p>
    <w:p w:rsidR="00A120D6" w:rsidRDefault="00A120D6" w:rsidP="000143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“Концертмейстер – это призвание педагога, и труд его по своему предназначению сродни труду педагога”, – утверждает К.Виноградов.</w:t>
      </w:r>
    </w:p>
    <w:p w:rsidR="00F46E40" w:rsidRDefault="00F46E40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18" w:rsidRDefault="007A241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18" w:rsidRDefault="007A241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18" w:rsidRDefault="007A241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18" w:rsidRPr="00A120D6" w:rsidRDefault="007A2418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0D6" w:rsidRPr="00A120D6" w:rsidRDefault="00A120D6" w:rsidP="004F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D54320" w:rsidRPr="007A2418" w:rsidRDefault="00D54320" w:rsidP="00D54320">
      <w:pPr>
        <w:numPr>
          <w:ilvl w:val="0"/>
          <w:numId w:val="4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Донских В. Я рисую музыку. – Композитор </w:t>
      </w:r>
      <w:r w:rsidRPr="00D54320">
        <w:rPr>
          <w:rFonts w:ascii="Times New Roman" w:hAnsi="Times New Roman" w:cs="Times New Roman"/>
          <w:sz w:val="24"/>
          <w:szCs w:val="28"/>
        </w:rPr>
        <w:t xml:space="preserve">– </w:t>
      </w:r>
      <w:proofErr w:type="gramStart"/>
      <w:r w:rsidRPr="00D54320">
        <w:rPr>
          <w:rFonts w:ascii="Times New Roman" w:hAnsi="Times New Roman" w:cs="Times New Roman"/>
          <w:sz w:val="24"/>
          <w:szCs w:val="28"/>
        </w:rPr>
        <w:t>С-П</w:t>
      </w:r>
      <w:proofErr w:type="gramEnd"/>
      <w:r w:rsidRPr="00D54320">
        <w:rPr>
          <w:rFonts w:ascii="Times New Roman" w:hAnsi="Times New Roman" w:cs="Times New Roman"/>
          <w:sz w:val="24"/>
          <w:szCs w:val="28"/>
        </w:rPr>
        <w:t>., 2004</w:t>
      </w:r>
    </w:p>
    <w:p w:rsidR="007A2418" w:rsidRPr="007A2418" w:rsidRDefault="007A2418" w:rsidP="00D54320">
      <w:pPr>
        <w:numPr>
          <w:ilvl w:val="0"/>
          <w:numId w:val="4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2418">
        <w:rPr>
          <w:rFonts w:ascii="Times New Roman" w:hAnsi="Times New Roman" w:cs="Times New Roman"/>
          <w:sz w:val="24"/>
          <w:szCs w:val="28"/>
        </w:rPr>
        <w:t xml:space="preserve">Фетисов Г. А. «Гитара в ансамбле». </w:t>
      </w:r>
      <w:r w:rsidRPr="007A2418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7A24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2418">
        <w:rPr>
          <w:rFonts w:ascii="Times New Roman" w:hAnsi="Times New Roman" w:cs="Times New Roman"/>
          <w:sz w:val="24"/>
          <w:szCs w:val="24"/>
        </w:rPr>
        <w:t xml:space="preserve">, </w:t>
      </w:r>
      <w:r w:rsidRPr="007A24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2418">
        <w:rPr>
          <w:rFonts w:ascii="Times New Roman" w:hAnsi="Times New Roman" w:cs="Times New Roman"/>
          <w:sz w:val="24"/>
          <w:szCs w:val="24"/>
        </w:rPr>
        <w:t>. Учебно-методическое пособие. –</w:t>
      </w:r>
      <w:r w:rsidRPr="007A2418">
        <w:rPr>
          <w:rFonts w:ascii="Times New Roman" w:hAnsi="Times New Roman" w:cs="Times New Roman"/>
          <w:sz w:val="24"/>
          <w:szCs w:val="28"/>
        </w:rPr>
        <w:t xml:space="preserve">  М., 1997-2002</w:t>
      </w:r>
    </w:p>
    <w:p w:rsidR="00A120D6" w:rsidRPr="00A120D6" w:rsidRDefault="00A120D6" w:rsidP="00D54320">
      <w:pPr>
        <w:numPr>
          <w:ilvl w:val="0"/>
          <w:numId w:val="4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К.М. О работе оперного концертмейстера // О работе концертмейстера: сб. статей / ред. М.Смирнов М. 1974.</w:t>
      </w:r>
    </w:p>
    <w:p w:rsidR="00A120D6" w:rsidRPr="00A120D6" w:rsidRDefault="00A120D6" w:rsidP="004F24B6">
      <w:pPr>
        <w:numPr>
          <w:ilvl w:val="0"/>
          <w:numId w:val="4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Аккомпанемент вокальных и инструментальных произведений в классе фортепиано. Пр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мерная программа для ДШИ, сост.Е.Пономарева, М., 2006.</w:t>
      </w:r>
    </w:p>
    <w:p w:rsidR="00A120D6" w:rsidRPr="00A120D6" w:rsidRDefault="00A120D6" w:rsidP="004F24B6">
      <w:pPr>
        <w:numPr>
          <w:ilvl w:val="0"/>
          <w:numId w:val="4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энциклопедия Т.2.</w:t>
      </w:r>
    </w:p>
    <w:p w:rsidR="007B1D0E" w:rsidRDefault="00A120D6" w:rsidP="004F24B6">
      <w:pPr>
        <w:numPr>
          <w:ilvl w:val="0"/>
          <w:numId w:val="4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Мострас</w:t>
      </w:r>
      <w:proofErr w:type="spellEnd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К.Г.Конспект лекций по курсу методики обучения игре на скрипке.1949, Научная музыкальная библиотека </w:t>
      </w:r>
      <w:proofErr w:type="spellStart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им.С.И.Танеева</w:t>
      </w:r>
      <w:proofErr w:type="spellEnd"/>
      <w:r w:rsidRPr="00A12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DAC" w:rsidRPr="007A2418" w:rsidRDefault="00213DAC" w:rsidP="004F24B6">
      <w:pPr>
        <w:numPr>
          <w:ilvl w:val="0"/>
          <w:numId w:val="4"/>
        </w:numPr>
        <w:spacing w:before="100" w:beforeAutospacing="1" w:after="0" w:line="268" w:lineRule="atLeast"/>
        <w:ind w:left="41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A2418">
        <w:rPr>
          <w:rFonts w:ascii="Times New Roman" w:hAnsi="Times New Roman" w:cs="Times New Roman"/>
          <w:b/>
          <w:bCs/>
          <w:color w:val="555555"/>
          <w:sz w:val="24"/>
          <w:szCs w:val="20"/>
          <w:shd w:val="clear" w:color="auto" w:fill="FFFFFF"/>
        </w:rPr>
        <w:t>Сергей Никитин:</w:t>
      </w:r>
      <w:r w:rsidRPr="007A2418">
        <w:rPr>
          <w:rStyle w:val="apple-converted-space"/>
          <w:rFonts w:ascii="Times New Roman" w:hAnsi="Times New Roman" w:cs="Times New Roman"/>
          <w:b/>
          <w:bCs/>
          <w:color w:val="555555"/>
          <w:sz w:val="24"/>
          <w:szCs w:val="20"/>
          <w:shd w:val="clear" w:color="auto" w:fill="FFFFFF"/>
        </w:rPr>
        <w:t> </w:t>
      </w:r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«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Джеральд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Мур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был крупнейшим аккомпаниатором ХХ века. Элизабет Шуман, Елена Герхардт,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Эмануил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Фойерман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, Пабло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Казальс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,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Иегуди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Менухин, Дитрих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Фишер-Дискау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,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Ханс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Хоттер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, Герман Прей, Элизабет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Шварцкопф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,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Криста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Людвиг, Ви</w:t>
      </w:r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к</w:t>
      </w:r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тория де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Лос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Анхелес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– этот список выдающихся певцов и звезд вокального искусства можно продолжать бесконечно. Пожалуй, не было великого музыканта, который </w:t>
      </w:r>
      <w:proofErr w:type="gram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бы не</w:t>
      </w:r>
      <w:proofErr w:type="gram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успел с ним хотя бы немного поработать.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Джеральд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</w:t>
      </w:r>
      <w:proofErr w:type="spellStart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Мур</w:t>
      </w:r>
      <w:proofErr w:type="spellEnd"/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 xml:space="preserve"> сделал из аккомпанемента ра</w:t>
      </w:r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в</w:t>
      </w:r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ноправный и полноценный ансамбль с исполнит</w:t>
      </w:r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е</w:t>
      </w:r>
      <w:r w:rsidRPr="007A2418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лем…»</w:t>
      </w:r>
    </w:p>
    <w:sectPr w:rsidR="00213DAC" w:rsidRPr="007A2418" w:rsidSect="00F46E40">
      <w:pgSz w:w="11906" w:h="16838"/>
      <w:pgMar w:top="709" w:right="1133" w:bottom="709" w:left="993" w:header="709" w:footer="709" w:gutter="0"/>
      <w:pgBorders w:display="firstPage"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47E"/>
    <w:multiLevelType w:val="multilevel"/>
    <w:tmpl w:val="B6BC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404EA"/>
    <w:multiLevelType w:val="multilevel"/>
    <w:tmpl w:val="51A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597734"/>
    <w:multiLevelType w:val="multilevel"/>
    <w:tmpl w:val="A4BC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87821"/>
    <w:multiLevelType w:val="multilevel"/>
    <w:tmpl w:val="96D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characterSpacingControl w:val="doNotCompress"/>
  <w:compat/>
  <w:rsids>
    <w:rsidRoot w:val="00A120D6"/>
    <w:rsid w:val="000143BB"/>
    <w:rsid w:val="00021976"/>
    <w:rsid w:val="00077198"/>
    <w:rsid w:val="00086C28"/>
    <w:rsid w:val="00137A81"/>
    <w:rsid w:val="0020429C"/>
    <w:rsid w:val="00213DAC"/>
    <w:rsid w:val="002849DD"/>
    <w:rsid w:val="00364AD9"/>
    <w:rsid w:val="00371D86"/>
    <w:rsid w:val="00470024"/>
    <w:rsid w:val="004F24B6"/>
    <w:rsid w:val="007A0363"/>
    <w:rsid w:val="007A2418"/>
    <w:rsid w:val="007B1D0E"/>
    <w:rsid w:val="0088507A"/>
    <w:rsid w:val="009239E7"/>
    <w:rsid w:val="00A120D6"/>
    <w:rsid w:val="00D54320"/>
    <w:rsid w:val="00DC3820"/>
    <w:rsid w:val="00DF1AE2"/>
    <w:rsid w:val="00F46E40"/>
    <w:rsid w:val="00F8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0E"/>
  </w:style>
  <w:style w:type="paragraph" w:styleId="1">
    <w:name w:val="heading 1"/>
    <w:basedOn w:val="a"/>
    <w:link w:val="10"/>
    <w:uiPriority w:val="9"/>
    <w:qFormat/>
    <w:rsid w:val="00A12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20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20D6"/>
  </w:style>
  <w:style w:type="character" w:styleId="a4">
    <w:name w:val="Emphasis"/>
    <w:basedOn w:val="a0"/>
    <w:uiPriority w:val="20"/>
    <w:qFormat/>
    <w:rsid w:val="00A120D6"/>
    <w:rPr>
      <w:i/>
      <w:iCs/>
    </w:rPr>
  </w:style>
  <w:style w:type="paragraph" w:styleId="a5">
    <w:name w:val="Normal (Web)"/>
    <w:basedOn w:val="a"/>
    <w:uiPriority w:val="99"/>
    <w:semiHidden/>
    <w:unhideWhenUsed/>
    <w:rsid w:val="00A1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20D6"/>
    <w:rPr>
      <w:b/>
      <w:bCs/>
    </w:rPr>
  </w:style>
  <w:style w:type="paragraph" w:styleId="a7">
    <w:name w:val="List Paragraph"/>
    <w:basedOn w:val="a"/>
    <w:uiPriority w:val="99"/>
    <w:qFormat/>
    <w:rsid w:val="00470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6</cp:revision>
  <cp:lastPrinted>2013-11-17T19:54:00Z</cp:lastPrinted>
  <dcterms:created xsi:type="dcterms:W3CDTF">2013-11-14T07:32:00Z</dcterms:created>
  <dcterms:modified xsi:type="dcterms:W3CDTF">2014-04-10T07:03:00Z</dcterms:modified>
</cp:coreProperties>
</file>