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1049FF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</w:t>
      </w:r>
      <w:proofErr w:type="spellStart"/>
      <w:r w:rsidR="00C51469" w:rsidRPr="00E23EE6">
        <w:rPr>
          <w:b/>
          <w:bCs/>
          <w:sz w:val="28"/>
          <w:szCs w:val="28"/>
        </w:rPr>
        <w:t>Иога́нн</w:t>
      </w:r>
      <w:proofErr w:type="spellEnd"/>
      <w:r w:rsidR="00C51469" w:rsidRPr="00E23EE6">
        <w:rPr>
          <w:b/>
          <w:bCs/>
          <w:sz w:val="28"/>
          <w:szCs w:val="28"/>
        </w:rPr>
        <w:t xml:space="preserve"> </w:t>
      </w:r>
      <w:proofErr w:type="spellStart"/>
      <w:r w:rsidR="00C51469" w:rsidRPr="00E23EE6">
        <w:rPr>
          <w:b/>
          <w:bCs/>
          <w:sz w:val="28"/>
          <w:szCs w:val="28"/>
        </w:rPr>
        <w:t>Кри́стоф</w:t>
      </w:r>
      <w:proofErr w:type="spellEnd"/>
      <w:r w:rsidR="00C51469" w:rsidRPr="00E23EE6">
        <w:rPr>
          <w:b/>
          <w:bCs/>
          <w:sz w:val="28"/>
          <w:szCs w:val="28"/>
        </w:rPr>
        <w:t xml:space="preserve"> </w:t>
      </w:r>
      <w:proofErr w:type="spellStart"/>
      <w:r w:rsidR="00C51469" w:rsidRPr="00E23EE6">
        <w:rPr>
          <w:b/>
          <w:bCs/>
          <w:sz w:val="28"/>
          <w:szCs w:val="28"/>
        </w:rPr>
        <w:t>Фри́дрих</w:t>
      </w:r>
      <w:proofErr w:type="spellEnd"/>
      <w:r w:rsidR="00C51469" w:rsidRPr="00E23EE6">
        <w:rPr>
          <w:b/>
          <w:bCs/>
          <w:sz w:val="28"/>
          <w:szCs w:val="28"/>
        </w:rPr>
        <w:t xml:space="preserve"> фон </w:t>
      </w:r>
      <w:proofErr w:type="spellStart"/>
      <w:r w:rsidR="00C51469" w:rsidRPr="00E23EE6">
        <w:rPr>
          <w:b/>
          <w:bCs/>
          <w:sz w:val="28"/>
          <w:szCs w:val="28"/>
        </w:rPr>
        <w:t>Ши́ллер</w:t>
      </w:r>
      <w:proofErr w:type="spellEnd"/>
      <w:r w:rsidR="00C51469">
        <w:rPr>
          <w:b/>
          <w:bCs/>
        </w:rPr>
        <w:t xml:space="preserve"> </w:t>
      </w:r>
    </w:p>
    <w:p w:rsidR="00231EE1" w:rsidRDefault="00C51469" w:rsidP="00231EE1">
      <w:pPr>
        <w:rPr>
          <w:sz w:val="28"/>
          <w:szCs w:val="28"/>
        </w:rPr>
      </w:pPr>
      <w:hyperlink r:id="rId4" w:tooltip="10 ноября" w:history="1">
        <w:r w:rsidRPr="00231EE1">
          <w:rPr>
            <w:rStyle w:val="a3"/>
            <w:sz w:val="28"/>
            <w:szCs w:val="28"/>
          </w:rPr>
          <w:t>10 ноября</w:t>
        </w:r>
      </w:hyperlink>
      <w:r w:rsidRPr="00231EE1">
        <w:rPr>
          <w:sz w:val="28"/>
          <w:szCs w:val="28"/>
        </w:rPr>
        <w:t xml:space="preserve"> </w:t>
      </w:r>
      <w:hyperlink r:id="rId5" w:tooltip="1759" w:history="1">
        <w:r w:rsidRPr="00231EE1">
          <w:rPr>
            <w:rStyle w:val="a3"/>
            <w:sz w:val="28"/>
            <w:szCs w:val="28"/>
          </w:rPr>
          <w:t>1759</w:t>
        </w:r>
      </w:hyperlink>
      <w:r w:rsidRPr="00231EE1">
        <w:rPr>
          <w:sz w:val="28"/>
          <w:szCs w:val="28"/>
        </w:rPr>
        <w:t xml:space="preserve">, </w:t>
      </w:r>
      <w:hyperlink r:id="rId6" w:tooltip="Марбах-на-Неккаре" w:history="1">
        <w:proofErr w:type="spellStart"/>
        <w:r w:rsidRPr="00231EE1">
          <w:rPr>
            <w:rStyle w:val="a3"/>
            <w:sz w:val="28"/>
            <w:szCs w:val="28"/>
          </w:rPr>
          <w:t>Марбах-на-Неккаре</w:t>
        </w:r>
        <w:proofErr w:type="spellEnd"/>
      </w:hyperlink>
      <w:r w:rsidRPr="00231EE1">
        <w:rPr>
          <w:sz w:val="28"/>
          <w:szCs w:val="28"/>
        </w:rPr>
        <w:t xml:space="preserve"> — </w:t>
      </w:r>
      <w:hyperlink r:id="rId7" w:tooltip="9 мая" w:history="1">
        <w:r w:rsidRPr="00231EE1">
          <w:rPr>
            <w:rStyle w:val="a3"/>
            <w:sz w:val="28"/>
            <w:szCs w:val="28"/>
          </w:rPr>
          <w:t>9 мая</w:t>
        </w:r>
      </w:hyperlink>
      <w:r w:rsidRPr="00231EE1">
        <w:rPr>
          <w:sz w:val="28"/>
          <w:szCs w:val="28"/>
        </w:rPr>
        <w:t xml:space="preserve"> </w:t>
      </w:r>
      <w:hyperlink r:id="rId8" w:tooltip="1805" w:history="1">
        <w:r w:rsidRPr="00231EE1">
          <w:rPr>
            <w:rStyle w:val="a3"/>
            <w:sz w:val="28"/>
            <w:szCs w:val="28"/>
          </w:rPr>
          <w:t>1805</w:t>
        </w:r>
      </w:hyperlink>
      <w:r w:rsidRPr="00231EE1">
        <w:rPr>
          <w:sz w:val="28"/>
          <w:szCs w:val="28"/>
        </w:rPr>
        <w:t xml:space="preserve">, </w:t>
      </w:r>
      <w:hyperlink r:id="rId9" w:tooltip="Веймар" w:history="1">
        <w:r w:rsidRPr="00231EE1">
          <w:rPr>
            <w:rStyle w:val="a3"/>
            <w:sz w:val="28"/>
            <w:szCs w:val="28"/>
          </w:rPr>
          <w:t>Веймар</w:t>
        </w:r>
      </w:hyperlink>
      <w:r w:rsidRPr="00231EE1">
        <w:rPr>
          <w:sz w:val="28"/>
          <w:szCs w:val="28"/>
        </w:rPr>
        <w:t xml:space="preserve">) — немецкий поэт, философ, теоретик искусства и драматург, профессор истории и военный врач, представитель направлений  </w:t>
      </w:r>
      <w:hyperlink r:id="rId10" w:tooltip="Буря и натиск" w:history="1">
        <w:r w:rsidRPr="00231EE1">
          <w:rPr>
            <w:rStyle w:val="a3"/>
            <w:sz w:val="28"/>
            <w:szCs w:val="28"/>
          </w:rPr>
          <w:t>Буря и натиск</w:t>
        </w:r>
      </w:hyperlink>
      <w:r w:rsidRPr="00231EE1">
        <w:rPr>
          <w:sz w:val="28"/>
          <w:szCs w:val="28"/>
        </w:rPr>
        <w:t xml:space="preserve"> и </w:t>
      </w:r>
      <w:hyperlink r:id="rId11" w:tooltip="Романтизм" w:history="1">
        <w:r w:rsidRPr="00231EE1">
          <w:rPr>
            <w:rStyle w:val="a3"/>
            <w:sz w:val="28"/>
            <w:szCs w:val="28"/>
          </w:rPr>
          <w:t>романтизма</w:t>
        </w:r>
      </w:hyperlink>
      <w:r w:rsidRPr="00231EE1">
        <w:rPr>
          <w:sz w:val="28"/>
          <w:szCs w:val="28"/>
        </w:rPr>
        <w:t xml:space="preserve">  в литературе, автор «</w:t>
      </w:r>
      <w:hyperlink r:id="rId12" w:tooltip="Ода к радости" w:history="1">
        <w:r w:rsidRPr="00231EE1">
          <w:rPr>
            <w:rStyle w:val="a3"/>
            <w:sz w:val="28"/>
            <w:szCs w:val="28"/>
          </w:rPr>
          <w:t>Оды к радости</w:t>
        </w:r>
      </w:hyperlink>
      <w:r w:rsidRPr="00231EE1">
        <w:rPr>
          <w:sz w:val="28"/>
          <w:szCs w:val="28"/>
        </w:rPr>
        <w:t xml:space="preserve">», изменённая версия которой стала текстом гимна </w:t>
      </w:r>
      <w:hyperlink r:id="rId13" w:tooltip="Европейский союз" w:history="1">
        <w:r w:rsidRPr="00231EE1">
          <w:rPr>
            <w:rStyle w:val="a3"/>
            <w:sz w:val="28"/>
            <w:szCs w:val="28"/>
          </w:rPr>
          <w:t>Европейского союза</w:t>
        </w:r>
      </w:hyperlink>
      <w:r w:rsidRPr="00231EE1">
        <w:rPr>
          <w:sz w:val="28"/>
          <w:szCs w:val="28"/>
        </w:rPr>
        <w:t xml:space="preserve">. Вошел в историю мировой литературы как пламенный защитник человеческой личности. В течение последних семнадцати лет своей жизни (1788—1805) дружил с </w:t>
      </w:r>
      <w:hyperlink r:id="rId14" w:tooltip="Гёте, Иоганн Вольфганг фон" w:history="1">
        <w:r w:rsidRPr="00231EE1">
          <w:rPr>
            <w:rStyle w:val="a3"/>
            <w:sz w:val="28"/>
            <w:szCs w:val="28"/>
          </w:rPr>
          <w:t>Иоганном Гёте</w:t>
        </w:r>
      </w:hyperlink>
      <w:r w:rsidRPr="00231EE1">
        <w:rPr>
          <w:sz w:val="28"/>
          <w:szCs w:val="28"/>
        </w:rPr>
        <w:t xml:space="preserve">, которого он вдохновлял на завершение его произведений, оставшихся в черновом варианте. Этот период дружбы двух поэтов и их литературоведческая полемика вошла в немецкую литературу под названием </w:t>
      </w:r>
      <w:hyperlink r:id="rId15" w:tooltip="Веймарский классицизм (страница отсутствует)" w:history="1">
        <w:r w:rsidRPr="00231EE1">
          <w:rPr>
            <w:rStyle w:val="a3"/>
            <w:sz w:val="28"/>
            <w:szCs w:val="28"/>
          </w:rPr>
          <w:t>Веймарского классицизма</w:t>
        </w:r>
      </w:hyperlink>
      <w:r w:rsidRPr="00231EE1">
        <w:rPr>
          <w:sz w:val="28"/>
          <w:szCs w:val="28"/>
        </w:rPr>
        <w:t>.</w:t>
      </w:r>
      <w:r w:rsidR="00231EE1" w:rsidRPr="00231EE1">
        <w:rPr>
          <w:sz w:val="28"/>
          <w:szCs w:val="28"/>
        </w:rPr>
        <w:t xml:space="preserve"> </w:t>
      </w:r>
    </w:p>
    <w:p w:rsidR="00231EE1" w:rsidRDefault="00231EE1" w:rsidP="00231EE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91100" cy="4991100"/>
            <wp:effectExtent l="19050" t="0" r="0" b="0"/>
            <wp:docPr id="31" name="Рисунок 31" descr="http://xml.zeit.de/kultur/literatur/2009-11/friedrich-schiller/friedrich-schiller-54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ml.zeit.de/kultur/literatur/2009-11/friedrich-schiller/friedrich-schiller-540x5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E1" w:rsidRDefault="00231EE1" w:rsidP="00231EE1">
      <w:pPr>
        <w:rPr>
          <w:sz w:val="28"/>
          <w:szCs w:val="28"/>
        </w:rPr>
      </w:pPr>
    </w:p>
    <w:p w:rsidR="00231EE1" w:rsidRDefault="00231EE1" w:rsidP="00231EE1">
      <w:pPr>
        <w:rPr>
          <w:sz w:val="28"/>
          <w:szCs w:val="28"/>
        </w:rPr>
      </w:pPr>
    </w:p>
    <w:p w:rsidR="00231EE1" w:rsidRDefault="00231EE1" w:rsidP="00231EE1">
      <w:r>
        <w:rPr>
          <w:sz w:val="28"/>
          <w:szCs w:val="28"/>
        </w:rPr>
        <w:lastRenderedPageBreak/>
        <w:t xml:space="preserve">                                        </w:t>
      </w:r>
      <w:r>
        <w:t xml:space="preserve"> "ОДА РАДОСТИ</w:t>
      </w:r>
      <w:r w:rsidRPr="00231EE1">
        <w:t xml:space="preserve">" </w:t>
      </w:r>
    </w:p>
    <w:p w:rsidR="00C51469" w:rsidRPr="00231EE1" w:rsidRDefault="00231EE1" w:rsidP="00231EE1">
      <w:r>
        <w:t xml:space="preserve">                                      р</w:t>
      </w:r>
      <w:r w:rsidR="00C51469" w:rsidRPr="00231EE1">
        <w:t xml:space="preserve">усский перевод И. </w:t>
      </w:r>
      <w:proofErr w:type="spellStart"/>
      <w:r w:rsidR="00C51469" w:rsidRPr="00231EE1">
        <w:t>Миримского</w:t>
      </w:r>
      <w:proofErr w:type="spellEnd"/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Радость, пламя неземное,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айский дух, слетевший к нам,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Опьянённые тобою,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вошли в твой светлый храм.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сближаешь без усилья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разрозненных враждой,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ты раскинешь крылья,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 — братья меж собой.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Обнимитесь, миллионы!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Слейтесь в радости одной!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над звёздною страной,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Бог, в любви </w:t>
      </w:r>
      <w:proofErr w:type="spellStart"/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пресуществлённый</w:t>
      </w:r>
      <w:proofErr w:type="spellEnd"/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сберёг в житейской вьюге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ружбу друга своего,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 был своей подруге,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лейся в наше торжество!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презрел в земной юдоли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еплоту душевных уз,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 слезах, по доброй воле,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покинет наш союз!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в мире обитает,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ечной дружбе присягай!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её в надзвёздный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Неведомый витает.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Мать-природа всё живое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 радости поит,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даёт своей рукою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 счастья без обид.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лозу и взор любимой,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верного в бою,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Бога херувиму,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ладострастие червю.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простерлись вы в смиренье?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Мир! Ты видишь Божество?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звёзд ищи Его;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небесах Его селенья.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двигает колёса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ечных мировых часов.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рождает из хаоса,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 рождает из цветов.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мировым круговоротом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остязаясь в быстроте,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солнца в звездочётам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едоступной высоте.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светила по орбите,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герой на смертный бой,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Братья, в путь идите свой,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мело, с радостью идите!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мудрец читает сферы,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 правды письмена,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крутых высотах веры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трастотерпца ждёт она.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парят её знамёна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 сияющих светил,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стоит она склонённой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разверзшихся могил.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огненных созвездий,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ратья, есть блаженный мир,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Претерпи, кто слаб и сир,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награда и возмездье!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нужны богам рыданья!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равны им в одном: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общей чаше ликованья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скорбящих созовём.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 и распри и угрозы!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считай врагу обид!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его не душат слёзы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 не тяготит.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пламя, книга долговая!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 радость — путь из тьмы.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Братья, как судили 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 Бог в надзвёздном крае.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льётся по бокалам,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олотая кровь лозы,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 кротость каннибалам,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обким силу в час грозы.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Братья, встаньте, — пусть, играя,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рызжет пена выше звёзд!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чаша круговая!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Духу света этот тост!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Вознесём Ему хваленья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хором ангелов и звёзд.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Духу света этот тост!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Ввысь, в надзвездные селенья!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Стойкость в муке нестерпимой,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тем, кто угнетён,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клятвы нерушимой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священный наш закон!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пред лицом тирана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то жизни стоит нам),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служителям обмана,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праведным делам!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</w:t>
      </w: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Братья, в тесный круг сомкнитесь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чашею с вином</w:t>
      </w:r>
    </w:p>
    <w:p w:rsid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соблюдать во всём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Звёздным Судиёй клянитесь!</w:t>
      </w:r>
    </w:p>
    <w:p w:rsidR="00E23EE6" w:rsidRDefault="00E23EE6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E6" w:rsidRDefault="00E23EE6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469" w:rsidRPr="00C51469" w:rsidRDefault="00C51469" w:rsidP="00C514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E1" w:rsidRPr="00231EE1" w:rsidRDefault="0099775F">
      <w:pPr>
        <w:rPr>
          <w:sz w:val="24"/>
          <w:szCs w:val="24"/>
        </w:rPr>
      </w:pPr>
      <w:r w:rsidRPr="00231EE1">
        <w:rPr>
          <w:sz w:val="24"/>
          <w:szCs w:val="24"/>
        </w:rPr>
        <w:t xml:space="preserve">2. </w:t>
      </w:r>
      <w:r w:rsidR="00C51469" w:rsidRPr="00231EE1">
        <w:rPr>
          <w:sz w:val="24"/>
          <w:szCs w:val="24"/>
        </w:rPr>
        <w:t xml:space="preserve">Ода была изменена в </w:t>
      </w:r>
      <w:hyperlink r:id="rId17" w:tooltip="1793" w:history="1">
        <w:r w:rsidR="00C51469" w:rsidRPr="00231EE1">
          <w:rPr>
            <w:rStyle w:val="a3"/>
            <w:sz w:val="24"/>
            <w:szCs w:val="24"/>
          </w:rPr>
          <w:t>1793</w:t>
        </w:r>
      </w:hyperlink>
      <w:r w:rsidR="00C51469" w:rsidRPr="00231EE1">
        <w:rPr>
          <w:sz w:val="24"/>
          <w:szCs w:val="24"/>
        </w:rPr>
        <w:t xml:space="preserve"> и была не раз положена на музыку разными композиторами. Наиболее известна музыка, сочинённая к этой оде в 1823 году </w:t>
      </w:r>
      <w:hyperlink r:id="rId18" w:tooltip="Бетховен, Людвиг ван" w:history="1">
        <w:r w:rsidR="00C51469" w:rsidRPr="00231EE1">
          <w:rPr>
            <w:rStyle w:val="a3"/>
            <w:sz w:val="24"/>
            <w:szCs w:val="24"/>
          </w:rPr>
          <w:t>Бетховеном</w:t>
        </w:r>
      </w:hyperlink>
      <w:r w:rsidR="00C51469" w:rsidRPr="00231EE1">
        <w:rPr>
          <w:sz w:val="24"/>
          <w:szCs w:val="24"/>
        </w:rPr>
        <w:t xml:space="preserve"> и вошедшая в состав знаменитой </w:t>
      </w:r>
      <w:hyperlink r:id="rId19" w:tooltip="Симфония № 9 (Бетховен)" w:history="1">
        <w:r w:rsidR="00C51469" w:rsidRPr="00231EE1">
          <w:rPr>
            <w:rStyle w:val="a3"/>
            <w:sz w:val="24"/>
            <w:szCs w:val="24"/>
          </w:rPr>
          <w:t>9-й симфонии</w:t>
        </w:r>
      </w:hyperlink>
      <w:r w:rsidR="00C51469" w:rsidRPr="00231EE1">
        <w:rPr>
          <w:sz w:val="24"/>
          <w:szCs w:val="24"/>
        </w:rPr>
        <w:t>.</w:t>
      </w:r>
    </w:p>
    <w:p w:rsidR="0099775F" w:rsidRPr="00231EE1" w:rsidRDefault="0099775F">
      <w:pPr>
        <w:rPr>
          <w:sz w:val="24"/>
          <w:szCs w:val="24"/>
        </w:rPr>
      </w:pPr>
      <w:r w:rsidRPr="00231EE1">
        <w:rPr>
          <w:sz w:val="24"/>
          <w:szCs w:val="24"/>
        </w:rPr>
        <w:t xml:space="preserve"> Слушаем фрагмент.</w:t>
      </w:r>
    </w:p>
    <w:p w:rsidR="00231EE1" w:rsidRPr="00231EE1" w:rsidRDefault="00231EE1">
      <w:pPr>
        <w:rPr>
          <w:sz w:val="24"/>
          <w:szCs w:val="24"/>
        </w:rPr>
      </w:pPr>
    </w:p>
    <w:p w:rsidR="00231EE1" w:rsidRPr="00231EE1" w:rsidRDefault="00231EE1">
      <w:pPr>
        <w:rPr>
          <w:sz w:val="24"/>
          <w:szCs w:val="24"/>
        </w:rPr>
      </w:pPr>
    </w:p>
    <w:p w:rsidR="00840618" w:rsidRPr="00231EE1" w:rsidRDefault="0099775F">
      <w:pPr>
        <w:rPr>
          <w:sz w:val="24"/>
          <w:szCs w:val="24"/>
        </w:rPr>
      </w:pPr>
      <w:r w:rsidRPr="00231EE1">
        <w:rPr>
          <w:sz w:val="24"/>
          <w:szCs w:val="24"/>
        </w:rPr>
        <w:t xml:space="preserve">3. </w:t>
      </w:r>
      <w:r w:rsidRPr="00231EE1">
        <w:rPr>
          <w:b/>
          <w:bCs/>
          <w:sz w:val="24"/>
          <w:szCs w:val="24"/>
        </w:rPr>
        <w:t xml:space="preserve"> </w:t>
      </w:r>
      <w:proofErr w:type="spellStart"/>
      <w:r w:rsidRPr="00231EE1">
        <w:rPr>
          <w:b/>
          <w:bCs/>
          <w:sz w:val="24"/>
          <w:szCs w:val="24"/>
        </w:rPr>
        <w:t>Европе́йский</w:t>
      </w:r>
      <w:proofErr w:type="spellEnd"/>
      <w:r w:rsidRPr="00231EE1">
        <w:rPr>
          <w:b/>
          <w:bCs/>
          <w:sz w:val="24"/>
          <w:szCs w:val="24"/>
        </w:rPr>
        <w:t xml:space="preserve"> </w:t>
      </w:r>
      <w:proofErr w:type="spellStart"/>
      <w:r w:rsidRPr="00231EE1">
        <w:rPr>
          <w:b/>
          <w:bCs/>
          <w:sz w:val="24"/>
          <w:szCs w:val="24"/>
        </w:rPr>
        <w:t>сою́з</w:t>
      </w:r>
      <w:proofErr w:type="spellEnd"/>
      <w:r w:rsidRPr="00231EE1">
        <w:rPr>
          <w:sz w:val="24"/>
          <w:szCs w:val="24"/>
        </w:rPr>
        <w:t xml:space="preserve"> (</w:t>
      </w:r>
      <w:proofErr w:type="spellStart"/>
      <w:r w:rsidRPr="00231EE1">
        <w:rPr>
          <w:b/>
          <w:bCs/>
          <w:sz w:val="24"/>
          <w:szCs w:val="24"/>
        </w:rPr>
        <w:t>Евросою́з</w:t>
      </w:r>
      <w:proofErr w:type="spellEnd"/>
      <w:r w:rsidRPr="00231EE1">
        <w:rPr>
          <w:sz w:val="24"/>
          <w:szCs w:val="24"/>
        </w:rPr>
        <w:t xml:space="preserve">, </w:t>
      </w:r>
      <w:r w:rsidRPr="00231EE1">
        <w:rPr>
          <w:b/>
          <w:bCs/>
          <w:sz w:val="24"/>
          <w:szCs w:val="24"/>
        </w:rPr>
        <w:t>ЕС</w:t>
      </w:r>
      <w:r w:rsidRPr="00231EE1">
        <w:rPr>
          <w:sz w:val="24"/>
          <w:szCs w:val="24"/>
        </w:rPr>
        <w:t xml:space="preserve">) — </w:t>
      </w:r>
      <w:hyperlink r:id="rId20" w:tooltip="Экономический и валютный союз" w:history="1">
        <w:r w:rsidRPr="00231EE1">
          <w:rPr>
            <w:rStyle w:val="a3"/>
            <w:sz w:val="24"/>
            <w:szCs w:val="24"/>
          </w:rPr>
          <w:t>экономическое</w:t>
        </w:r>
      </w:hyperlink>
      <w:r w:rsidRPr="00231EE1">
        <w:rPr>
          <w:sz w:val="24"/>
          <w:szCs w:val="24"/>
        </w:rPr>
        <w:t xml:space="preserve"> и </w:t>
      </w:r>
      <w:hyperlink r:id="rId21" w:tooltip="Политическая интеграция" w:history="1">
        <w:r w:rsidRPr="00231EE1">
          <w:rPr>
            <w:rStyle w:val="a3"/>
            <w:sz w:val="24"/>
            <w:szCs w:val="24"/>
          </w:rPr>
          <w:t>политическое</w:t>
        </w:r>
      </w:hyperlink>
      <w:r w:rsidRPr="00231EE1">
        <w:rPr>
          <w:sz w:val="24"/>
          <w:szCs w:val="24"/>
        </w:rPr>
        <w:t xml:space="preserve"> объединение 28 </w:t>
      </w:r>
      <w:hyperlink r:id="rId22" w:tooltip="Европа" w:history="1">
        <w:r w:rsidRPr="00231EE1">
          <w:rPr>
            <w:rStyle w:val="a3"/>
            <w:sz w:val="24"/>
            <w:szCs w:val="24"/>
          </w:rPr>
          <w:t>европейских</w:t>
        </w:r>
      </w:hyperlink>
      <w:r w:rsidRPr="00231EE1">
        <w:rPr>
          <w:sz w:val="24"/>
          <w:szCs w:val="24"/>
        </w:rPr>
        <w:t xml:space="preserve"> государств. Нацеленный на </w:t>
      </w:r>
      <w:hyperlink r:id="rId23" w:tooltip="Европейская интеграция" w:history="1">
        <w:r w:rsidRPr="00231EE1">
          <w:rPr>
            <w:rStyle w:val="a3"/>
            <w:sz w:val="24"/>
            <w:szCs w:val="24"/>
          </w:rPr>
          <w:t>региональную интеграцию</w:t>
        </w:r>
      </w:hyperlink>
      <w:r w:rsidRPr="00231EE1">
        <w:rPr>
          <w:sz w:val="24"/>
          <w:szCs w:val="24"/>
        </w:rPr>
        <w:t xml:space="preserve">, Союз был юридически закреплён </w:t>
      </w:r>
      <w:hyperlink r:id="rId24" w:tooltip="Маастрихтский договор" w:history="1">
        <w:r w:rsidRPr="00231EE1">
          <w:rPr>
            <w:rStyle w:val="a3"/>
            <w:sz w:val="24"/>
            <w:szCs w:val="24"/>
          </w:rPr>
          <w:t>Маастрихтским договором</w:t>
        </w:r>
      </w:hyperlink>
      <w:r w:rsidRPr="00231EE1">
        <w:rPr>
          <w:sz w:val="24"/>
          <w:szCs w:val="24"/>
        </w:rPr>
        <w:t xml:space="preserve"> в 1992 году (вступившим в силу 1 ноября 1993 г.) на принципах </w:t>
      </w:r>
      <w:hyperlink r:id="rId25" w:tooltip="Европейские сообщества" w:history="1">
        <w:r w:rsidRPr="00231EE1">
          <w:rPr>
            <w:rStyle w:val="a3"/>
            <w:sz w:val="24"/>
            <w:szCs w:val="24"/>
          </w:rPr>
          <w:t>Европейских сообществ</w:t>
        </w:r>
      </w:hyperlink>
      <w:r w:rsidRPr="00231EE1">
        <w:rPr>
          <w:sz w:val="24"/>
          <w:szCs w:val="24"/>
        </w:rPr>
        <w:t xml:space="preserve">. </w:t>
      </w:r>
    </w:p>
    <w:p w:rsidR="0099775F" w:rsidRPr="00231EE1" w:rsidRDefault="0099775F">
      <w:pPr>
        <w:rPr>
          <w:sz w:val="24"/>
          <w:szCs w:val="24"/>
          <w:u w:val="single"/>
        </w:rPr>
      </w:pPr>
      <w:r w:rsidRPr="00231EE1">
        <w:rPr>
          <w:sz w:val="24"/>
          <w:szCs w:val="24"/>
        </w:rPr>
        <w:t>Слушаем г</w:t>
      </w:r>
      <w:r w:rsidRPr="00231EE1">
        <w:rPr>
          <w:sz w:val="24"/>
          <w:szCs w:val="24"/>
          <w:u w:val="single"/>
        </w:rPr>
        <w:t>имн  ЕС</w:t>
      </w:r>
    </w:p>
    <w:p w:rsidR="0099775F" w:rsidRPr="00231EE1" w:rsidRDefault="0099775F">
      <w:pPr>
        <w:rPr>
          <w:sz w:val="24"/>
          <w:szCs w:val="24"/>
          <w:u w:val="single"/>
        </w:rPr>
      </w:pPr>
    </w:p>
    <w:p w:rsidR="00E23EE6" w:rsidRPr="00231EE1" w:rsidRDefault="0099775F">
      <w:pPr>
        <w:rPr>
          <w:sz w:val="24"/>
          <w:szCs w:val="24"/>
        </w:rPr>
      </w:pPr>
      <w:r w:rsidRPr="00231EE1">
        <w:rPr>
          <w:sz w:val="24"/>
          <w:szCs w:val="24"/>
          <w:u w:val="single"/>
        </w:rPr>
        <w:t xml:space="preserve">4. </w:t>
      </w:r>
      <w:r w:rsidRPr="00231EE1">
        <w:rPr>
          <w:sz w:val="24"/>
          <w:szCs w:val="24"/>
        </w:rPr>
        <w:t xml:space="preserve">Став близким другом </w:t>
      </w:r>
      <w:hyperlink r:id="rId26" w:tooltip="Гёте, Иоганн Вольфганг фон" w:history="1">
        <w:r w:rsidRPr="00231EE1">
          <w:rPr>
            <w:rStyle w:val="a3"/>
            <w:sz w:val="24"/>
            <w:szCs w:val="24"/>
          </w:rPr>
          <w:t>Гёте</w:t>
        </w:r>
      </w:hyperlink>
      <w:r w:rsidRPr="00231EE1">
        <w:rPr>
          <w:sz w:val="24"/>
          <w:szCs w:val="24"/>
        </w:rPr>
        <w:t xml:space="preserve">, Шиллер вместе с ним основал </w:t>
      </w:r>
      <w:hyperlink r:id="rId27" w:tooltip="Веймарский театр" w:history="1">
        <w:r w:rsidRPr="00231EE1">
          <w:rPr>
            <w:rStyle w:val="a3"/>
            <w:sz w:val="24"/>
            <w:szCs w:val="24"/>
          </w:rPr>
          <w:t>Веймарский театр</w:t>
        </w:r>
      </w:hyperlink>
      <w:r w:rsidRPr="00231EE1">
        <w:rPr>
          <w:sz w:val="24"/>
          <w:szCs w:val="24"/>
        </w:rPr>
        <w:t xml:space="preserve">, ставший ведущим театром </w:t>
      </w:r>
      <w:hyperlink r:id="rId28" w:tooltip="Германия" w:history="1">
        <w:r w:rsidRPr="00231EE1">
          <w:rPr>
            <w:rStyle w:val="a3"/>
            <w:sz w:val="24"/>
            <w:szCs w:val="24"/>
          </w:rPr>
          <w:t>Германии</w:t>
        </w:r>
      </w:hyperlink>
      <w:r w:rsidRPr="00231EE1">
        <w:rPr>
          <w:sz w:val="24"/>
          <w:szCs w:val="24"/>
        </w:rPr>
        <w:t>. Поэт остался в Веймаре до самой своей смерти.</w:t>
      </w:r>
    </w:p>
    <w:p w:rsidR="00E23EE6" w:rsidRPr="00231EE1" w:rsidRDefault="00E23EE6">
      <w:pPr>
        <w:rPr>
          <w:sz w:val="24"/>
          <w:szCs w:val="24"/>
        </w:rPr>
      </w:pPr>
      <w:r w:rsidRPr="00231EE1">
        <w:rPr>
          <w:sz w:val="24"/>
          <w:szCs w:val="24"/>
        </w:rPr>
        <w:t xml:space="preserve"> В 1799—1800 гг. Шиллер наконец пишет пьесу «</w:t>
      </w:r>
      <w:hyperlink r:id="rId29" w:tooltip="Мария Стюарт (пьеса)" w:history="1">
        <w:r w:rsidRPr="00231EE1">
          <w:rPr>
            <w:rStyle w:val="a3"/>
            <w:sz w:val="24"/>
            <w:szCs w:val="24"/>
          </w:rPr>
          <w:t>Мария Стюарт</w:t>
        </w:r>
      </w:hyperlink>
      <w:r w:rsidRPr="00231EE1">
        <w:rPr>
          <w:sz w:val="24"/>
          <w:szCs w:val="24"/>
        </w:rPr>
        <w:t xml:space="preserve">», сюжет которой занимал его почти два десятилетия. Он дал ярчайшую политическую трагедию, запечатлев образ отдалённой эпохи, раздираемой сильнейшими политическими противоречиями. Пьеса имела большой успех у современников. Шиллер закончил её с чувством, что теперь он «овладел ремеслом драматурга». </w:t>
      </w:r>
    </w:p>
    <w:p w:rsidR="00E23EE6" w:rsidRPr="00231EE1" w:rsidRDefault="00E23EE6" w:rsidP="00E23EE6">
      <w:pPr>
        <w:rPr>
          <w:sz w:val="24"/>
          <w:szCs w:val="24"/>
        </w:rPr>
      </w:pPr>
      <w:r w:rsidRPr="00231EE1">
        <w:rPr>
          <w:sz w:val="24"/>
          <w:szCs w:val="24"/>
        </w:rPr>
        <w:t xml:space="preserve">В </w:t>
      </w:r>
      <w:hyperlink r:id="rId30" w:tooltip="1802 год" w:history="1">
        <w:r w:rsidRPr="00231EE1">
          <w:rPr>
            <w:rStyle w:val="a3"/>
            <w:sz w:val="24"/>
            <w:szCs w:val="24"/>
          </w:rPr>
          <w:t>1802 году</w:t>
        </w:r>
      </w:hyperlink>
      <w:r w:rsidRPr="00231EE1">
        <w:rPr>
          <w:sz w:val="24"/>
          <w:szCs w:val="24"/>
        </w:rPr>
        <w:t xml:space="preserve"> император </w:t>
      </w:r>
      <w:hyperlink r:id="rId31" w:tooltip="Священная Римская империя" w:history="1">
        <w:r w:rsidRPr="00231EE1">
          <w:rPr>
            <w:rStyle w:val="a3"/>
            <w:sz w:val="24"/>
            <w:szCs w:val="24"/>
          </w:rPr>
          <w:t>Священной римской империи</w:t>
        </w:r>
      </w:hyperlink>
      <w:r w:rsidRPr="00231EE1">
        <w:rPr>
          <w:sz w:val="24"/>
          <w:szCs w:val="24"/>
        </w:rPr>
        <w:t xml:space="preserve"> </w:t>
      </w:r>
      <w:hyperlink r:id="rId32" w:tooltip="Франц II" w:history="1">
        <w:r w:rsidRPr="00231EE1">
          <w:rPr>
            <w:rStyle w:val="a3"/>
            <w:sz w:val="24"/>
            <w:szCs w:val="24"/>
          </w:rPr>
          <w:t>Франц II</w:t>
        </w:r>
      </w:hyperlink>
      <w:r w:rsidRPr="00231EE1">
        <w:rPr>
          <w:sz w:val="24"/>
          <w:szCs w:val="24"/>
        </w:rPr>
        <w:t xml:space="preserve"> пожаловал Шиллеру дворянство. Известнейшие баллады Шиллера (</w:t>
      </w:r>
      <w:hyperlink r:id="rId33" w:tooltip="1797" w:history="1">
        <w:r w:rsidRPr="00231EE1">
          <w:rPr>
            <w:rStyle w:val="a3"/>
            <w:sz w:val="24"/>
            <w:szCs w:val="24"/>
          </w:rPr>
          <w:t>1797</w:t>
        </w:r>
      </w:hyperlink>
      <w:r w:rsidRPr="00231EE1">
        <w:rPr>
          <w:sz w:val="24"/>
          <w:szCs w:val="24"/>
        </w:rPr>
        <w:t xml:space="preserve">) — </w:t>
      </w:r>
      <w:r w:rsidRPr="00231EE1">
        <w:rPr>
          <w:i/>
          <w:iCs/>
          <w:sz w:val="24"/>
          <w:szCs w:val="24"/>
        </w:rPr>
        <w:t>Кубок</w:t>
      </w:r>
      <w:r w:rsidRPr="00231EE1">
        <w:rPr>
          <w:sz w:val="24"/>
          <w:szCs w:val="24"/>
        </w:rPr>
        <w:t xml:space="preserve"> (</w:t>
      </w:r>
      <w:proofErr w:type="spellStart"/>
      <w:r w:rsidRPr="00231EE1">
        <w:rPr>
          <w:i/>
          <w:iCs/>
          <w:sz w:val="24"/>
          <w:szCs w:val="24"/>
        </w:rPr>
        <w:t>Der</w:t>
      </w:r>
      <w:proofErr w:type="spellEnd"/>
      <w:r w:rsidRPr="00231EE1">
        <w:rPr>
          <w:i/>
          <w:iCs/>
          <w:sz w:val="24"/>
          <w:szCs w:val="24"/>
        </w:rPr>
        <w:t xml:space="preserve"> </w:t>
      </w:r>
      <w:proofErr w:type="spellStart"/>
      <w:r w:rsidRPr="00231EE1">
        <w:rPr>
          <w:i/>
          <w:iCs/>
          <w:sz w:val="24"/>
          <w:szCs w:val="24"/>
        </w:rPr>
        <w:t>Taucher</w:t>
      </w:r>
      <w:proofErr w:type="spellEnd"/>
      <w:r w:rsidRPr="00231EE1">
        <w:rPr>
          <w:sz w:val="24"/>
          <w:szCs w:val="24"/>
        </w:rPr>
        <w:t xml:space="preserve">), </w:t>
      </w:r>
      <w:r w:rsidRPr="00231EE1">
        <w:rPr>
          <w:i/>
          <w:iCs/>
          <w:sz w:val="24"/>
          <w:szCs w:val="24"/>
        </w:rPr>
        <w:t>Перчатка</w:t>
      </w:r>
      <w:r w:rsidRPr="00231EE1">
        <w:rPr>
          <w:sz w:val="24"/>
          <w:szCs w:val="24"/>
        </w:rPr>
        <w:t xml:space="preserve"> (</w:t>
      </w:r>
      <w:proofErr w:type="spellStart"/>
      <w:r w:rsidRPr="00231EE1">
        <w:rPr>
          <w:i/>
          <w:iCs/>
          <w:sz w:val="24"/>
          <w:szCs w:val="24"/>
        </w:rPr>
        <w:t>Der</w:t>
      </w:r>
      <w:proofErr w:type="spellEnd"/>
      <w:r w:rsidRPr="00231EE1">
        <w:rPr>
          <w:i/>
          <w:iCs/>
          <w:sz w:val="24"/>
          <w:szCs w:val="24"/>
        </w:rPr>
        <w:t xml:space="preserve"> </w:t>
      </w:r>
      <w:proofErr w:type="spellStart"/>
      <w:r w:rsidRPr="00231EE1">
        <w:rPr>
          <w:i/>
          <w:iCs/>
          <w:sz w:val="24"/>
          <w:szCs w:val="24"/>
        </w:rPr>
        <w:t>Handschuh</w:t>
      </w:r>
      <w:proofErr w:type="spellEnd"/>
      <w:r w:rsidRPr="00231EE1">
        <w:rPr>
          <w:sz w:val="24"/>
          <w:szCs w:val="24"/>
        </w:rPr>
        <w:t xml:space="preserve">), </w:t>
      </w:r>
      <w:proofErr w:type="spellStart"/>
      <w:r w:rsidRPr="00231EE1">
        <w:rPr>
          <w:i/>
          <w:iCs/>
          <w:sz w:val="24"/>
          <w:szCs w:val="24"/>
        </w:rPr>
        <w:t>Поликратов</w:t>
      </w:r>
      <w:proofErr w:type="spellEnd"/>
      <w:r w:rsidRPr="00231EE1">
        <w:rPr>
          <w:i/>
          <w:iCs/>
          <w:sz w:val="24"/>
          <w:szCs w:val="24"/>
        </w:rPr>
        <w:t xml:space="preserve"> перстень</w:t>
      </w:r>
      <w:r w:rsidRPr="00231EE1">
        <w:rPr>
          <w:sz w:val="24"/>
          <w:szCs w:val="24"/>
        </w:rPr>
        <w:t xml:space="preserve"> (</w:t>
      </w:r>
      <w:proofErr w:type="spellStart"/>
      <w:r w:rsidRPr="00231EE1">
        <w:rPr>
          <w:i/>
          <w:iCs/>
          <w:sz w:val="24"/>
          <w:szCs w:val="24"/>
        </w:rPr>
        <w:t>Der</w:t>
      </w:r>
      <w:proofErr w:type="spellEnd"/>
      <w:r w:rsidRPr="00231EE1">
        <w:rPr>
          <w:i/>
          <w:iCs/>
          <w:sz w:val="24"/>
          <w:szCs w:val="24"/>
        </w:rPr>
        <w:t xml:space="preserve"> </w:t>
      </w:r>
      <w:proofErr w:type="spellStart"/>
      <w:r w:rsidRPr="00231EE1">
        <w:rPr>
          <w:i/>
          <w:iCs/>
          <w:sz w:val="24"/>
          <w:szCs w:val="24"/>
        </w:rPr>
        <w:t>Ring</w:t>
      </w:r>
      <w:proofErr w:type="spellEnd"/>
      <w:r w:rsidRPr="00231EE1">
        <w:rPr>
          <w:i/>
          <w:iCs/>
          <w:sz w:val="24"/>
          <w:szCs w:val="24"/>
        </w:rPr>
        <w:t xml:space="preserve"> </w:t>
      </w:r>
      <w:proofErr w:type="spellStart"/>
      <w:r w:rsidRPr="00231EE1">
        <w:rPr>
          <w:i/>
          <w:iCs/>
          <w:sz w:val="24"/>
          <w:szCs w:val="24"/>
        </w:rPr>
        <w:t>des</w:t>
      </w:r>
      <w:proofErr w:type="spellEnd"/>
      <w:r w:rsidRPr="00231EE1">
        <w:rPr>
          <w:i/>
          <w:iCs/>
          <w:sz w:val="24"/>
          <w:szCs w:val="24"/>
        </w:rPr>
        <w:t xml:space="preserve"> </w:t>
      </w:r>
      <w:proofErr w:type="spellStart"/>
      <w:r w:rsidRPr="00231EE1">
        <w:rPr>
          <w:i/>
          <w:iCs/>
          <w:sz w:val="24"/>
          <w:szCs w:val="24"/>
        </w:rPr>
        <w:t>Polykrates</w:t>
      </w:r>
      <w:proofErr w:type="spellEnd"/>
      <w:r w:rsidRPr="00231EE1">
        <w:rPr>
          <w:sz w:val="24"/>
          <w:szCs w:val="24"/>
        </w:rPr>
        <w:t xml:space="preserve">) и </w:t>
      </w:r>
      <w:hyperlink r:id="rId34" w:tooltip="Ивиковы журавли" w:history="1">
        <w:proofErr w:type="spellStart"/>
        <w:r w:rsidRPr="00231EE1">
          <w:rPr>
            <w:rStyle w:val="a3"/>
            <w:i/>
            <w:iCs/>
            <w:sz w:val="24"/>
            <w:szCs w:val="24"/>
          </w:rPr>
          <w:t>Ивиковы</w:t>
        </w:r>
        <w:proofErr w:type="spellEnd"/>
        <w:r w:rsidRPr="00231EE1">
          <w:rPr>
            <w:rStyle w:val="a3"/>
            <w:i/>
            <w:iCs/>
            <w:sz w:val="24"/>
            <w:szCs w:val="24"/>
          </w:rPr>
          <w:t xml:space="preserve"> журавли</w:t>
        </w:r>
      </w:hyperlink>
      <w:r w:rsidRPr="00231EE1">
        <w:rPr>
          <w:sz w:val="24"/>
          <w:szCs w:val="24"/>
        </w:rPr>
        <w:t xml:space="preserve"> (</w:t>
      </w:r>
      <w:proofErr w:type="spellStart"/>
      <w:r w:rsidRPr="00231EE1">
        <w:rPr>
          <w:i/>
          <w:iCs/>
          <w:sz w:val="24"/>
          <w:szCs w:val="24"/>
        </w:rPr>
        <w:t>Die</w:t>
      </w:r>
      <w:proofErr w:type="spellEnd"/>
      <w:r w:rsidRPr="00231EE1">
        <w:rPr>
          <w:i/>
          <w:iCs/>
          <w:sz w:val="24"/>
          <w:szCs w:val="24"/>
        </w:rPr>
        <w:t xml:space="preserve"> </w:t>
      </w:r>
      <w:proofErr w:type="spellStart"/>
      <w:r w:rsidRPr="00231EE1">
        <w:rPr>
          <w:i/>
          <w:iCs/>
          <w:sz w:val="24"/>
          <w:szCs w:val="24"/>
        </w:rPr>
        <w:t>Kraniche</w:t>
      </w:r>
      <w:proofErr w:type="spellEnd"/>
      <w:r w:rsidRPr="00231EE1">
        <w:rPr>
          <w:i/>
          <w:iCs/>
          <w:sz w:val="24"/>
          <w:szCs w:val="24"/>
        </w:rPr>
        <w:t xml:space="preserve"> </w:t>
      </w:r>
      <w:proofErr w:type="spellStart"/>
      <w:r w:rsidRPr="00231EE1">
        <w:rPr>
          <w:i/>
          <w:iCs/>
          <w:sz w:val="24"/>
          <w:szCs w:val="24"/>
        </w:rPr>
        <w:t>des</w:t>
      </w:r>
      <w:proofErr w:type="spellEnd"/>
      <w:r w:rsidRPr="00231EE1">
        <w:rPr>
          <w:i/>
          <w:iCs/>
          <w:sz w:val="24"/>
          <w:szCs w:val="24"/>
        </w:rPr>
        <w:t xml:space="preserve"> </w:t>
      </w:r>
      <w:proofErr w:type="spellStart"/>
      <w:r w:rsidRPr="00231EE1">
        <w:rPr>
          <w:i/>
          <w:iCs/>
          <w:sz w:val="24"/>
          <w:szCs w:val="24"/>
        </w:rPr>
        <w:t>Ibykus</w:t>
      </w:r>
      <w:proofErr w:type="spellEnd"/>
      <w:r w:rsidRPr="00231EE1">
        <w:rPr>
          <w:sz w:val="24"/>
          <w:szCs w:val="24"/>
        </w:rPr>
        <w:t xml:space="preserve">), стали знакомы российским читателям после переводов </w:t>
      </w:r>
      <w:hyperlink r:id="rId35" w:tooltip="Жуковский, Василий Андреевич" w:history="1">
        <w:r w:rsidRPr="00231EE1">
          <w:rPr>
            <w:rStyle w:val="a3"/>
            <w:sz w:val="24"/>
            <w:szCs w:val="24"/>
          </w:rPr>
          <w:t>В. А. Жуковского</w:t>
        </w:r>
      </w:hyperlink>
      <w:r w:rsidRPr="00231EE1">
        <w:rPr>
          <w:sz w:val="24"/>
          <w:szCs w:val="24"/>
        </w:rPr>
        <w:t>.</w:t>
      </w:r>
    </w:p>
    <w:p w:rsidR="00E23EE6" w:rsidRPr="00231EE1" w:rsidRDefault="00E23EE6" w:rsidP="00E23EE6">
      <w:pPr>
        <w:pStyle w:val="2"/>
        <w:rPr>
          <w:rStyle w:val="a4"/>
          <w:sz w:val="24"/>
          <w:szCs w:val="24"/>
        </w:rPr>
      </w:pPr>
      <w:r w:rsidRPr="00231EE1">
        <w:rPr>
          <w:rStyle w:val="a4"/>
          <w:sz w:val="24"/>
          <w:szCs w:val="24"/>
        </w:rPr>
        <w:t xml:space="preserve"> </w:t>
      </w:r>
    </w:p>
    <w:p w:rsidR="00E23EE6" w:rsidRDefault="00E23EE6" w:rsidP="00E23EE6">
      <w:pPr>
        <w:pStyle w:val="2"/>
        <w:rPr>
          <w:rStyle w:val="a4"/>
        </w:rPr>
      </w:pPr>
    </w:p>
    <w:p w:rsidR="00231EE1" w:rsidRDefault="00231EE1" w:rsidP="00E23EE6">
      <w:pPr>
        <w:pStyle w:val="2"/>
        <w:rPr>
          <w:sz w:val="24"/>
          <w:szCs w:val="24"/>
        </w:rPr>
      </w:pPr>
    </w:p>
    <w:p w:rsidR="00231EE1" w:rsidRDefault="00231EE1" w:rsidP="00E23EE6">
      <w:pPr>
        <w:pStyle w:val="2"/>
        <w:rPr>
          <w:sz w:val="24"/>
          <w:szCs w:val="24"/>
        </w:rPr>
      </w:pPr>
    </w:p>
    <w:p w:rsidR="00231EE1" w:rsidRDefault="00231EE1" w:rsidP="00E23EE6">
      <w:pPr>
        <w:pStyle w:val="2"/>
        <w:rPr>
          <w:sz w:val="24"/>
          <w:szCs w:val="24"/>
        </w:rPr>
      </w:pPr>
    </w:p>
    <w:p w:rsidR="00E23EE6" w:rsidRPr="00E23EE6" w:rsidRDefault="00E23EE6" w:rsidP="00E23EE6">
      <w:pPr>
        <w:pStyle w:val="2"/>
        <w:rPr>
          <w:sz w:val="24"/>
          <w:szCs w:val="24"/>
        </w:rPr>
      </w:pPr>
      <w:r w:rsidRPr="00E23EE6">
        <w:rPr>
          <w:sz w:val="24"/>
          <w:szCs w:val="24"/>
        </w:rPr>
        <w:t>Останки Шиллера</w:t>
      </w:r>
    </w:p>
    <w:p w:rsidR="00E23EE6" w:rsidRPr="00E23EE6" w:rsidRDefault="00E23EE6" w:rsidP="00E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E6" w:rsidRPr="00E23EE6" w:rsidRDefault="00E23EE6" w:rsidP="00E23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Фридрих Шиллер был похоронен в ночь с 11 на 12 мая 1805 года на </w:t>
      </w:r>
      <w:proofErr w:type="spellStart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веймарском</w:t>
      </w:r>
      <w:proofErr w:type="spellEnd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</w:t>
      </w:r>
      <w:proofErr w:type="spellStart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Якобсфридхоф</w:t>
      </w:r>
      <w:proofErr w:type="spellEnd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склепе </w:t>
      </w:r>
      <w:proofErr w:type="spellStart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Кассенгевёльбе</w:t>
      </w:r>
      <w:proofErr w:type="spellEnd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 отведённом для дворян и почитаемых жителей Веймара, не имевших собственных фамильных склепов. В 1826 году останки Шиллера решили перезахоронить, но уже не смогли точно идентифицировать. Выбранные произвольно как наиболее подходящие останки были перевезены в библиотеку герцогини </w:t>
      </w:r>
      <w:hyperlink r:id="rId36" w:tooltip="Анна Амалия Брауншвейгская" w:history="1">
        <w:r w:rsidRPr="00231E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Анны Амалии</w:t>
        </w:r>
      </w:hyperlink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череп некоторое время находился в доме Гёте, написавшего в эти дни (16—17 сентября) стихотворение «Реликвии Шиллера», известное также под названием «В созерцании черепа Шиллера»</w:t>
      </w:r>
      <w:r w:rsidR="006E7445" w:rsidRPr="002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(недавно выяснилось, </w:t>
      </w:r>
      <w:r w:rsidR="00E3256C" w:rsidRPr="002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стихотворение не имеет никакого отношения к Шиллеру)</w:t>
      </w:r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>. 16 декабря 1827 года эти останки были захоронены в княжеской усыпальнице на новом кладбище, где впоследствии рядом со своим другом согласно завещанию был похоронен и сам Гёте.</w:t>
      </w:r>
    </w:p>
    <w:p w:rsidR="00E23EE6" w:rsidRDefault="00E23EE6" w:rsidP="00E23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1911 году был обнаружен ещё один череп, который приписали Шиллеру. Долгое время шли споры о том, какой же из них настоящий. Только весной 2008 года, в рамках акции «Код Фридриха Шиллера», организованной совместно радиостанцией </w:t>
      </w:r>
      <w:proofErr w:type="spellStart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>Mitteldeutscher</w:t>
      </w:r>
      <w:proofErr w:type="spellEnd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>Rundfunk</w:t>
      </w:r>
      <w:proofErr w:type="spellEnd"/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7" w:tooltip="Фонд Веймарский классицизм (страница отсутствует)" w:history="1">
        <w:r w:rsidRPr="00231E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Фондом «Веймарский классицизм»</w:t>
        </w:r>
      </w:hyperlink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проведённая в двух независимых лабораториях экспертиза </w:t>
      </w:r>
      <w:hyperlink r:id="rId38" w:tooltip="ДНК" w:history="1">
        <w:r w:rsidRPr="00231E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ДНК</w:t>
        </w:r>
      </w:hyperlink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ни один из черепов не принадлежал Фридриху Шиллеру. Останки в гробу Шиллера принадлежат как минимум трём разным людям, их ДНК также не совпадает ни с одним из исследовавшихся черепов</w:t>
      </w:r>
      <w:hyperlink r:id="rId39" w:anchor="cite_note-44" w:history="1">
        <w:r w:rsidRPr="00231E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[44]</w:t>
        </w:r>
      </w:hyperlink>
      <w:r w:rsidRPr="00E23EE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Фонд «Веймарский классицизм» принял решение оставить гроб Шиллера пустым.</w:t>
      </w:r>
    </w:p>
    <w:p w:rsidR="00231EE1" w:rsidRPr="00231EE1" w:rsidRDefault="00231EE1" w:rsidP="00E23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45" w:rsidRPr="00231EE1" w:rsidRDefault="00E23EE6" w:rsidP="00E23EE6">
      <w:pPr>
        <w:spacing w:before="100" w:beforeAutospacing="1" w:after="100" w:afterAutospacing="1" w:line="240" w:lineRule="auto"/>
        <w:rPr>
          <w:sz w:val="28"/>
          <w:szCs w:val="28"/>
        </w:rPr>
      </w:pPr>
      <w:r w:rsidRPr="00231EE1">
        <w:rPr>
          <w:sz w:val="28"/>
          <w:szCs w:val="28"/>
        </w:rPr>
        <w:t xml:space="preserve"> 5. Произведения Фридриха Шиллера заучивались наизусть, с XIX века они вошли в школьные учебники. После прихода к власти национал-социалисты пытались представить Шиллера «немецким писателем» в своих пропагандистских целях. Однако в </w:t>
      </w:r>
      <w:hyperlink r:id="rId40" w:tooltip="1941 год" w:history="1">
        <w:r w:rsidRPr="00231EE1">
          <w:rPr>
            <w:rStyle w:val="a3"/>
            <w:sz w:val="28"/>
            <w:szCs w:val="28"/>
          </w:rPr>
          <w:t>1941 году</w:t>
        </w:r>
      </w:hyperlink>
      <w:r w:rsidRPr="00231EE1">
        <w:rPr>
          <w:sz w:val="28"/>
          <w:szCs w:val="28"/>
        </w:rPr>
        <w:t xml:space="preserve"> постановки «Вильгельма Телля», как и «Дона Карлоса», были запрещены по приказу </w:t>
      </w:r>
      <w:hyperlink r:id="rId41" w:tooltip="Гитлер, Адольф" w:history="1">
        <w:r w:rsidRPr="00231EE1">
          <w:rPr>
            <w:rStyle w:val="a3"/>
            <w:sz w:val="28"/>
            <w:szCs w:val="28"/>
          </w:rPr>
          <w:t>Гитлера</w:t>
        </w:r>
      </w:hyperlink>
      <w:r w:rsidRPr="00231EE1">
        <w:rPr>
          <w:sz w:val="28"/>
          <w:szCs w:val="28"/>
        </w:rPr>
        <w:t>.</w:t>
      </w:r>
      <w:r w:rsidR="006E7445" w:rsidRPr="00231EE1">
        <w:rPr>
          <w:sz w:val="28"/>
          <w:szCs w:val="28"/>
        </w:rPr>
        <w:t xml:space="preserve"> </w:t>
      </w:r>
    </w:p>
    <w:p w:rsidR="006E7445" w:rsidRDefault="006E7445" w:rsidP="00E23EE6">
      <w:pPr>
        <w:spacing w:before="100" w:beforeAutospacing="1" w:after="100" w:afterAutospacing="1" w:line="240" w:lineRule="auto"/>
      </w:pPr>
    </w:p>
    <w:p w:rsidR="006E7445" w:rsidRDefault="006E7445" w:rsidP="00E23EE6">
      <w:pPr>
        <w:spacing w:before="100" w:beforeAutospacing="1" w:after="100" w:afterAutospacing="1" w:line="240" w:lineRule="auto"/>
      </w:pPr>
    </w:p>
    <w:p w:rsidR="006E7445" w:rsidRDefault="006E7445" w:rsidP="00E23EE6">
      <w:pPr>
        <w:spacing w:before="100" w:beforeAutospacing="1" w:after="100" w:afterAutospacing="1" w:line="240" w:lineRule="auto"/>
      </w:pPr>
    </w:p>
    <w:p w:rsidR="006E7445" w:rsidRDefault="006E7445" w:rsidP="00E23EE6">
      <w:pPr>
        <w:spacing w:before="100" w:beforeAutospacing="1" w:after="100" w:afterAutospacing="1" w:line="240" w:lineRule="auto"/>
      </w:pPr>
    </w:p>
    <w:p w:rsidR="00231EE1" w:rsidRDefault="006E7445" w:rsidP="001049FF">
      <w:r>
        <w:lastRenderedPageBreak/>
        <w:t>Реальность вещей - это их дело; видимость вещей - это дело человека, и дух, наслаждающийся видимостью, радуется уже не тому, что он воспринимает, а тому, что он производит.</w:t>
      </w:r>
      <w:r>
        <w:br/>
        <w:t>Фридрих Шиллер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5715000" cy="3667125"/>
            <wp:effectExtent l="19050" t="0" r="0" b="0"/>
            <wp:docPr id="5" name="Рисунок 5" descr="http://content.foto.mail.ru/mail/yuli13/_answers/i-4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ntent.foto.mail.ru/mail/yuli13/_answers/i-4593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1049FF" w:rsidRDefault="00231EE1" w:rsidP="001049FF">
      <w:r>
        <w:t xml:space="preserve">                                      </w:t>
      </w:r>
      <w:r w:rsidR="001049FF" w:rsidRPr="001049FF">
        <w:t xml:space="preserve"> </w:t>
      </w:r>
    </w:p>
    <w:p w:rsidR="001049FF" w:rsidRPr="00231EE1" w:rsidRDefault="00231EE1" w:rsidP="001049FF">
      <w:pPr>
        <w:rPr>
          <w:sz w:val="28"/>
          <w:szCs w:val="28"/>
        </w:rPr>
      </w:pPr>
      <w:r w:rsidRPr="00231EE1">
        <w:rPr>
          <w:sz w:val="28"/>
          <w:szCs w:val="28"/>
        </w:rPr>
        <w:t xml:space="preserve">                                                      </w:t>
      </w:r>
      <w:r w:rsidR="001049FF" w:rsidRPr="00231EE1">
        <w:rPr>
          <w:sz w:val="28"/>
          <w:szCs w:val="28"/>
        </w:rPr>
        <w:t>«Надежда»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049FF" w:rsidRPr="00231EE1" w:rsidTr="00104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49FF" w:rsidRPr="00231EE1" w:rsidRDefault="001049FF">
            <w:pPr>
              <w:rPr>
                <w:sz w:val="28"/>
                <w:szCs w:val="28"/>
              </w:rPr>
            </w:pPr>
            <w:r w:rsidRPr="00231EE1">
              <w:rPr>
                <w:sz w:val="28"/>
                <w:szCs w:val="28"/>
              </w:rPr>
              <w:br/>
              <w:t>Надеются люди, мечтают весь век судьбу покорить роковую,</w:t>
            </w:r>
            <w:r w:rsidRPr="00231EE1">
              <w:rPr>
                <w:sz w:val="28"/>
                <w:szCs w:val="28"/>
              </w:rPr>
              <w:br/>
              <w:t xml:space="preserve">И хочет поставить себе человек цель </w:t>
            </w:r>
            <w:proofErr w:type="spellStart"/>
            <w:r w:rsidRPr="00231EE1">
              <w:rPr>
                <w:sz w:val="28"/>
                <w:szCs w:val="28"/>
              </w:rPr>
              <w:t>счастия</w:t>
            </w:r>
            <w:proofErr w:type="spellEnd"/>
            <w:r w:rsidRPr="00231EE1">
              <w:rPr>
                <w:sz w:val="28"/>
                <w:szCs w:val="28"/>
              </w:rPr>
              <w:t xml:space="preserve"> — цель золотую.</w:t>
            </w:r>
            <w:r w:rsidRPr="00231EE1">
              <w:rPr>
                <w:sz w:val="28"/>
                <w:szCs w:val="28"/>
              </w:rPr>
              <w:br/>
              <w:t>За днями несчастий дни счастья идут; а люди всё лучшего, лучшего ждут.</w:t>
            </w:r>
            <w:r w:rsidRPr="00231EE1">
              <w:rPr>
                <w:sz w:val="28"/>
                <w:szCs w:val="28"/>
              </w:rPr>
              <w:br/>
            </w:r>
            <w:r w:rsidRPr="00231EE1">
              <w:rPr>
                <w:sz w:val="28"/>
                <w:szCs w:val="28"/>
              </w:rPr>
              <w:br/>
              <w:t>Надежда ведёт на путь жизни людей; дитя уже ей веселится,</w:t>
            </w:r>
            <w:r w:rsidRPr="00231EE1">
              <w:rPr>
                <w:sz w:val="28"/>
                <w:szCs w:val="28"/>
              </w:rPr>
              <w:br/>
              <w:t>Манит она юношу блеском лучей и с старцем во гроб не ложится:</w:t>
            </w:r>
            <w:r w:rsidRPr="00231EE1">
              <w:rPr>
                <w:sz w:val="28"/>
                <w:szCs w:val="28"/>
              </w:rPr>
              <w:br/>
              <w:t>Пусть нас утомленье в могилу сведёт — надежда для нас и за гробом цветёт.</w:t>
            </w:r>
            <w:r w:rsidRPr="00231EE1">
              <w:rPr>
                <w:sz w:val="28"/>
                <w:szCs w:val="28"/>
              </w:rPr>
              <w:br/>
            </w:r>
            <w:r w:rsidRPr="00231EE1">
              <w:rPr>
                <w:sz w:val="28"/>
                <w:szCs w:val="28"/>
              </w:rPr>
              <w:br/>
              <w:t>Нет, нет! Не пустым, но безумным мечтам мы дух предаём с колыбели,</w:t>
            </w:r>
            <w:r w:rsidRPr="00231EE1">
              <w:rPr>
                <w:sz w:val="28"/>
                <w:szCs w:val="28"/>
              </w:rPr>
              <w:br/>
              <w:t>Недаром твердит сердце вещее нам: для высшей мы созданы цели!</w:t>
            </w:r>
            <w:r w:rsidRPr="00231EE1">
              <w:rPr>
                <w:sz w:val="28"/>
                <w:szCs w:val="28"/>
              </w:rPr>
              <w:br/>
              <w:t>Что внутренний голос нам внятно твердит, то нам неизменной судьбою горит.</w:t>
            </w:r>
          </w:p>
        </w:tc>
      </w:tr>
    </w:tbl>
    <w:p w:rsidR="006E7445" w:rsidRDefault="006E7445" w:rsidP="00E23EE6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6E7445" w:rsidRDefault="006E7445" w:rsidP="00E23EE6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6E7445" w:rsidRDefault="006E7445" w:rsidP="00E23EE6">
      <w:pPr>
        <w:spacing w:before="100" w:beforeAutospacing="1" w:after="100" w:afterAutospacing="1" w:line="240" w:lineRule="auto"/>
      </w:pPr>
      <w:r>
        <w:t xml:space="preserve">Бюст высотой 1,10 м был создан Густавом </w:t>
      </w:r>
      <w:proofErr w:type="spellStart"/>
      <w:r>
        <w:t>Эберлайном</w:t>
      </w:r>
      <w:proofErr w:type="spellEnd"/>
      <w:r>
        <w:t xml:space="preserve"> [1847-1926)] в 1897 году.</w:t>
      </w:r>
      <w:r w:rsidRPr="006E7445">
        <w:t xml:space="preserve"> </w:t>
      </w:r>
      <w:r>
        <w:rPr>
          <w:noProof/>
          <w:lang w:eastAsia="ru-RU"/>
        </w:rPr>
        <w:drawing>
          <wp:inline distT="0" distB="0" distL="0" distR="0">
            <wp:extent cx="3714750" cy="5715000"/>
            <wp:effectExtent l="19050" t="0" r="0" b="0"/>
            <wp:docPr id="28" name="Рисунок 28" descr="http://content.foto.mail.ru/mail/yuli13/_answers/i-4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ontent.foto.mail.ru/mail/yuli13/_answers/i-459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E1" w:rsidRDefault="00231EE1" w:rsidP="00231EE1">
      <w:r>
        <w:t>"Гете, рассматривающий череп Шиллера".</w:t>
      </w:r>
    </w:p>
    <w:p w:rsidR="00231EE1" w:rsidRDefault="00231EE1" w:rsidP="00231EE1">
      <w:r>
        <w:t>(</w:t>
      </w:r>
      <w:proofErr w:type="spellStart"/>
      <w:r>
        <w:t>Goethe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Betrachtung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Schillers</w:t>
      </w:r>
      <w:proofErr w:type="spellEnd"/>
      <w:r>
        <w:t xml:space="preserve"> </w:t>
      </w:r>
      <w:proofErr w:type="spellStart"/>
      <w:r>
        <w:t>Schäde</w:t>
      </w:r>
      <w:proofErr w:type="spellEnd"/>
      <w:r>
        <w:t>)</w:t>
      </w:r>
      <w:proofErr w:type="spellStart"/>
      <w:r>
        <w:t>l</w:t>
      </w:r>
      <w:proofErr w:type="spellEnd"/>
      <w:r>
        <w:t>, 1897, этот бюст увидеть можно в Веймаре, в доме Гете.</w:t>
      </w:r>
    </w:p>
    <w:p w:rsidR="006E7445" w:rsidRDefault="006E7445" w:rsidP="00E23EE6">
      <w:pPr>
        <w:spacing w:before="100" w:beforeAutospacing="1" w:after="100" w:afterAutospacing="1" w:line="240" w:lineRule="auto"/>
      </w:pPr>
    </w:p>
    <w:p w:rsidR="006E7445" w:rsidRDefault="006E7445" w:rsidP="00E23EE6">
      <w:pPr>
        <w:spacing w:before="100" w:beforeAutospacing="1" w:after="100" w:afterAutospacing="1" w:line="240" w:lineRule="auto"/>
      </w:pPr>
    </w:p>
    <w:p w:rsidR="006E7445" w:rsidRDefault="006E7445" w:rsidP="00E23EE6">
      <w:pPr>
        <w:spacing w:before="100" w:beforeAutospacing="1" w:after="100" w:afterAutospacing="1" w:line="240" w:lineRule="auto"/>
      </w:pPr>
    </w:p>
    <w:p w:rsidR="00231EE1" w:rsidRDefault="00231EE1" w:rsidP="00E23EE6">
      <w:pPr>
        <w:spacing w:before="100" w:beforeAutospacing="1" w:after="100" w:afterAutospacing="1" w:line="240" w:lineRule="auto"/>
      </w:pPr>
    </w:p>
    <w:p w:rsidR="006E7445" w:rsidRPr="00231EE1" w:rsidRDefault="006E7445" w:rsidP="00E23EE6">
      <w:pPr>
        <w:spacing w:before="100" w:beforeAutospacing="1" w:after="100" w:afterAutospacing="1" w:line="240" w:lineRule="auto"/>
        <w:rPr>
          <w:sz w:val="24"/>
          <w:szCs w:val="24"/>
        </w:rPr>
      </w:pPr>
      <w:r w:rsidRPr="00231EE1">
        <w:rPr>
          <w:sz w:val="24"/>
          <w:szCs w:val="24"/>
        </w:rPr>
        <w:lastRenderedPageBreak/>
        <w:t xml:space="preserve"> Дружба между Шиллером и Гёте развивается в течение одиннадцати лет с 1794 года по год смерти Шиллера, то есть 1805 г . Она выражается в огромной переписке, около тысячи писем. Переписку Гёте захотел публиковать, сам приготовил публикацию, и она появилась в 1828-29 гг. Это памятник немецкой культуре, это ставшая мифом оппозиция – классицизм Веймара / романтизм Иены. Эта переписка стала как бы каноническим текстом немецкой культуры и, как таковой, этот канон стал тяжеловесным штампом, к тому же общеевропейским. </w:t>
      </w:r>
    </w:p>
    <w:p w:rsidR="006E7445" w:rsidRDefault="006E7445" w:rsidP="00E23EE6">
      <w:pPr>
        <w:spacing w:before="100" w:beforeAutospacing="1" w:after="100" w:afterAutospacing="1" w:line="240" w:lineRule="auto"/>
      </w:pPr>
    </w:p>
    <w:p w:rsidR="006E7445" w:rsidRDefault="006E7445" w:rsidP="00E23EE6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>
            <wp:extent cx="3857625" cy="5715000"/>
            <wp:effectExtent l="19050" t="0" r="9525" b="0"/>
            <wp:docPr id="18" name="Рисунок 18" descr="http://content.foto.mail.ru/mail/yuli13/_answers/i-4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ontent.foto.mail.ru/mail/yuli13/_answers/i-459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E6" w:rsidRPr="00E23EE6" w:rsidRDefault="006E7445" w:rsidP="00E23EE6">
      <w:pPr>
        <w:spacing w:before="100" w:beforeAutospacing="1" w:after="100" w:afterAutospacing="1" w:line="240" w:lineRule="auto"/>
        <w:rPr>
          <w:noProof/>
          <w:lang w:eastAsia="ru-RU"/>
        </w:rPr>
      </w:pPr>
      <w:r>
        <w:t>Статуя обоих поэтов, держащихся за руку, на площади в Веймаре, стала идолом.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715000" cy="4400550"/>
            <wp:effectExtent l="19050" t="0" r="0" b="0"/>
            <wp:docPr id="19" name="Рисунок 19" descr="http://content.foto.mail.ru/mail/yuli13/_answers/i-4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ontent.foto.mail.ru/mail/yuli13/_answers/i-4596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Княжеская усыпальница на </w:t>
      </w:r>
      <w:proofErr w:type="spellStart"/>
      <w:r>
        <w:t>веймарском</w:t>
      </w:r>
      <w:proofErr w:type="spellEnd"/>
      <w:r>
        <w:t xml:space="preserve"> кладбище, где похоронены Шиллер и Гёте</w:t>
      </w:r>
      <w:r>
        <w:br/>
      </w:r>
      <w:r>
        <w:br/>
        <w:t>16 декабря 1827 года останки Шиллера были захоронены в княжеской усыпальнице на новом кладбище, где впоследствии рядом со своим другом согласно завещанию был похоронен и сам Гёте.</w:t>
      </w:r>
    </w:p>
    <w:p w:rsidR="0099775F" w:rsidRPr="0099775F" w:rsidRDefault="0099775F">
      <w:pPr>
        <w:rPr>
          <w:u w:val="single"/>
        </w:rPr>
      </w:pPr>
    </w:p>
    <w:sectPr w:rsidR="0099775F" w:rsidRPr="0099775F" w:rsidSect="0084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1469"/>
    <w:rsid w:val="001049FF"/>
    <w:rsid w:val="00231EE1"/>
    <w:rsid w:val="002C653C"/>
    <w:rsid w:val="006E7445"/>
    <w:rsid w:val="00840618"/>
    <w:rsid w:val="0099775F"/>
    <w:rsid w:val="00C51469"/>
    <w:rsid w:val="00E23EE6"/>
    <w:rsid w:val="00E3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18"/>
  </w:style>
  <w:style w:type="paragraph" w:styleId="1">
    <w:name w:val="heading 1"/>
    <w:basedOn w:val="a"/>
    <w:next w:val="a"/>
    <w:link w:val="10"/>
    <w:uiPriority w:val="9"/>
    <w:qFormat/>
    <w:rsid w:val="0010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3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4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23EE6"/>
  </w:style>
  <w:style w:type="paragraph" w:styleId="a5">
    <w:name w:val="Balloon Text"/>
    <w:basedOn w:val="a"/>
    <w:link w:val="a6"/>
    <w:uiPriority w:val="99"/>
    <w:semiHidden/>
    <w:unhideWhenUsed/>
    <w:rsid w:val="00E2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05" TargetMode="External"/><Relationship Id="rId13" Type="http://schemas.openxmlformats.org/officeDocument/2006/relationships/hyperlink" Target="http://ru.wikipedia.org/wiki/%D0%95%D0%B2%D1%80%D0%BE%D0%BF%D0%B5%D0%B9%D1%81%D0%BA%D0%B8%D0%B9_%D1%81%D0%BE%D1%8E%D0%B7" TargetMode="External"/><Relationship Id="rId18" Type="http://schemas.openxmlformats.org/officeDocument/2006/relationships/hyperlink" Target="http://ru.wikipedia.org/wiki/%D0%91%D0%B5%D1%82%D1%85%D0%BE%D0%B2%D0%B5%D0%BD,_%D0%9B%D1%8E%D0%B4%D0%B2%D0%B8%D0%B3_%D0%B2%D0%B0%D0%BD" TargetMode="External"/><Relationship Id="rId26" Type="http://schemas.openxmlformats.org/officeDocument/2006/relationships/hyperlink" Target="http://ru.wikipedia.org/wiki/%D0%93%D1%91%D1%82%D0%B5,_%D0%98%D0%BE%D0%B3%D0%B0%D0%BD%D0%BD_%D0%92%D0%BE%D0%BB%D1%8C%D1%84%D0%B3%D0%B0%D0%BD%D0%B3_%D1%84%D0%BE%D0%BD" TargetMode="External"/><Relationship Id="rId39" Type="http://schemas.openxmlformats.org/officeDocument/2006/relationships/hyperlink" Target="http://ru.wikipedia.org/wiki/%D8%E8%EB%EB%E5%F0,_%D4%F0%E8%E4%F0%E8%F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F%D0%BE%D0%BB%D0%B8%D1%82%D0%B8%D1%87%D0%B5%D1%81%D0%BA%D0%B0%D1%8F_%D0%B8%D0%BD%D1%82%D0%B5%D0%B3%D1%80%D0%B0%D1%86%D0%B8%D1%8F" TargetMode="External"/><Relationship Id="rId34" Type="http://schemas.openxmlformats.org/officeDocument/2006/relationships/hyperlink" Target="http://ru.wikipedia.org/wiki/%D0%98%D0%B2%D0%B8%D0%BA%D0%BE%D0%B2%D1%8B_%D0%B6%D1%83%D1%80%D0%B0%D0%B2%D0%BB%D0%B8" TargetMode="External"/><Relationship Id="rId42" Type="http://schemas.openxmlformats.org/officeDocument/2006/relationships/image" Target="media/image2.jpeg"/><Relationship Id="rId47" Type="http://schemas.openxmlformats.org/officeDocument/2006/relationships/theme" Target="theme/theme1.xml"/><Relationship Id="rId7" Type="http://schemas.openxmlformats.org/officeDocument/2006/relationships/hyperlink" Target="http://ru.wikipedia.org/wiki/9_%D0%BC%D0%B0%D1%8F" TargetMode="External"/><Relationship Id="rId12" Type="http://schemas.openxmlformats.org/officeDocument/2006/relationships/hyperlink" Target="http://ru.wikipedia.org/wiki/%D0%9E%D0%B4%D0%B0_%D0%BA_%D1%80%D0%B0%D0%B4%D0%BE%D1%81%D1%82%D0%B8" TargetMode="External"/><Relationship Id="rId17" Type="http://schemas.openxmlformats.org/officeDocument/2006/relationships/hyperlink" Target="http://ru.wikipedia.org/wiki/1793" TargetMode="External"/><Relationship Id="rId25" Type="http://schemas.openxmlformats.org/officeDocument/2006/relationships/hyperlink" Target="http://ru.wikipedia.org/wiki/%D0%95%D0%B2%D1%80%D0%BE%D0%BF%D0%B5%D0%B9%D1%81%D0%BA%D0%B8%D0%B5_%D1%81%D0%BE%D0%BE%D0%B1%D1%89%D0%B5%D1%81%D1%82%D0%B2%D0%B0" TargetMode="External"/><Relationship Id="rId33" Type="http://schemas.openxmlformats.org/officeDocument/2006/relationships/hyperlink" Target="http://ru.wikipedia.org/wiki/1797" TargetMode="External"/><Relationship Id="rId38" Type="http://schemas.openxmlformats.org/officeDocument/2006/relationships/hyperlink" Target="http://ru.wikipedia.org/wiki/%D0%94%D0%9D%D0%9A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://ru.wikipedia.org/wiki/%D0%AD%D0%BA%D0%BE%D0%BD%D0%BE%D0%BC%D0%B8%D1%87%D0%B5%D1%81%D0%BA%D0%B8%D0%B9_%D0%B8_%D0%B2%D0%B0%D0%BB%D1%8E%D1%82%D0%BD%D1%8B%D0%B9_%D1%81%D0%BE%D1%8E%D0%B7" TargetMode="External"/><Relationship Id="rId29" Type="http://schemas.openxmlformats.org/officeDocument/2006/relationships/hyperlink" Target="http://ru.wikipedia.org/wiki/%D0%9C%D0%B0%D1%80%D0%B8%D1%8F_%D0%A1%D1%82%D1%8E%D0%B0%D1%80%D1%82_%28%D0%BF%D1%8C%D0%B5%D1%81%D0%B0%29" TargetMode="External"/><Relationship Id="rId41" Type="http://schemas.openxmlformats.org/officeDocument/2006/relationships/hyperlink" Target="http://ru.wikipedia.org/wiki/%D0%93%D0%B8%D1%82%D0%BB%D0%B5%D1%80,_%D0%90%D0%B4%D0%BE%D0%BB%D1%8C%D1%84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0%D1%80%D0%B1%D0%B0%D1%85-%D0%BD%D0%B0-%D0%9D%D0%B5%D0%BA%D0%BA%D0%B0%D1%80%D0%B5" TargetMode="External"/><Relationship Id="rId11" Type="http://schemas.openxmlformats.org/officeDocument/2006/relationships/hyperlink" Target="http://ru.wikipedia.org/wiki/%D0%A0%D0%BE%D0%BC%D0%B0%D0%BD%D1%82%D0%B8%D0%B7%D0%BC" TargetMode="External"/><Relationship Id="rId24" Type="http://schemas.openxmlformats.org/officeDocument/2006/relationships/hyperlink" Target="http://ru.wikipedia.org/wiki/%D0%9C%D0%B0%D0%B0%D1%81%D1%82%D1%80%D0%B8%D1%85%D1%82%D1%81%D0%BA%D0%B8%D0%B9_%D0%B4%D0%BE%D0%B3%D0%BE%D0%B2%D0%BE%D1%80" TargetMode="External"/><Relationship Id="rId32" Type="http://schemas.openxmlformats.org/officeDocument/2006/relationships/hyperlink" Target="http://ru.wikipedia.org/wiki/%D0%A4%D1%80%D0%B0%D0%BD%D1%86_II" TargetMode="External"/><Relationship Id="rId37" Type="http://schemas.openxmlformats.org/officeDocument/2006/relationships/hyperlink" Target="http://ru.wikipedia.org/w/index.php?title=%D0%A4%D0%BE%D0%BD%D0%B4_%D0%92%D0%B5%D0%B9%D0%BC%D0%B0%D1%80%D1%81%D0%BA%D0%B8%D0%B9_%D0%BA%D0%BB%D0%B0%D1%81%D1%81%D0%B8%D1%86%D0%B8%D0%B7%D0%BC&amp;action=edit&amp;redlink=1" TargetMode="External"/><Relationship Id="rId40" Type="http://schemas.openxmlformats.org/officeDocument/2006/relationships/hyperlink" Target="http://ru.wikipedia.org/wiki/1941_%D0%B3%D0%BE%D0%B4" TargetMode="External"/><Relationship Id="rId45" Type="http://schemas.openxmlformats.org/officeDocument/2006/relationships/image" Target="media/image5.jpeg"/><Relationship Id="rId5" Type="http://schemas.openxmlformats.org/officeDocument/2006/relationships/hyperlink" Target="http://ru.wikipedia.org/wiki/1759" TargetMode="External"/><Relationship Id="rId15" Type="http://schemas.openxmlformats.org/officeDocument/2006/relationships/hyperlink" Target="http://ru.wikipedia.org/w/index.php?title=%D0%92%D0%B5%D0%B9%D0%BC%D0%B0%D1%80%D1%81%D0%BA%D0%B8%D0%B9_%D0%BA%D0%BB%D0%B0%D1%81%D1%81%D0%B8%D1%86%D0%B8%D0%B7%D0%BC&amp;action=edit&amp;redlink=1" TargetMode="External"/><Relationship Id="rId23" Type="http://schemas.openxmlformats.org/officeDocument/2006/relationships/hyperlink" Target="http://ru.wikipedia.org/wiki/%D0%95%D0%B2%D1%80%D0%BE%D0%BF%D0%B5%D0%B9%D1%81%D0%BA%D0%B0%D1%8F_%D0%B8%D0%BD%D1%82%D0%B5%D0%B3%D1%80%D0%B0%D1%86%D0%B8%D1%8F" TargetMode="External"/><Relationship Id="rId28" Type="http://schemas.openxmlformats.org/officeDocument/2006/relationships/hyperlink" Target="http://ru.wikipedia.org/wiki/%D0%93%D0%B5%D1%80%D0%BC%D0%B0%D0%BD%D0%B8%D1%8F" TargetMode="External"/><Relationship Id="rId36" Type="http://schemas.openxmlformats.org/officeDocument/2006/relationships/hyperlink" Target="http://ru.wikipedia.org/wiki/%D0%90%D0%BD%D0%BD%D0%B0_%D0%90%D0%BC%D0%B0%D0%BB%D0%B8%D1%8F_%D0%91%D1%80%D0%B0%D1%83%D0%BD%D1%88%D0%B2%D0%B5%D0%B9%D0%B3%D1%81%D0%BA%D0%B0%D1%8F" TargetMode="External"/><Relationship Id="rId10" Type="http://schemas.openxmlformats.org/officeDocument/2006/relationships/hyperlink" Target="http://ru.wikipedia.org/wiki/%D0%91%D1%83%D1%80%D1%8F_%D0%B8_%D0%BD%D0%B0%D1%82%D0%B8%D1%81%D0%BA" TargetMode="External"/><Relationship Id="rId19" Type="http://schemas.openxmlformats.org/officeDocument/2006/relationships/hyperlink" Target="http://ru.wikipedia.org/wiki/%D0%A1%D0%B8%D0%BC%D1%84%D0%BE%D0%BD%D0%B8%D1%8F_%E2%84%96_9_%28%D0%91%D0%B5%D1%82%D1%85%D0%BE%D0%B2%D0%B5%D0%BD%29" TargetMode="External"/><Relationship Id="rId31" Type="http://schemas.openxmlformats.org/officeDocument/2006/relationships/hyperlink" Target="http://ru.wikipedia.org/wiki/%D0%A1%D0%B2%D1%8F%D1%89%D0%B5%D0%BD%D0%BD%D0%B0%D1%8F_%D0%A0%D0%B8%D0%BC%D1%81%D0%BA%D0%B0%D1%8F_%D0%B8%D0%BC%D0%BF%D0%B5%D1%80%D0%B8%D1%8F" TargetMode="External"/><Relationship Id="rId44" Type="http://schemas.openxmlformats.org/officeDocument/2006/relationships/image" Target="media/image4.jpeg"/><Relationship Id="rId4" Type="http://schemas.openxmlformats.org/officeDocument/2006/relationships/hyperlink" Target="http://ru.wikipedia.org/wiki/10_%D0%BD%D0%BE%D1%8F%D0%B1%D1%80%D1%8F" TargetMode="External"/><Relationship Id="rId9" Type="http://schemas.openxmlformats.org/officeDocument/2006/relationships/hyperlink" Target="http://ru.wikipedia.org/wiki/%D0%92%D0%B5%D0%B9%D0%BC%D0%B0%D1%80" TargetMode="External"/><Relationship Id="rId14" Type="http://schemas.openxmlformats.org/officeDocument/2006/relationships/hyperlink" Target="http://ru.wikipedia.org/wiki/%D0%93%D1%91%D1%82%D0%B5,_%D0%98%D0%BE%D0%B3%D0%B0%D0%BD%D0%BD_%D0%92%D0%BE%D0%BB%D1%8C%D1%84%D0%B3%D0%B0%D0%BD%D0%B3_%D1%84%D0%BE%D0%BD" TargetMode="External"/><Relationship Id="rId22" Type="http://schemas.openxmlformats.org/officeDocument/2006/relationships/hyperlink" Target="http://ru.wikipedia.org/wiki/%D0%95%D0%B2%D1%80%D0%BE%D0%BF%D0%B0" TargetMode="External"/><Relationship Id="rId27" Type="http://schemas.openxmlformats.org/officeDocument/2006/relationships/hyperlink" Target="http://ru.wikipedia.org/wiki/%D0%92%D0%B5%D0%B9%D0%BC%D0%B0%D1%80%D1%81%D0%BA%D0%B8%D0%B9_%D1%82%D0%B5%D0%B0%D1%82%D1%80" TargetMode="External"/><Relationship Id="rId30" Type="http://schemas.openxmlformats.org/officeDocument/2006/relationships/hyperlink" Target="http://ru.wikipedia.org/wiki/1802_%D0%B3%D0%BE%D0%B4" TargetMode="External"/><Relationship Id="rId35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4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2014-04-01T09:23:00Z</dcterms:created>
  <dcterms:modified xsi:type="dcterms:W3CDTF">2014-04-01T10:42:00Z</dcterms:modified>
</cp:coreProperties>
</file>