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64E">
        <w:rPr>
          <w:rFonts w:ascii="Times New Roman" w:hAnsi="Times New Roman" w:cs="Times New Roman"/>
          <w:b/>
          <w:sz w:val="28"/>
          <w:szCs w:val="28"/>
        </w:rPr>
        <w:t>Моцарт Вольфганг Амадей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>Моцарт В. А.Моцарт В. А.Моцарт (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Mozart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) Вольфганг Амадей (27.1.1756, Зальцбург, — 5.12.1791, Вена), австрийский композитор.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Среди величайших мастеров музыки М. выделяется ранним расцветом мощного и всестороннего дарования, необычностью жизненной судьбы — от триумфов вундеркинда до тяжёлой борьбы за существование и признание в зрелом возрасте, беспримерной смелостью художника, который предпочёл необеспеченную жизнь независимого мастера унизительной службе у деспота-вельможи, и, наконец, всеобъемлющим значением творчества, охватывающего почти все жанры музыки.</w:t>
      </w:r>
      <w:proofErr w:type="gramEnd"/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Игре на музыкальных инструментах и сочинению М. обучил его отец — скрипач и композитор Л. Моцарт. С 4-летнего возраста М. играл на клавесине, с 5—6 лет начал сочинять (в 8—9 лет М. создал первые симфонии, а в 10—11 — первые произведения для музыкального театра). В 1762 начались гастроли М. и его сестры — пианистки Марии Анны в Германии, Австрии, затем во Франции, Англии, Швейцарии. М. выступал как пианист, скрипач, органист, певец. В 1769—77 он служил концертмейстером, в 1779—81 органистом при дворе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зальцбургского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князя-архиепископа. Между 1769 и 1774 совершил три поездки в Италию; в 1770 был избран членом Филармонической академии в Болонье (у руководителя академии падре Мартини брал уроки композиции), получил в Риме от папы орден Золотой шпоры. В Милане М. дирижировал своей оперой "Митридат, царь понтийский".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К 19 годам композитор был автором 10 музыкально-сценических сочинений: театральной оратории "Долг первой заповеди" (1-я ч., 1767, Зальцбург), латинской комедии "Аполлон и Гиацинт" (1767,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Зальцбургский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университет), немецкого зингшпиля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Бастьен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Бастьенна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" (1768, Вена), итальянских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опер-буффа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"Притворная простушка" (1769, Зальцбург) и "Мнимая садовница" (1775, Мюнхен), итальянских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опер-сериа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"Митридат" и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Сулла" (1772, Милан), опер-серенад (пасторалей)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Асканий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в Альбе" (1771, Милан), "Сон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Сципиона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" (1772, Зальцбург) и "Царь-пастух" (1775, Зальцбург); 2 кантат, многих симфоний, концертов, квартетов, сонат и др. Попытки устроиться в каком-либо значительном музыкальном центре Германии или Париже не увенчались успехом. В Париже М. написал музыку к пантомиме Ж. Ж.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Новера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"Безделушки" (1778). После постановки оперы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Идоменей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, царь критский" в Мюнхене (1781) М. порвал с архиепископом и поселился в Вене, средства к существованию добывал уроками и академиями (концертами). Вехой в развитии национального музыкального театра явился зингшпиль М. "Похищение из сераля" (1782, Вена). В 1786 состоялись премьеры небольшой музыкальной комедии М. "Директор театра" и оперы "Свадьба Фигаро" по комедии Бомарше. После Вены "Свадьба Фигаро" была поставлена в Праге, где встретила восторженный приём, как и следующая опера М. "Наказанный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распутник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, или Дон Жуан" (1787). С конца 1787 М. — камерный музыкант при дворе императора Иосифа II с обязанностью сочинять танцы для маскарадов. Как оперный композитор М. не имел успеха в Вене; только один раз удалось М. написать музыку для венского императорского театра — весёлую и изящную оперу "Все </w:t>
      </w:r>
      <w:r w:rsidRPr="0035764E">
        <w:rPr>
          <w:rFonts w:ascii="Times New Roman" w:hAnsi="Times New Roman" w:cs="Times New Roman"/>
          <w:sz w:val="28"/>
          <w:szCs w:val="28"/>
        </w:rPr>
        <w:lastRenderedPageBreak/>
        <w:t>они таковы, или Школа влюблённых" (иначе — "Так поступают все женщины", 1790). Опера "Милосердие Тита" на античный сюжет, приуроченная к коронационным торжествам в Праге (1791), была принята холодно. Последняя опера М. — "Волшебная флейта" (венский пригородный театр, 1791) нашла признание у демократической публики. Тяготы жизни, нужда, болезнь приблизили трагический конец жизни композитора, он умер, не достигнув 36 лет, и был похоронен в общей могиле.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М. — представитель венской классической школы, его творчество — музыкальная вершина 18 в., детище эпохи Просвещения. Рационалистические принципы классицизма соединились в нём с влияниями эстетики сентиментализма, движения "Буря и натиск".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Взволнованность и страстность так же характерны для музыки М., как и выдержка, воля, высокая организованность.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В музыке М.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сохранены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изящество и нежность галантного стиля, но преодолена, особенно в зрелых произведениях, манерность этого стиля. Творческая мысль М. сосредоточена на углублённом выражении душевного мира, на правдивом отображении многообразия реальной действительности. С одинаковой силой в музыке М. переданы ощущение полноты жизни, радость бытия — и страдания человека, испытывающего гнёт несправедливого социального строя и страстно стремящегося к счастью, к радости. Скорбь нередко достигает трагизма, но преобладает ясный, гармоничный, жизнеутверждающий строй.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Оперы М. — синтез и обновление предшествовавших жанров и форм. Главенство в опере М. отдаёт музыке — вокальному началу, ансамблю голосов и симфонизму. Вместе с тем он свободно и гибко подчиняет музыкальную композицию логике драматического действия, индивидуальной и групповой характеристике персонажей. По-своему развил М. некоторые приёмы музыкальной драмы К. В. </w:t>
      </w:r>
      <w:proofErr w:type="spellStart"/>
      <w:proofErr w:type="gramStart"/>
      <w:r w:rsidRPr="0035764E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(в частности, в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Идоменее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"). На основе комической и отчасти "серьёзной" итальянской оперы М. создал оперу-комедию "Свадьба Фигаро", в которой соединены лирика и веселье, живость действия и полнота в обрисовке характеров; идея этой социальной оперы — превосходство людей из народа над аристократией. Опера-драма ("весёлая драма") "Дон Жуан" сочетает комедию и трагедию, фантастическую условность и бытовую реальность; герой старинной легенды, севильский обольститель, воплощает в опере жизненную энергию, молодость, свободу чувства, но своеволию личности противостоят твёрдые принципы морали. Национальная опера-сказка "Волшебная флейта" продолжает традиции австро-немецкого зингшпиля. Как и "Похищение из сераля", она сочетает музыкальные формы с разговорным диалогом и опирается на немецкий текст (большинство др. опер М. написано на итальянском либретто). Но музыка её обогащена различными жанрами — от оперных арий в стилях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оперы-буффа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оперы-сериа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до хорала и фуги, от простенькой песенки до масонских музыкальных символов (сюжет навеян масонской литературой). В этом произведении М. прославил братство, любовь и нравственную стойкость.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Отталкиваясь от выработанных И. Гайдном классических норм симфонической и камерной музыки, М. усовершенствовал структуру симфонии, </w:t>
      </w:r>
      <w:r w:rsidRPr="0035764E">
        <w:rPr>
          <w:rFonts w:ascii="Times New Roman" w:hAnsi="Times New Roman" w:cs="Times New Roman"/>
          <w:sz w:val="28"/>
          <w:szCs w:val="28"/>
        </w:rPr>
        <w:lastRenderedPageBreak/>
        <w:t xml:space="preserve">квинтета, квартета, сонаты, углубил и индивидуализировал их идейно-образное содержание, привнёс в них драматическую напряжённость, обострил внутренние контрасты и усилил стилевое единство сонатно-симфонического цикла (позднее Гайдн воспринял многое от М.). Существенный принцип моцартовского инструментализма — выразительная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кантабильность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(певучесть).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Среди симфоний М. (около 50) наиболее значительны три последние (1788) — жизнерадостная, сочетающая возвышенные и бытовые образы симфония ми-бемоль мажор, патетическая, наполненная скорбью, нежностью и мужеством симфония соль минор и величественная, эмоционально многогранная симфония до мажор, которой позднее было присвоено название "Юпитер".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Среди струнных квинтетов (7) выделяются квинтеты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и соль минор (1787); среди струнных квартетов (23) — шесть, посвященных "отцу, наставнику и другу" И. Гайдну (1782—1785), и три так называемых Прусских квартета (1789—90). Камерная музыка М. включает ансамбли для разных составов, в том числе с участием фортепианных и духовых инструментов.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>М. — создатель классической формы концерта для солирующего инструмента с оркестром. Сохранив присущую этому жанру широкую доступность, концерты М. приобрели симфонический размах и разнообразие индивидуального выражения. В концертах для фортепиано с оркестром (21) отразились блестящее мастерство и вдохновенная, певучая манера исполнения самого композитора, равно как и его высокое искусство импровизации. М. написал по одному концерту для 2 и для 3 фортепиано с оркестром, 5 (6?) концертов для скрипки с оркестром и ряд концертов для различных духовых инструментов, включая Концертную симфонию с 4 солирующими духовыми инструментами (1788). Для своих выступлений, а частично для учениц и знакомых М. сочинял фортепианные сонаты (19), рондо, фантазии, вариации, произведения для фортепиано в 4 руки и для 2 фортепиано, сонаты для фортепиано и скрипки.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Большую эстетическую ценность имеет бытовая (развлекательная) оркестрово-ансамблевая музыка М. — дивертисменты, серенады, кассации, ноктюрны, а также марши и танцы. Особую группу составляют его масонские композиции для оркестра ("Масонская траурная музыка", 1785) и хора с оркестром (в том числе "Маленькая масонская кантата", 1791), родственные по духу "Волшебной флейте". Церковные хоровые сочинения и церковные сонаты с органом М. писал главным образом в Зальцбурге.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К венскому периоду относятся два незаконченных крупных произведения — месса до минор (написанные части использованы в кантате "Кающийся Давид", 1785) и знаменитый Реквием, одно из глубочайших созданий М. (заказан анонимно в 1791 графом Ф.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Вальзегг-Штуппахом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; завершен учеником М. — композитором Ф. К.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Зюсмайром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>М. был в числе первых, кто создал в Австрии классические образцы камерной песни. Сохранилось много арий и вокальных ансамблей с оркестром (почти все на итальянском языке), шуточных вокальных канонов, 30 песен для голоса с фортепиано, в том числе "Фиалка" на слова И. В. Гёте (1785).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lastRenderedPageBreak/>
        <w:t xml:space="preserve">Подлинная слава пришла к М. после его смерти. Имя М. стало символом высшей музыкальной одарённости, творческой гениальности, единства красоты и жизненной правды. Непреходящую ценность моцартовских творений и огромную роль их в духовной жизни человечества подчёркивают высказывания музыкантов, писателей, философов, учёных начиная с И. Гайдна, Л. Бетховена, И. В. Гёте, Э. Т. А. Гофмана и кончая А. Эйнштейном, Г. В. Чичериным и современными мастерами культуры. "Какая глубина! Какая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смелость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стройность!" — эта меткая и ёмкая характеристика принадлежит А. С. Пушкину ("Моцарт и Сальери"). Преклонение перед "светозарным гением" выразил П. И. Чайковский в ряде своих музыкальных сочинений, в том числе в оркестровой сюите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Моцартиана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". Во многих странах существуют моцартовские общества. На родине М., в Зальцбурге, создана сеть моцартовских мемориальных, просветительных, исследовательских и учебных заведений во главе с Международным учреждением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Моцартеум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" (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в 1880).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"Какая глубина! Какая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смелость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стройность!" Так гениально выразил Пушкин сущность гениального искусства Моцарта. Действительно, подобного сочетания классического совершенства с дерзновенностью мысли, такой бесконечности индивидуальных решений на основе четких и ясных закономерностей композиции мы не найдем, наверное, ни у одного из творцов музыкального искусства. Солнечно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ясным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и непостижимо загадочным, простым и безмерно сложным, глубоко человечным и вселенским, космическим предстает мир моцартовской музыки.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В. А. Моцарт родился в семье Леопольда Моцарта, скрипача и композитора при дворе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зальцбургского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архиепископа. Гениальная одаренность позволила Моцарту уже с четырехлетнего возраста сочинять музыку, очень быстро овладеть искусством игры на клавире, скрипке, органе. Отец умело руководил занятиями сына. В 1762-71 гг. он предпринимал гастрольные поездки, во время которых многие европейские дворы познакомились с искусством его детей (старшая, сестра Вольфганга была одаренной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клавиристкой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, сам он пел, дирижировал, виртуозно играл на разных инструментах и импровизировал), повсюду вызывавшим восхищение. В возрасте 14 лет Моцарт был награжден папским орденом "Золотой шпоры", избран членом Филармонической академии в Болонье.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>В поездках Вольфганг знакомился с музыкой разных стран, осваивая характерные для эпохи жанры. Так, знакомство с И. К. Бахом, жившим в Лондоне, вызывает к жизни первые симфонии (1764), в Вене (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1768) 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он получает заказы на оперы в жанре итальянской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оперы-buffa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("Притворная простушка") и немецкого зингшпиля ("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Бастьен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Бастьенна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"; годом раньше в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Задьцбургском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университете была поставлена школьная опера (латинская комедия) "Аполлон и Гиацинт". Особенно плодотворным было пребывание в Италии, где Моцарт совершенствуется в контрапункте (полифонии) у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. Б. Мартини (Болонья), ставит в Милане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оперу-seria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"Митридат, царь понтийский" (1770), а в 1771 г. - оперу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Сулла".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lastRenderedPageBreak/>
        <w:t>Гениальный юноша меньше интересовал меценатов, чем чудо-ребенок, и Л. Моцарту не удалось найти для него места при каком-либо столичном европейском дворе. Пришлось вернуться в Зальцбург для исполнения обязанностей придворного концертмейстера. Творческие стремления Моцарта теперь ограничивались заказами на сочинение духовной музыки, а также развлекательных пьес - дивертисментов, кассаций, серенад (т. е. сюит с танцевальными частями для разных инструментальных составов, звучавших не только на придворных вечерах, но и на улицах, в домах австрийских горожан). Работу в этой области Моцарт продолжил впоследствии и в Вене, где было создано его самое известное произведение подобного рода - "Маленькая ночная серенада" (1787), своеобразная миниатюрная симфония, полная юмора и изящества. Пишет Моцарт и концерты для скрипки с оркестром, клавирные и скрипичные сонаты и др. Одна из вершин музыки этого периода - Симфония соль минор № 25, где отразились характерные для эпохи мятежные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вертеровские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" настроения, близкие по духу литературному течению "Бури и натиска". Томясь в провинциальном Зальцбурге, где его удерживали деспотические притязания архиепископа, Моцарт предпринимает неудавшиеся попытки устроиться в Мюнхене, Мангейме, Париже.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Поездки в эти города (1777-79) принесли, однако, много эмоциональных (первая любовь - к певице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Алоизии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Вебер, смерть матери) и художественных впечатлений, отразившихся, в частности, в клавирных сонатах (ля минор, ля мажор с вариациями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Rondo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alla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turca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), в Концертной симфонии для скрипки и альта с оркестром и др. Отдельные оперные постановки ("Сон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Сципиона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" - 1772, "Царь-пастух" - 1775, обе в Зальцбурге;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"Мнимая садовница" - 1775, Мюнхен) не удовлетворили стремлений Моцарта к регулярному контакту с оперным театром.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Постановка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оперы-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seria</w:t>
      </w:r>
      <w:proofErr w:type="spellEnd"/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Идоменей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, царь критский" (Мюнхен, 1781) выявила полную зрелость Моцарта-художника и человека, его смелость и независимость в вопросах жизни и творчества. Прибыв из Мюнхена в Вену, куда направился на коронационные торжества архиепископ, Моцарт порвал с ним, отказавшись вернуться в Зальцбург.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Прекрасным венским дебютом Моцарта стал зингшпиль "Похищение из сераля" (1782,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Бургтеатр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), за премьерой которого последовала женитьба на Констанце Вебер (младшей сестре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Алоизии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Однако (впоследствии оперные заказы поступали не столь часто.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Придворный поэт Л. Да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Понте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содействовал постановке на сцене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Бургтеатра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опер, написанных на его либретто: двух центральных творений Моцарта - "Свадьбы Фигаро" (1786) и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Дон-Жуана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" (1788), а также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оперы-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buff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"Все они таковы" (1790); в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Шенбрунне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(летней резиденции двора) была также поставлена одноактная комедия с музыкой "Директор театра" (1786).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Первые годы в Вене Моцарт часто выступает, создавая для своих "академий" (концертов, организованных по подписке среди меценатов) концерты для клавира с оркестром. Исключительное значение для творчества композитора имело изучение произведений И. С. Баха (а также Г. Ф. Генделя, Ф. Э. Баха), направившее его художественные интересы в область полифонии, придавшее </w:t>
      </w:r>
      <w:r w:rsidRPr="0035764E">
        <w:rPr>
          <w:rFonts w:ascii="Times New Roman" w:hAnsi="Times New Roman" w:cs="Times New Roman"/>
          <w:sz w:val="28"/>
          <w:szCs w:val="28"/>
        </w:rPr>
        <w:lastRenderedPageBreak/>
        <w:t xml:space="preserve">новую глубину и серьезность его замыслам. Это очень ярко проявилось в Фантазии и сонате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минор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(1784-85), в шести струнных квартетах, посвященных И. Гайдну, с которым Моцарта связывала большая человеческая и творческая дружба. Чем глубже проникала музыка Моцарта в тайны человеческого бытия, чем индивидуальнее становился облик его произведений, тем меньшим успехом они пользовались в Вене (полученная в 1787 г. должность придворного камерного музыканта обязывала его лишь к созданию танцев для маскарадов).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Гораздо больше понимания нашел композитор в Праге, где в 1787 г. была поставлена "Свадьба Фигаро", а вскоре состоялась премьера написанного для этого города "Дон Жуана" (в 1791 г. Моцарт поставил в Праге еще одну оперу - "Милосердие Тита"), яснее всего обозначившего роль трагической темы в творчестве Моцарта.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Такой же смелостью и новизной отмечены "Пражская симфония" ре мажор (1787) и три последние симфонии (№ 39 ми-бемоль мажор, № 40 соль минор, № 41 до мажор - "Юпитер"; лето 1788), давшие необычайно яркую и полную картину идей и чувствований своей эпохи и проложившие пути к симфонизму XIX в. Из трех симфоний 1788 г. только Симфония соль минор прозвучала один раз в Вене.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Последними бессмертными творениями моцартовского гения стали опера "Волшебная флейта" - гимн свету и разуму (1791, Театр в венском предместье) - и скорбный величественный Реквием, не завершенный композитором.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Внезапность смерти Моцарта, чье здоровье было, вероятно, подорвано длительным перенапряжением творческих сил и трудными условиями последних лет жизни, таинственные обстоятельства заказа Реквиема (как выяснилось, анонимный заказ принадлежал некоему графу Ф.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Вальзаг-Штуппаху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, намеревавшемуся выдать его за свое сочинение), захоронение в общей могиле - все это дало повод к распространению легенд об отравлении Моцарта (см., например, трагедию Пушкина "Моцарт и Сальери"), не получивших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никаких подтверждений. Творчество Моцарта стало для многих последующих поколений олицетворением музыки вообще, ее способности воссоздать все стороны человеческого бытия, представляя их в прекрасной и совершенной гармонии, наполненной, однако, внутренними контрастами и противоречиями. Художественный мир моцартовской музыки словно населен множеством разнообразных персонажей, многогранных человеческих характеров. В нем нашла свое отражение одна из основных черт эпохи, кульминацией которой стала Великая французская революция 1789 г., - жизнедеятельное начало (образы Фигаро,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Дон-Жуана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, симфония "Юпитер" и др.). Утверждение человеческой личности, активности духа связано и с раскрытием богатейшего эмоционального мира - многообразие его внутренних оттенков и деталей делает Моцарта предтечей романтического искусства.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Всеобъемлющий характер моцартовской музыки, охватившей все жанры эпохи (кроме уже упомянутых - балет "Безделушки" - 1778, Париж;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музыка к театральным постановкам, танцы, песни, в т. ч. "Фиалка" на ст. И. В. Гете, мессы, мотеты, кантаты и др. хоровые произведения, камерные ансамбли различных </w:t>
      </w:r>
      <w:r w:rsidRPr="0035764E">
        <w:rPr>
          <w:rFonts w:ascii="Times New Roman" w:hAnsi="Times New Roman" w:cs="Times New Roman"/>
          <w:sz w:val="28"/>
          <w:szCs w:val="28"/>
        </w:rPr>
        <w:lastRenderedPageBreak/>
        <w:t>составов, концерты для духовых инструментов с оркестром, Концерт для флейты и арфы с оркестром и др.) и давшей их классические образцы, во многом объясняется той огромной ролью, какую сыграло в ней взаимодействие школ, стилей, эпох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и музыкальных жанров.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Воплощая характерные черты венской классической школы, Моцарт обобщил опыт итальянской, французской, немецкой культуры, народного и профессионального театра, различных оперных жанров и т. п. В его творчестве нашли отражение социально-психологические конфликты, рожденные предреволюционной атмосферой во Франции (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либр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"Свадьбы Фигаро" написано по современной пьесе П. Бомарше "Безумный день, или Женитьба Фигаро"), мятежный и чувствительный дух немецкого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штюрмерства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("Бури и натиска"), сложная и вечная проблема противоречия между дерзаниями человека и нравственным возмездием ("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Дон-Жуан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").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Индивидуальный облик моцартовского произведения складывается из множества типичных для той эпохи интонаций и приемов развития, неповторимо соединенных и услышанных великим творцом.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Его инструментальные сочинения испытали воздействие оперы, в оперу и мессу проникли черты симфонического развития, симфония (например, Симфония соль минор - своего рода рассказ о жизни человеческой души) может быть наделена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детализированностью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, свойственной камерной музыке, концерт - значительностью симфонии и т. д. Жанровые каноны итальянской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оперы-buiia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в "Свадьбе Фигаро" гибко подчиняются созданию комедии реалистических характеров с явным лирическим акцентом, за названием "веселая драма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>" встает совершенно индивидуальное решение музыкальной драмы в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Дон-Жуане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", проникнутое шекспировскими контрастами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комедийного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и возвышенно-трагического.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Один из ярчайших примеров моцартовского художественного синтеза - "Волшебная флейта".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Под покровом волшебной сказки с запутанным сюжетом (в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либр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Шиканедера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использовано множество источников) скрываются утопические идеи мудрости, добра и всеобщей справедливости, характерные для эпохи Просвещения (здесь сказалось и влияние масонства - Моцарт был членом "братства свободных каменщиков").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Арии "человека-птицы"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Папагено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в духе народных песен чередуются со строгими хоральными напевами в партии мудрого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Зорастро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, проникновенная лирика арий влюбленных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Тамино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Памины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- с колоратурами Царицы ночи, почти пародирующими виртуозное пение в итальянской опере, сочетание арий и ансамблей с разговорными диалогами (в традиции зингшпиля) сменяется сквозным развитием в развернутых финалах. Все это объединяется тоже "волшебным" по мастерству инструментовки звучанием моцартовского оркестра, (с солирующими флейтой и колокольчиками). Универсальность музыки Моцарта позволила ей стать идеалом искусства для Пушкина и Глинки, Шопена и Чайковского, Бизе и Стравинского, Прокофьева и Шостаковича. 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Его первым учителем и наставником был отец, Леопольд Моцарт, помощник капельмейстера при дворе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зальцбургского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архиепископа. В 1762 году отец представляет Вольфганга, ещё совсем юного исполнителя, и его сестру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lastRenderedPageBreak/>
        <w:t>Наннерль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дворам Мюнхена и Вены: дети играют на клавишных инструментах, на скрипке и поют, а Вольфганг ещё и импровизирует. В 1763 году состоялось их длительное турне по Южной и Восточной Германии, Бельгии, Голландии, Южной Франции, Швейцарии вплоть до Англии; дважды они были в Париже. В Лондоне происходит знакомство с Абелем, И. К. Бахом, а также певцами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Тендуччи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Манцуоли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. В двенадцать лет Моцарт сочиняет оперы "Мнимая пастушка" и "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Бастьен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Бастьенна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". В Зальцбурге назначается на должность концертмейстера. В 1769, 1771 и 1772 годах посещает Италию, где получает признание, ставит на сцене свои оперы и занимается систематическим образованием. В 1777 году совершает в обществе матери поездку в Мюнхен, Мангейм (где влюбляется в певицу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Алоизию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Вебер) и Париж (где мать умирает). Обосновывается в Вене и в 1782 году женится на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Констанции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Вебер, сестре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Алоизии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. В том же году большой успех ждёт его оперу "Похищение из сераля". Создаёт произведения самых разных жанров, проявляя удивительную многогранность, становится придворным композитором (без определённых обязанностей) и надеется после смерти </w:t>
      </w:r>
      <w:proofErr w:type="spellStart"/>
      <w:proofErr w:type="gramStart"/>
      <w:r w:rsidRPr="0035764E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получить должность второго капельмейстера Королевской капеллы (первым был Сальери). Несмотря на славу, особенно оперного композитора, надежды Моцарта не сбылись, в том числе из-за сплетен относительно его поведения. Оставляет незаконченным Реквием. Уважение к аристократическим условностям и традициям, как религиозным, так и светским, сочетались у Моцарта с чувством ответственности и внутренним динамизмом, которые заставляли некоторых рассматривать его как сознательного предшественника романтизма, в то время как для других он остаётся несравненным завершением рафинированного и умного века, почтительно относившегося к правилам и канонам.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В любом случае именно из постоянного столкновения с различными музыкальными и моральными клише того времени родилась эта чистая, нежнейшая, нетленная красота музыки Моцарта, в которой столь загадочным образом присутствует то лихорадочное, лукавое, трепетное, что именуется "демоническим".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Благодаря гармоническому использованию этих качеств, австрийский мастер - подлинное чудо музыки - преодолел все трудности композиции со знанием дела, которое А.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>Эйнштейн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верно называет "сомнамбулическим", создав огромное количество произведений, хлынувших из-под его пера как под давлением со стороны заказчиков, так и в результате непосредственных внутренних побуждений. Он действовал со скоростью и самообладанием человека нового времени, хотя и оставался вечным ребёнком, чуждым любых феноменов культуры, не относящихся к музыке, полностью обращённым к внешнему миру и одновременно способным на поразительные проникновения в глубины психологии и мысли.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Несравненный знаток человеческой души, особенно женской (передававший в равной мере её грацию и двойственность), проницательно высмеивающий пороки, мечтающий об идеальном мире, легко переходящий от самой глубокой скорби к величайшей радости, благочестивый певец страстей и таинств - будь эти последние католическими или масонскими - Моцарт до сих пор завораживает как личность, оставаясь вершиной музыки и в современном </w:t>
      </w:r>
      <w:r w:rsidRPr="0035764E">
        <w:rPr>
          <w:rFonts w:ascii="Times New Roman" w:hAnsi="Times New Roman" w:cs="Times New Roman"/>
          <w:sz w:val="28"/>
          <w:szCs w:val="28"/>
        </w:rPr>
        <w:lastRenderedPageBreak/>
        <w:t>понимании.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Как музыкант он синтезировал все достижения прошлого, доведя до совершенства все музыкальные жанры и превзойдя почти всех своих предшественников совершенным сочетанием северного и латинского строя чувств. Чтобы упорядочить музыкальное наследие Моцарта, понадобилось опубликовать в 1862 году объёмистый каталог, впоследствии обновлённый и исправленный, который носит имя своего составителя Л. фон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Кёхеля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.</w:t>
      </w:r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64E">
        <w:rPr>
          <w:rFonts w:ascii="Times New Roman" w:hAnsi="Times New Roman" w:cs="Times New Roman"/>
          <w:sz w:val="28"/>
          <w:szCs w:val="28"/>
        </w:rPr>
        <w:t>Подобная творческая продуктивность - не такая уж, впрочем, редкая в европейской музыке - была не только результатом прирождённых способностей (говорят, что он писал музыку с той же лёгкостью и непринуждённостью, что и письма): в пределах короткого срока, отпущенного ему судьбой и отмеченного порой необъяснимыми качественными скачками, она была выработана благодаря общению с различными учителями, позволявшему преодолевать кризисные периоды становления мастерства.</w:t>
      </w:r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Из музыкантов, оказавших на него прямое влияние, следует назвать (помимо отца, итальянских предшественников и современников, а также Д. фон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Диттерсдорфа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. А. Хассе) И.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Шоберта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, К. Ф. Абеля (в Париже и Лондоне), обоих сыновей Баха, Филиппа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Эмануэля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в особенности Иоганна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, бывшего образцом сочетания "галантного" и "учёного" стилей в крупных инструментальных формах, а также в ариях и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операх-сериа</w:t>
      </w:r>
      <w:proofErr w:type="spellEnd"/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spellStart"/>
      <w:proofErr w:type="gramStart"/>
      <w:r w:rsidRPr="0035764E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35764E">
        <w:rPr>
          <w:rFonts w:ascii="Times New Roman" w:hAnsi="Times New Roman" w:cs="Times New Roman"/>
          <w:sz w:val="28"/>
          <w:szCs w:val="28"/>
        </w:rPr>
        <w:t xml:space="preserve"> - в том, что касается театра, несмотря на существенное различие творческих установок, Михаэля Гайдна, великолепного контрапунктиста, брата великого Йозефа, который в свою очередь указал Моцарту, как достичь убедительности выражения, простоты, непринуждённости и гибкости диалога, не отказываясь и от приёмов самой сложной техники. Основополагающими были его поездки в Париж и Лондон, в Мангейм (где он слушал знаменитый оркестр под управлением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Стамица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, первый и самый передовой ансамбль в Европе).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Укажем также на окружение барона фон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Свитена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в Вене, где Моцарт учился и оценил музыку Баха и Генделя; наконец, отметим путешествия в Италию, где он встречался со знаменитыми певцами и музыкантами (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Саммартини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Пиччини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Манфредини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) и где в Болонье держал у падре Мартини экзамен по контрапункту строгого стиля (по правде сказать, не слишком удачный).</w:t>
      </w:r>
      <w:proofErr w:type="gramEnd"/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В театре Моцарт добился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беспрецендентного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соединения итальянской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оперы-буффа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и драмы, достигнув музыкальных результатов неоценимого значения. В то время как действие его опер основывается на хорошо подобранных сценических эффектах, оркестр, словно лимфа, пропитывает каждую мельчайшую клеточку характеристики персонажа, легко проникает в малейшие промежутки внутри слова, как ароматное, тепловатое вино, словно из боязни, что у персонажа не хватит духа выдержать роль. Необычайного сплава мелодии несутся на всех парусах, то образуя легендарные соло, то облачаясь в разнообразные, очень тщательные наряды ансамблей. Под постоянным изысканным равновесием формы и под остросатирическими масками видна постоянная устремлённость к человеческому сознанию, которая скрыта игрой, помогающей овладеть болью и исцелить её. Возможно ли, чтобы его блистательный творческий путь закончился </w:t>
      </w:r>
      <w:r w:rsidRPr="0035764E">
        <w:rPr>
          <w:rFonts w:ascii="Times New Roman" w:hAnsi="Times New Roman" w:cs="Times New Roman"/>
          <w:sz w:val="28"/>
          <w:szCs w:val="28"/>
        </w:rPr>
        <w:lastRenderedPageBreak/>
        <w:t xml:space="preserve">Реквиемом, который, хотя и не доведённый до конца и не всегда поддающийся чёткому прочтению, хотя и завершённый неумелым учеником, до сих пор приводит в содрогание и исторгает слёзы? </w:t>
      </w:r>
      <w:proofErr w:type="gramStart"/>
      <w:r w:rsidRPr="0035764E">
        <w:rPr>
          <w:rFonts w:ascii="Times New Roman" w:hAnsi="Times New Roman" w:cs="Times New Roman"/>
          <w:sz w:val="28"/>
          <w:szCs w:val="28"/>
        </w:rPr>
        <w:t xml:space="preserve">Смерть как долг и далёкая улыбка жизни является нам во вздыхающей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Lacrimosa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>, словно весть юного бога, слишком рано отнятого у нас.</w:t>
      </w:r>
      <w:proofErr w:type="gramEnd"/>
    </w:p>
    <w:p w:rsidR="00D1688A" w:rsidRPr="0035764E" w:rsidRDefault="00D1688A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4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5764E">
        <w:rPr>
          <w:rFonts w:ascii="Times New Roman" w:hAnsi="Times New Roman" w:cs="Times New Roman"/>
          <w:sz w:val="28"/>
          <w:szCs w:val="28"/>
        </w:rPr>
        <w:t>Маркези</w:t>
      </w:r>
      <w:proofErr w:type="spellEnd"/>
      <w:r w:rsidRPr="00357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67" w:rsidRPr="0035764E" w:rsidRDefault="00F71B67" w:rsidP="0035764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1B67" w:rsidRPr="0035764E" w:rsidSect="00D1688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8A"/>
    <w:rsid w:val="003117BE"/>
    <w:rsid w:val="0035764E"/>
    <w:rsid w:val="00745DF2"/>
    <w:rsid w:val="00D1688A"/>
    <w:rsid w:val="00F7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7371">
                  <w:marLeft w:val="120"/>
                  <w:marRight w:val="0"/>
                  <w:marTop w:val="0"/>
                  <w:marBottom w:val="120"/>
                  <w:divBdr>
                    <w:top w:val="single" w:sz="6" w:space="0" w:color="DFEAF4"/>
                    <w:left w:val="single" w:sz="6" w:space="0" w:color="DFEAF4"/>
                    <w:bottom w:val="single" w:sz="6" w:space="0" w:color="DFEAF4"/>
                    <w:right w:val="single" w:sz="6" w:space="0" w:color="DFEAF4"/>
                  </w:divBdr>
                  <w:divsChild>
                    <w:div w:id="4624278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D29E-FB54-450F-9650-6606EA83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2010-12-25T06:37:00Z</cp:lastPrinted>
  <dcterms:created xsi:type="dcterms:W3CDTF">2010-12-25T06:32:00Z</dcterms:created>
  <dcterms:modified xsi:type="dcterms:W3CDTF">2014-05-15T20:40:00Z</dcterms:modified>
</cp:coreProperties>
</file>