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1B" w:rsidRDefault="00E17C1B" w:rsidP="009D74E4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Корелина Альбина Мансуровна, </w:t>
      </w:r>
    </w:p>
    <w:p w:rsidR="00E17C1B" w:rsidRDefault="00E17C1B" w:rsidP="009D74E4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бюджетное вечернее (сменное)</w:t>
      </w:r>
    </w:p>
    <w:p w:rsidR="00E17C1B" w:rsidRDefault="00E17C1B" w:rsidP="009D74E4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общеобразовательное учреждение – </w:t>
      </w:r>
    </w:p>
    <w:p w:rsidR="00E17C1B" w:rsidRDefault="00E17C1B" w:rsidP="009D74E4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Центр образования «Творчество», учитель</w:t>
      </w:r>
    </w:p>
    <w:p w:rsidR="00E17C1B" w:rsidRPr="009D74E4" w:rsidRDefault="00E17C1B" w:rsidP="009D74E4">
      <w:pPr>
        <w:spacing w:after="0" w:line="360" w:lineRule="auto"/>
        <w:ind w:firstLine="709"/>
        <w:jc w:val="right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Свердловская область</w:t>
      </w:r>
    </w:p>
    <w:p w:rsidR="00E17C1B" w:rsidRPr="00775CDC" w:rsidRDefault="00E17C1B" w:rsidP="00775CDC">
      <w:pPr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Единство образования и самообразования</w:t>
      </w:r>
    </w:p>
    <w:p w:rsidR="00E17C1B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Самообразование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2C702E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образование, получаемое самостоятельно, вне стен какого-либо учебного заведения, без помощи обучающего; неформальная индивидуальная форма учебной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702E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C702E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В современной педагогической науке оно рассматривается в двух аспектах: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1.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целенаправленная познавательная деятельность, управляемая самой личностью;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2. Как самостоятельное приобретение человеком систематических знаний в какой-либо области науки, техники, культуры, политической жизни и т. п.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В любом из этих подходов в основе самообразования находится непосредственный личный интерес занимающегося в органическом сочетании с самостоятельностью изучения материала. Оно также рассматривается как одно из важных средств самовоспитания.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амообразование всегда имеет целью получение необходимой квалификации или повышение образовательного, в том числе и профессионального, уровня.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Важную роль в формировании навыков самообразования играет школа различных уровней, которая рассматривает его как обязательный компонент современного обучения. Оно также может развиваться как сопутствующее обучению, расширяя, дополняя, углубляя изучаемый в учебном заведении материал, а может быть и автономно по отношению к обучению, включаясь в изучение новых, не представленных в учебном заведении курсов. В этом случае самообразование, обогащая учение, находит в нем поддержку, апробируя самостоятельно полученные знания, систематизирует 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74E4">
        <w:rPr>
          <w:rFonts w:ascii="Times New Roman" w:hAnsi="Times New Roman"/>
          <w:color w:val="000000"/>
          <w:sz w:val="28"/>
          <w:szCs w:val="28"/>
          <w:lang w:eastAsia="ru-RU"/>
        </w:rPr>
        <w:t>[1]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В то же время обучение дает возможность обогатить самообразование коллективным поиском, снять некоторые трудности самостоятельного познания. Развиваясь в системе обучения, самообразование получает новые стимулы для своего утверждения. При этом навыки самообразования вырабатываются в первую очередь в процессе проведения различных видов самостоятельной работы учащихся, предусмотренных учебными программами (выбор необходимой литературы, конспектирование, реферирование прочитанного, составление тезисов, подготовка докладов и др.). В этом случае учащиеся пользуются справочной литературой и словарями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процессе, например, экскурсионной, лабораторной и экспериментальной работы приобретают необходимые для самообразования умения наблюдать, сравнивать, обобщать жизненные явления</w:t>
      </w:r>
      <w:r w:rsidRPr="009D74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[2]</w:t>
      </w:r>
      <w:bookmarkStart w:id="0" w:name="_GoBack"/>
      <w:bookmarkEnd w:id="0"/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C1B" w:rsidRPr="00775CDC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Навыки самообразования, полученные в школе, углубляются и совершенствуются в процессе учебной работы в образовательных учреждениях начального, среднего и высшего уровней. Важную роль в этом, помимо самостоятельной работы с учебной и научной литературой, играют занятия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семинарах,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научных студенческих обществах и конструкторских бюро, участие в индивидуальных и групповых исследовательских работах и др.</w:t>
      </w:r>
    </w:p>
    <w:p w:rsidR="00E17C1B" w:rsidRDefault="00E17C1B" w:rsidP="00775C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Самообразование в последние годы развития отечественной образовательной системы рассматривается как составная часть непрерывного образования,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5CDC">
        <w:rPr>
          <w:rFonts w:ascii="Times New Roman" w:hAnsi="Times New Roman"/>
          <w:color w:val="000000"/>
          <w:sz w:val="28"/>
          <w:szCs w:val="28"/>
          <w:lang w:eastAsia="ru-RU"/>
        </w:rPr>
        <w:t>выступающего связующим звеном между базовым образованием (общим и профессиональным) и периодическим повышением квалификации или переподготовки специалистов.</w:t>
      </w:r>
    </w:p>
    <w:p w:rsidR="00E17C1B" w:rsidRDefault="00E17C1B" w:rsidP="009D74E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E17C1B" w:rsidRDefault="00E17C1B" w:rsidP="009D74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4E4">
        <w:rPr>
          <w:rFonts w:ascii="Times New Roman" w:hAnsi="Times New Roman"/>
          <w:color w:val="000000"/>
          <w:sz w:val="28"/>
          <w:szCs w:val="28"/>
        </w:rPr>
        <w:t>Андреев В. И. Педагогика творчества саморазвития. — М., 1996.</w:t>
      </w:r>
    </w:p>
    <w:p w:rsidR="00E17C1B" w:rsidRDefault="00E17C1B" w:rsidP="009D74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4E4">
        <w:rPr>
          <w:rFonts w:ascii="Times New Roman" w:hAnsi="Times New Roman"/>
          <w:color w:val="000000"/>
          <w:sz w:val="28"/>
          <w:szCs w:val="28"/>
        </w:rPr>
        <w:t>Барышникова 3. А. Организация самостоятельной познавательной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студ</w:t>
      </w:r>
      <w:r w:rsidRPr="009D74E4">
        <w:rPr>
          <w:rFonts w:ascii="Times New Roman" w:hAnsi="Times New Roman"/>
          <w:color w:val="000000"/>
          <w:sz w:val="28"/>
          <w:szCs w:val="28"/>
        </w:rPr>
        <w:t>ентов-заочников. — М., 2000.</w:t>
      </w:r>
    </w:p>
    <w:p w:rsidR="00E17C1B" w:rsidRDefault="00E17C1B" w:rsidP="009D74E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74E4">
        <w:rPr>
          <w:rFonts w:ascii="Times New Roman" w:hAnsi="Times New Roman"/>
          <w:color w:val="000000"/>
          <w:sz w:val="28"/>
          <w:szCs w:val="28"/>
        </w:rPr>
        <w:t>Мещеряков Б., Зинченко 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4E4">
        <w:rPr>
          <w:rFonts w:ascii="Times New Roman" w:hAnsi="Times New Roman"/>
          <w:color w:val="000000"/>
          <w:sz w:val="28"/>
          <w:szCs w:val="28"/>
        </w:rPr>
        <w:t>Большой психологический словарь. Олма-пресс. 2004.</w:t>
      </w:r>
    </w:p>
    <w:p w:rsidR="00E17C1B" w:rsidRPr="009D74E4" w:rsidRDefault="00E17C1B" w:rsidP="009D74E4">
      <w:pPr>
        <w:pStyle w:val="ListParagraph"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17C1B" w:rsidRPr="009D74E4" w:rsidSect="00775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A12"/>
    <w:multiLevelType w:val="hybridMultilevel"/>
    <w:tmpl w:val="E85243FA"/>
    <w:lvl w:ilvl="0" w:tplc="D09EF5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38"/>
    <w:rsid w:val="001A0DF6"/>
    <w:rsid w:val="002C702E"/>
    <w:rsid w:val="00727BB7"/>
    <w:rsid w:val="00770E38"/>
    <w:rsid w:val="00775CDC"/>
    <w:rsid w:val="007B2DA1"/>
    <w:rsid w:val="00877F96"/>
    <w:rsid w:val="009D74E4"/>
    <w:rsid w:val="00C06F6B"/>
    <w:rsid w:val="00CF58F6"/>
    <w:rsid w:val="00E17C1B"/>
    <w:rsid w:val="00E24B9E"/>
    <w:rsid w:val="00F2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24B9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24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24B9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7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02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0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033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5024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504</Words>
  <Characters>2874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Мухаметдинова</dc:creator>
  <cp:keywords/>
  <dc:description/>
  <cp:lastModifiedBy>User</cp:lastModifiedBy>
  <cp:revision>3</cp:revision>
  <cp:lastPrinted>2013-02-27T11:22:00Z</cp:lastPrinted>
  <dcterms:created xsi:type="dcterms:W3CDTF">2013-02-28T09:09:00Z</dcterms:created>
  <dcterms:modified xsi:type="dcterms:W3CDTF">2013-03-18T05:53:00Z</dcterms:modified>
</cp:coreProperties>
</file>