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9C" w:rsidRDefault="004B139C" w:rsidP="004B139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Элементы информационных технологий в преподавании математики</w:t>
      </w:r>
    </w:p>
    <w:p w:rsidR="004B139C" w:rsidRDefault="004B139C" w:rsidP="004B139C">
      <w:pPr>
        <w:spacing w:line="24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Джинисян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Генриховна, учитель математики МАОУ гимназия № 13 г. Томска,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12A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2A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B7D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Kaprizzz</w:t>
        </w:r>
        <w:r w:rsidRPr="00AD12A4">
          <w:rPr>
            <w:rStyle w:val="a3"/>
            <w:rFonts w:ascii="Times New Roman" w:hAnsi="Times New Roman" w:cs="Times New Roman"/>
            <w:sz w:val="28"/>
            <w:szCs w:val="28"/>
          </w:rPr>
          <w:t>_@</w:t>
        </w:r>
        <w:r w:rsidRPr="002B7D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sibmail</w:t>
        </w:r>
        <w:r w:rsidRPr="00AD12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B7D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B139C" w:rsidRDefault="004B139C" w:rsidP="004B139C">
      <w:pPr>
        <w:spacing w:line="240" w:lineRule="auto"/>
        <w:jc w:val="center"/>
      </w:pPr>
    </w:p>
    <w:p w:rsidR="004B139C" w:rsidRDefault="004B139C" w:rsidP="00613C8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перехода на новые образовательные стандарты образования, необходимо выстраивать такую собственную методическую систему, которая позволит создать условия для развития ключевых компетенций, необходимых ребенку в жизни, в сфере труда и дальнейшей учебе. </w:t>
      </w:r>
      <w:r w:rsidRPr="000D365D">
        <w:rPr>
          <w:rFonts w:ascii="Times New Roman" w:hAnsi="Times New Roman"/>
          <w:sz w:val="28"/>
          <w:szCs w:val="28"/>
        </w:rPr>
        <w:t>Одной из главных целей образования  является повышение педагогического мастерства преподавателя путём освоения современных технологий обучения и воспитания. В моём понимании технология – это символ упорядоченности, логичности, целенаправленности, ясности целей и средств – костяк, основа педагогических действий, направленных на всестор</w:t>
      </w:r>
      <w:r>
        <w:rPr>
          <w:rFonts w:ascii="Times New Roman" w:hAnsi="Times New Roman"/>
          <w:sz w:val="28"/>
          <w:szCs w:val="28"/>
        </w:rPr>
        <w:t xml:space="preserve">оннее развитие личности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D36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65D">
        <w:rPr>
          <w:rFonts w:ascii="Times New Roman" w:hAnsi="Times New Roman"/>
          <w:sz w:val="28"/>
          <w:szCs w:val="28"/>
        </w:rPr>
        <w:t>С овладением любой новой технологией начинается новое педагогическое мышление преподавателя: чёткость, структурность, ясность методического языка, появление обоснованной нормы в методике. Применяя новые педагогические технологии на уроках, процесс обучения математики можно рассматривать с новой точки зрения и осваивать психологические механизмы формирования личности, добиваясь более</w:t>
      </w:r>
      <w:r>
        <w:rPr>
          <w:rFonts w:ascii="Times New Roman" w:hAnsi="Times New Roman"/>
          <w:sz w:val="28"/>
          <w:szCs w:val="28"/>
        </w:rPr>
        <w:t xml:space="preserve"> качественных результатов. </w:t>
      </w:r>
    </w:p>
    <w:p w:rsidR="004B139C" w:rsidRDefault="004B139C" w:rsidP="004B139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технологии стали неотъемлемой частью образовательного процесса. С точки зрения обучаемого компьютерные технологии значительно индивидуализируют учебный процесс, увеличивают скорость и качество усвоения учебного материала, существенно усиливают практическую значимость, в целом – повышают качество образования.</w:t>
      </w:r>
    </w:p>
    <w:p w:rsidR="004B139C" w:rsidRDefault="00613C8A" w:rsidP="004B13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41366D">
        <w:rPr>
          <w:rFonts w:ascii="Times New Roman" w:hAnsi="Times New Roman" w:cs="Times New Roman"/>
          <w:sz w:val="28"/>
          <w:szCs w:val="34"/>
        </w:rPr>
        <w:t>Цель технологии:</w:t>
      </w:r>
      <w:r>
        <w:rPr>
          <w:rFonts w:ascii="Times New Roman" w:hAnsi="Times New Roman" w:cs="Times New Roman"/>
          <w:color w:val="7030A0"/>
          <w:sz w:val="28"/>
          <w:szCs w:val="34"/>
        </w:rPr>
        <w:t xml:space="preserve"> </w:t>
      </w:r>
      <w:r w:rsidRPr="001F0D6C">
        <w:rPr>
          <w:rFonts w:ascii="Times New Roman" w:hAnsi="Times New Roman" w:cs="Times New Roman"/>
          <w:sz w:val="28"/>
          <w:szCs w:val="34"/>
        </w:rPr>
        <w:t>формирование</w:t>
      </w:r>
      <w:r>
        <w:rPr>
          <w:rFonts w:ascii="Times New Roman" w:hAnsi="Times New Roman" w:cs="Times New Roman"/>
          <w:sz w:val="28"/>
          <w:szCs w:val="34"/>
        </w:rPr>
        <w:t xml:space="preserve"> и развитие информационно – коммуникативных навыков, при использовании обучающих и тестирующих </w:t>
      </w:r>
      <w:proofErr w:type="spellStart"/>
      <w:r>
        <w:rPr>
          <w:rFonts w:ascii="Times New Roman" w:hAnsi="Times New Roman" w:cs="Times New Roman"/>
          <w:sz w:val="28"/>
          <w:szCs w:val="34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программ и создании </w:t>
      </w:r>
      <w:proofErr w:type="spellStart"/>
      <w:r>
        <w:rPr>
          <w:rFonts w:ascii="Times New Roman" w:hAnsi="Times New Roman" w:cs="Times New Roman"/>
          <w:sz w:val="28"/>
          <w:szCs w:val="34"/>
        </w:rPr>
        <w:t>презентационно</w:t>
      </w:r>
      <w:proofErr w:type="spellEnd"/>
      <w:r>
        <w:rPr>
          <w:rFonts w:ascii="Times New Roman" w:hAnsi="Times New Roman" w:cs="Times New Roman"/>
          <w:sz w:val="28"/>
          <w:szCs w:val="34"/>
        </w:rPr>
        <w:t xml:space="preserve"> – иллюстративных материалов. Использование информационно – коммуникативных технологий позволяет:</w:t>
      </w:r>
    </w:p>
    <w:p w:rsidR="00613C8A" w:rsidRDefault="00613C8A" w:rsidP="00613C8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разнообразить учебный процесс, сделать его увлекательнее, эффектнее, нагляднее;</w:t>
      </w:r>
    </w:p>
    <w:p w:rsidR="00613C8A" w:rsidRDefault="00613C8A" w:rsidP="00613C8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индивидуальные траектории обучения;</w:t>
      </w:r>
    </w:p>
    <w:p w:rsidR="00613C8A" w:rsidRDefault="00613C8A" w:rsidP="00613C8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дистанционное обучение.</w:t>
      </w:r>
    </w:p>
    <w:p w:rsidR="00613C8A" w:rsidRDefault="00613C8A" w:rsidP="00613C8A">
      <w:pPr>
        <w:spacing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613C8A">
        <w:rPr>
          <w:rFonts w:ascii="Times New Roman" w:hAnsi="Times New Roman" w:cs="Times New Roman"/>
          <w:sz w:val="28"/>
          <w:szCs w:val="34"/>
        </w:rPr>
        <w:t xml:space="preserve">В своей работе использую компьютерные программы для создания </w:t>
      </w:r>
      <w:proofErr w:type="spellStart"/>
      <w:r w:rsidRPr="00613C8A">
        <w:rPr>
          <w:rFonts w:ascii="Times New Roman" w:hAnsi="Times New Roman" w:cs="Times New Roman"/>
          <w:sz w:val="28"/>
          <w:szCs w:val="34"/>
        </w:rPr>
        <w:t>мультимедийных</w:t>
      </w:r>
      <w:proofErr w:type="spellEnd"/>
      <w:r w:rsidRPr="00613C8A">
        <w:rPr>
          <w:rFonts w:ascii="Times New Roman" w:hAnsi="Times New Roman" w:cs="Times New Roman"/>
          <w:sz w:val="28"/>
          <w:szCs w:val="34"/>
        </w:rPr>
        <w:t xml:space="preserve"> презентаций к урокам. </w:t>
      </w:r>
      <w:r w:rsidRPr="00613C8A">
        <w:rPr>
          <w:rFonts w:ascii="Times New Roman" w:hAnsi="Times New Roman"/>
          <w:sz w:val="28"/>
          <w:szCs w:val="34"/>
        </w:rPr>
        <w:t>Компьютер использую на разных ступенях обучения: при объяснении нового материала (слайд – презентация), закреплении, повторении (электронный учебник), контроле учебных компетенций школьника (тестирование).</w:t>
      </w:r>
    </w:p>
    <w:p w:rsidR="00613C8A" w:rsidRDefault="00613C8A" w:rsidP="00613C8A">
      <w:pPr>
        <w:spacing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Применение презентаций на уроке позволяет:</w:t>
      </w:r>
    </w:p>
    <w:p w:rsidR="00613C8A" w:rsidRDefault="00613C8A" w:rsidP="00613C8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качественно реализовывать принципы наглядности и доступности при обучении;</w:t>
      </w:r>
    </w:p>
    <w:p w:rsidR="00613C8A" w:rsidRDefault="00613C8A" w:rsidP="00613C8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эффективнее использовать время на уроке;</w:t>
      </w:r>
    </w:p>
    <w:p w:rsidR="00613C8A" w:rsidRDefault="00613C8A" w:rsidP="00613C8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проблемные ситуации на уроке, что активизирует познавательную деятельность учащихся.</w:t>
      </w:r>
    </w:p>
    <w:p w:rsidR="00613C8A" w:rsidRDefault="00613C8A" w:rsidP="00961F74">
      <w:pPr>
        <w:spacing w:line="240" w:lineRule="auto"/>
        <w:ind w:firstLine="708"/>
        <w:jc w:val="both"/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</w:pPr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Обучающиеся компьютерные программы реализуют одно из наиболее перспективных применений новых информационных технологий в преподавании математики. Они позволяют давать иллюстрации важнейших понятий курса математики на уровне, обеспечивающем </w:t>
      </w:r>
      <w:proofErr w:type="gramStart"/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качественное</w:t>
      </w:r>
      <w:proofErr w:type="gramEnd"/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 преимущества по сравнению с традиционными методами изучения. В их основе заложено существенное повышение наглядности, активизации познавательной деятельности ученика, сочетания механизмов вербально – логического и образного мышления. Например, известно, как трудно идет освоение первых тем стереометрии в 10 классе, так у большинства учащихся не сформировано пространственное воображение. На данном этапе использую обучающую программу по геометрии «Стереометрия. Открытая математика» (</w:t>
      </w:r>
      <w:proofErr w:type="spellStart"/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Физикон</w:t>
      </w:r>
      <w:proofErr w:type="spellEnd"/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). Эта программа способствует видению фигур как геометрических объектов, служит некоторой моделью, которую можно перемещать в пространстве, наблюдая взаимосвязь всех элементов, из которых состоит данное геометрическое тело. При изучении темы «Тригонометрические преобразования», использую программу «Тригонометрия не для отличников», после знакомства с теорией учащиеся переходят к тестовым заданиям. При необходимости учащийся может поверить ответ, или вернуться к теории, при необходимости посмотреть решение. Каждый учащийся работает в своем темпе, и только освоив один уровень, переходит к другому. Форма организации </w:t>
      </w:r>
      <w:proofErr w:type="gramStart"/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 данной программе представляет индивидуальную работу с варьируемой степенью самостоятельности. Программа проста в использовании, каждый учащийся знакомый с технологией работы на компьютере (а в этом наши ученики превосходят, зачастую, педагогов!) может работать и без помощи учителя, так как программа имеет большой объем</w:t>
      </w:r>
      <w:r w:rsidR="00961F74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 рекомендаций.</w:t>
      </w:r>
    </w:p>
    <w:p w:rsidR="00961F74" w:rsidRDefault="00961F74" w:rsidP="00961F74">
      <w:pPr>
        <w:spacing w:line="240" w:lineRule="auto"/>
        <w:ind w:firstLine="708"/>
        <w:jc w:val="both"/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В своей работе широко использую тестирование учащихся с использованием компьютерных технологий. Обучающие тесты использую с целью тренировки и отработки знаний учащихся по изучаемой теме. Использую различные виды тестов:</w:t>
      </w:r>
    </w:p>
    <w:p w:rsidR="00961F74" w:rsidRDefault="00B82E9E" w:rsidP="00B82E9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1F74" w:rsidRPr="00B82E9E">
        <w:rPr>
          <w:rFonts w:ascii="Times New Roman" w:hAnsi="Times New Roman"/>
          <w:sz w:val="28"/>
          <w:szCs w:val="28"/>
        </w:rPr>
        <w:t>оспроизведение знаний с</w:t>
      </w:r>
      <w:r w:rsidR="004B7C2E" w:rsidRPr="00B82E9E">
        <w:rPr>
          <w:rFonts w:ascii="Times New Roman" w:hAnsi="Times New Roman"/>
          <w:sz w:val="28"/>
          <w:szCs w:val="28"/>
        </w:rPr>
        <w:t xml:space="preserve"> подсказкой (осознал, запомнил,</w:t>
      </w:r>
      <w:r w:rsidRPr="00B82E9E">
        <w:rPr>
          <w:rFonts w:ascii="Times New Roman" w:hAnsi="Times New Roman"/>
          <w:sz w:val="28"/>
          <w:szCs w:val="28"/>
        </w:rPr>
        <w:t xml:space="preserve"> </w:t>
      </w:r>
      <w:r w:rsidR="00961F74" w:rsidRPr="00B82E9E">
        <w:rPr>
          <w:rFonts w:ascii="Times New Roman" w:hAnsi="Times New Roman"/>
          <w:sz w:val="28"/>
          <w:szCs w:val="28"/>
        </w:rPr>
        <w:t xml:space="preserve">воспроизвел). </w:t>
      </w:r>
      <w:r w:rsidR="004B7C2E" w:rsidRPr="00B82E9E">
        <w:rPr>
          <w:rFonts w:ascii="Times New Roman" w:hAnsi="Times New Roman"/>
          <w:sz w:val="28"/>
          <w:szCs w:val="28"/>
        </w:rPr>
        <w:t xml:space="preserve">  </w:t>
      </w:r>
      <w:r w:rsidR="00961F74" w:rsidRPr="00B82E9E">
        <w:rPr>
          <w:rFonts w:ascii="Times New Roman" w:hAnsi="Times New Roman"/>
          <w:sz w:val="28"/>
          <w:szCs w:val="28"/>
        </w:rPr>
        <w:t xml:space="preserve">Возможная совместная деятельность учителя и ученика, так же применяю для оценки </w:t>
      </w:r>
      <w:r w:rsidRPr="00B82E9E">
        <w:rPr>
          <w:rFonts w:ascii="Times New Roman" w:hAnsi="Times New Roman"/>
          <w:sz w:val="28"/>
          <w:szCs w:val="28"/>
        </w:rPr>
        <w:t xml:space="preserve">уровня знаний в начале обучения </w:t>
      </w:r>
      <w:r w:rsidR="00961F74" w:rsidRPr="00B82E9E">
        <w:rPr>
          <w:rFonts w:ascii="Times New Roman" w:hAnsi="Times New Roman"/>
          <w:sz w:val="28"/>
          <w:szCs w:val="28"/>
        </w:rPr>
        <w:t xml:space="preserve">установочный тест, приме такого теста – программа «Тригонометрия </w:t>
      </w:r>
      <w:r w:rsidR="004B7C2E" w:rsidRPr="00B82E9E">
        <w:rPr>
          <w:rFonts w:ascii="Times New Roman" w:hAnsi="Times New Roman"/>
          <w:sz w:val="28"/>
          <w:szCs w:val="28"/>
        </w:rPr>
        <w:t>не для отличников».</w:t>
      </w:r>
    </w:p>
    <w:p w:rsidR="00B82E9E" w:rsidRDefault="00B82E9E" w:rsidP="00B82E9E">
      <w:pPr>
        <w:pStyle w:val="a4"/>
        <w:numPr>
          <w:ilvl w:val="0"/>
          <w:numId w:val="4"/>
        </w:numPr>
        <w:spacing w:line="240" w:lineRule="auto"/>
        <w:jc w:val="both"/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</w:pPr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воспроизведение знаний по образцу в знакомой ситуации, но без подсказки, самостоятельно, где проверяется степень усвоения знаний в процессе обучения, здесь уместно применить учебный тест, например «Алгебра 7-11» (</w:t>
      </w:r>
      <w:proofErr w:type="spellStart"/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Кудиц</w:t>
      </w:r>
      <w:proofErr w:type="spellEnd"/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B82E9E" w:rsidRPr="00B82E9E" w:rsidRDefault="00B82E9E" w:rsidP="00B82E9E">
      <w:pPr>
        <w:spacing w:line="240" w:lineRule="auto"/>
        <w:ind w:firstLine="360"/>
        <w:jc w:val="both"/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</w:pPr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Данные тесты предназначены дл выработки навыка применения полученных знаний при выполнении  определенных заданий, ученик сразу видит свои ошибки и имеет возможность исправить их с другой попытки.</w:t>
      </w:r>
    </w:p>
    <w:p w:rsidR="00B82E9E" w:rsidRDefault="00B82E9E" w:rsidP="00B82E9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Контролирующие тесты предназначены для проверки знаний учащихся по теме. Тестирование позволяет организовать </w:t>
      </w:r>
      <w:proofErr w:type="spellStart"/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самоаттестацию</w:t>
      </w:r>
      <w:proofErr w:type="spellEnd"/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 учащихся. Каждый ученик </w:t>
      </w:r>
      <w:r w:rsidRPr="00B82E9E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имеет полную и объективную информацию о ходе процесса усвоения знаний по теме. Такая форма работы позволяет иметь оперативную информацию о контроле знаний учащихся, о состоянии процесса усвоения знаний учеником по любой теме, видеть анализ работ учащихся с целью ликвидации пробелов знаний у учащихся. </w:t>
      </w:r>
      <w:r w:rsidRPr="00B82E9E">
        <w:rPr>
          <w:rFonts w:ascii="Times New Roman" w:hAnsi="Times New Roman" w:cs="Times New Roman"/>
          <w:sz w:val="28"/>
          <w:szCs w:val="28"/>
        </w:rPr>
        <w:t xml:space="preserve">Для подготовки к итоговой аттестации использует программу  создания тестов – </w:t>
      </w:r>
      <w:proofErr w:type="spellStart"/>
      <w:r w:rsidRPr="00B82E9E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Pr="00B82E9E">
        <w:rPr>
          <w:rFonts w:ascii="Times New Roman" w:hAnsi="Times New Roman" w:cs="Times New Roman"/>
          <w:sz w:val="28"/>
          <w:szCs w:val="28"/>
        </w:rPr>
        <w:t xml:space="preserve">.  Практика показывает, что результативность усвоения тем, отработанных за персональным компьютером, выше, чем при </w:t>
      </w:r>
      <w:r>
        <w:rPr>
          <w:rFonts w:ascii="Times New Roman" w:hAnsi="Times New Roman" w:cs="Times New Roman"/>
          <w:sz w:val="28"/>
          <w:szCs w:val="28"/>
        </w:rPr>
        <w:t>традиционном контроле.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9E">
        <w:rPr>
          <w:rFonts w:ascii="Times New Roman" w:hAnsi="Times New Roman" w:cs="Times New Roman"/>
          <w:sz w:val="28"/>
          <w:szCs w:val="28"/>
        </w:rPr>
        <w:t xml:space="preserve">большую роль играет индивидуальная работа каждого ученика, индивидуальный темп выполнения заданий, возможность неоднократно возвращаться к проблемным вопросам. Система мониторинга  включает  накопительную систему оценивания </w:t>
      </w:r>
      <w:proofErr w:type="gramStart"/>
      <w:r w:rsidRPr="00B82E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2E9E">
        <w:rPr>
          <w:rFonts w:ascii="Times New Roman" w:hAnsi="Times New Roman" w:cs="Times New Roman"/>
          <w:sz w:val="28"/>
          <w:szCs w:val="28"/>
        </w:rPr>
        <w:t xml:space="preserve">. Следует отметить, что учащиеся не только используют предложенные тесты, но имеют опыт создания </w:t>
      </w:r>
      <w:proofErr w:type="gramStart"/>
      <w:r w:rsidRPr="00B82E9E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B82E9E">
        <w:rPr>
          <w:rFonts w:ascii="Times New Roman" w:hAnsi="Times New Roman" w:cs="Times New Roman"/>
          <w:sz w:val="28"/>
          <w:szCs w:val="28"/>
        </w:rPr>
        <w:t xml:space="preserve">, что имеет большое не только практическое значение. Но и формирует у ребят основные «информационные» компетенции, а для многих именно они сегодня наиболее актуальны. </w:t>
      </w:r>
    </w:p>
    <w:p w:rsidR="00B82E9E" w:rsidRDefault="00B82E9E" w:rsidP="00B82E9E">
      <w:pPr>
        <w:spacing w:line="240" w:lineRule="auto"/>
        <w:ind w:firstLine="360"/>
        <w:jc w:val="both"/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Одним из инструментов реализации новых педагогических технологий является включение ЦОР и ЭОР в учебный процесс. Образовательные ресурсы сети Интернет классифицирую по следующим направлениям: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конспекты уроков;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разработки и дидактические материалы к урокам;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программы, вариативные курсы, учебные модули по предмету;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электронные учебники;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презентации к урокам;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видеоматериалы с записями уроков;</w:t>
      </w:r>
    </w:p>
    <w:p w:rsidR="00B82E9E" w:rsidRDefault="00B82E9E" w:rsidP="00B82E9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 из опыта работы, информационно – педагогические модули системы работы, педагогические инициативы педагогов, реализованные в практической деятельности.</w:t>
      </w:r>
    </w:p>
    <w:p w:rsidR="003F0B10" w:rsidRDefault="00974424" w:rsidP="0097442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424">
        <w:rPr>
          <w:rFonts w:ascii="Times New Roman" w:hAnsi="Times New Roman" w:cs="Times New Roman"/>
          <w:color w:val="000000"/>
          <w:sz w:val="28"/>
          <w:szCs w:val="28"/>
        </w:rPr>
        <w:t>В гимназии созданы оптимальные условия для развития профессиональной, предметной, методической компетентностей педагогов. Ежегодно совершенствуется техническая база гимназии – приобретается новая техника.</w:t>
      </w:r>
      <w:r w:rsidRPr="00974424">
        <w:rPr>
          <w:rFonts w:ascii="Times New Roman" w:hAnsi="Times New Roman"/>
          <w:sz w:val="28"/>
          <w:szCs w:val="28"/>
        </w:rPr>
        <w:t xml:space="preserve"> Кабинет оснащен современным оборудованием (компьютер, интерактивная доска, проектор, </w:t>
      </w:r>
      <w:proofErr w:type="gramStart"/>
      <w:r w:rsidRPr="00974424">
        <w:rPr>
          <w:rFonts w:ascii="Times New Roman" w:hAnsi="Times New Roman"/>
          <w:sz w:val="28"/>
          <w:szCs w:val="28"/>
        </w:rPr>
        <w:t>программные</w:t>
      </w:r>
      <w:proofErr w:type="gramEnd"/>
      <w:r w:rsidRPr="00974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4424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Pr="00974424">
        <w:rPr>
          <w:rFonts w:ascii="Times New Roman" w:hAnsi="Times New Roman"/>
          <w:sz w:val="28"/>
          <w:szCs w:val="28"/>
        </w:rPr>
        <w:t>, сеть Интернет).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E0">
        <w:rPr>
          <w:rFonts w:ascii="Times New Roman" w:hAnsi="Times New Roman" w:cs="Times New Roman"/>
          <w:sz w:val="28"/>
          <w:szCs w:val="28"/>
        </w:rPr>
        <w:t xml:space="preserve">Пройдя </w:t>
      </w:r>
      <w:proofErr w:type="gramStart"/>
      <w:r w:rsidRPr="00741FE0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FE0">
        <w:rPr>
          <w:rFonts w:ascii="Times New Roman" w:hAnsi="Times New Roman" w:cs="Times New Roman"/>
          <w:sz w:val="28"/>
          <w:szCs w:val="28"/>
        </w:rPr>
        <w:t xml:space="preserve"> по теме</w:t>
      </w:r>
      <w:proofErr w:type="gramEnd"/>
      <w:r w:rsidRPr="00741FE0">
        <w:rPr>
          <w:rFonts w:ascii="Times New Roman" w:hAnsi="Times New Roman" w:cs="Times New Roman"/>
          <w:sz w:val="28"/>
          <w:szCs w:val="28"/>
        </w:rPr>
        <w:t xml:space="preserve"> «Работа в АРМ региональной информационной системы мониторинга и оценки качеств образования с использованием аппаратных средств контроля «Тест-Символ», активно использует данную систему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мониторинга.  </w:t>
      </w:r>
    </w:p>
    <w:p w:rsidR="00974424" w:rsidRDefault="003F0B10" w:rsidP="003F0B1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 установлена</w:t>
      </w:r>
      <w:r w:rsidR="00974424" w:rsidRPr="00741FE0">
        <w:rPr>
          <w:rFonts w:ascii="Times New Roman" w:hAnsi="Times New Roman" w:cs="Times New Roman"/>
          <w:sz w:val="28"/>
          <w:szCs w:val="28"/>
        </w:rPr>
        <w:t xml:space="preserve"> </w:t>
      </w:r>
      <w:r w:rsidR="00974424" w:rsidRPr="003F0B10">
        <w:rPr>
          <w:rFonts w:ascii="Times New Roman" w:hAnsi="Times New Roman"/>
          <w:sz w:val="28"/>
          <w:szCs w:val="28"/>
        </w:rPr>
        <w:t xml:space="preserve"> программа «1С: Образование 4.1. Школа 2.0», которая позволяет организовать учебный процесс на основе активного использования ЦОР, выполнять учащимся групповых и индивидуальных заданий, в том числе формирование индивидуальных образовательных траекторий, ведение статистики успеваемости.</w:t>
      </w:r>
      <w:r>
        <w:rPr>
          <w:rFonts w:ascii="Times New Roman" w:hAnsi="Times New Roman"/>
          <w:sz w:val="28"/>
          <w:szCs w:val="28"/>
        </w:rPr>
        <w:t xml:space="preserve"> В компле</w:t>
      </w:r>
      <w:proofErr w:type="gramStart"/>
      <w:r>
        <w:rPr>
          <w:rFonts w:ascii="Times New Roman" w:hAnsi="Times New Roman"/>
          <w:sz w:val="28"/>
          <w:szCs w:val="28"/>
        </w:rPr>
        <w:t>кт вкл</w:t>
      </w:r>
      <w:proofErr w:type="gramEnd"/>
      <w:r>
        <w:rPr>
          <w:rFonts w:ascii="Times New Roman" w:hAnsi="Times New Roman"/>
          <w:sz w:val="28"/>
          <w:szCs w:val="28"/>
        </w:rPr>
        <w:t xml:space="preserve">ючена «Среда разработки ЦОР», с помощью которой пользователи могут самостоятельно создавать вопросы и тесты на их основе, создавать описания </w:t>
      </w:r>
      <w:proofErr w:type="spellStart"/>
      <w:r>
        <w:rPr>
          <w:rFonts w:ascii="Times New Roman" w:hAnsi="Times New Roman"/>
          <w:sz w:val="28"/>
          <w:szCs w:val="28"/>
        </w:rPr>
        <w:t>медиаобъектов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рубрикаторы. Это позволяет разрабатывать новые ЦОР и наборы ЦОР.</w:t>
      </w:r>
    </w:p>
    <w:p w:rsidR="005813D0" w:rsidRPr="003F0B10" w:rsidRDefault="005813D0" w:rsidP="003F0B10">
      <w:pPr>
        <w:spacing w:line="240" w:lineRule="auto"/>
        <w:ind w:firstLine="360"/>
        <w:jc w:val="both"/>
        <w:rPr>
          <w:rFonts w:ascii="Times New Roman" w:hAnsi="Times New Roman"/>
          <w:sz w:val="28"/>
          <w:szCs w:val="34"/>
        </w:rPr>
      </w:pPr>
    </w:p>
    <w:p w:rsidR="000C2E94" w:rsidRDefault="000C2E94" w:rsidP="000C2E9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Эффективно использую</w:t>
      </w:r>
      <w:r w:rsidRPr="00741FE0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 цифровые предметно-методические материалы Общероссийского проек</w:t>
      </w:r>
      <w:r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>та «Школа цифрового века», имею</w:t>
      </w:r>
      <w:r w:rsidRPr="00741FE0">
        <w:rPr>
          <w:rStyle w:val="b-serp-urlmark1"/>
          <w:rFonts w:ascii="Times New Roman" w:hAnsi="Times New Roman" w:cs="Times New Roman"/>
          <w:color w:val="000000"/>
          <w:sz w:val="28"/>
          <w:szCs w:val="28"/>
        </w:rPr>
        <w:t xml:space="preserve"> сертификат «Учитель цифрового века». </w:t>
      </w:r>
      <w:r w:rsidRPr="00741FE0">
        <w:rPr>
          <w:rStyle w:val="b-serp-urlitem1"/>
          <w:rFonts w:ascii="Times New Roman" w:hAnsi="Times New Roman" w:cs="Times New Roman"/>
          <w:color w:val="000000"/>
          <w:sz w:val="28"/>
          <w:szCs w:val="28"/>
        </w:rPr>
        <w:t xml:space="preserve">Личная страничка на сайте </w:t>
      </w:r>
      <w:hyperlink r:id="rId6" w:tgtFrame="_blank" w:history="1"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proshkolu.ru</w:t>
        </w:r>
      </w:hyperlink>
      <w:r w:rsidRPr="00741FE0">
        <w:rPr>
          <w:rStyle w:val="b-serp-urlmark1"/>
          <w:rFonts w:ascii="Times New Roman" w:hAnsi="Times New Roman" w:cs="Times New Roman"/>
          <w:color w:val="002060"/>
          <w:sz w:val="28"/>
          <w:szCs w:val="28"/>
        </w:rPr>
        <w:t>.</w:t>
      </w:r>
      <w:r w:rsidRPr="00741FE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hyperlink r:id="rId7" w:tgtFrame="_blank" w:history="1"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gim</w:t>
        </w:r>
        <w:r w:rsidRPr="00741FE0">
          <w:rPr>
            <w:rStyle w:val="a3"/>
            <w:rFonts w:ascii="Times New Roman" w:hAnsi="Times New Roman" w:cs="Times New Roman"/>
            <w:b/>
            <w:bCs/>
            <w:color w:val="002060"/>
            <w:sz w:val="28"/>
            <w:szCs w:val="28"/>
          </w:rPr>
          <w:t>13</w:t>
        </w:r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Pr="00741FE0">
          <w:rPr>
            <w:rStyle w:val="a3"/>
            <w:rFonts w:ascii="Times New Roman" w:hAnsi="Times New Roman" w:cs="Times New Roman"/>
            <w:b/>
            <w:bCs/>
            <w:color w:val="002060"/>
            <w:sz w:val="28"/>
            <w:szCs w:val="28"/>
          </w:rPr>
          <w:t>tomsk</w:t>
        </w:r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.ru</w:t>
        </w:r>
      </w:hyperlink>
      <w:r w:rsidRPr="00741FE0">
        <w:rPr>
          <w:rStyle w:val="b-serp-urlitem1"/>
          <w:rFonts w:ascii="Times New Roman" w:hAnsi="Times New Roman" w:cs="Times New Roman"/>
          <w:color w:val="002060"/>
          <w:sz w:val="28"/>
          <w:szCs w:val="28"/>
        </w:rPr>
        <w:t xml:space="preserve">, </w:t>
      </w:r>
      <w:hyperlink r:id="rId8" w:history="1"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www</w:t>
        </w:r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prodlenka</w:t>
        </w:r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Pr="00741FE0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D06E4">
        <w:rPr>
          <w:rFonts w:ascii="Times New Roman" w:hAnsi="Times New Roman" w:cs="Times New Roman"/>
          <w:sz w:val="28"/>
          <w:szCs w:val="28"/>
        </w:rPr>
        <w:t xml:space="preserve">мини – сайт на сайте </w:t>
      </w:r>
      <w:r w:rsidR="000D06E4" w:rsidRPr="000D06E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ns</w:t>
      </w:r>
      <w:r w:rsidR="000D06E4" w:rsidRPr="000D06E4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="000D06E4" w:rsidRPr="000D06E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portal</w:t>
      </w:r>
      <w:r w:rsidR="000D0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имею возможность представить собственный опыт.</w:t>
      </w:r>
    </w:p>
    <w:p w:rsidR="00F8421E" w:rsidRPr="00152AA8" w:rsidRDefault="00F8421E" w:rsidP="00152AA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повысить качество образовательного процесса позволяет организация дистанционного обучения. Так на персональной странице школьного сайта учащиеся просматривают основные материалы курса (очередную базовую лекцию, урок, задание, практическую работу и пр.). С помощью электронных писем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4139">
        <w:rPr>
          <w:rFonts w:ascii="Times New Roman" w:hAnsi="Times New Roman" w:cs="Times New Roman"/>
          <w:sz w:val="28"/>
          <w:szCs w:val="28"/>
        </w:rPr>
        <w:t>-</w:t>
      </w:r>
      <w:r w:rsidR="005D41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D4139">
        <w:rPr>
          <w:rFonts w:ascii="Times New Roman" w:hAnsi="Times New Roman" w:cs="Times New Roman"/>
          <w:sz w:val="28"/>
          <w:szCs w:val="28"/>
        </w:rPr>
        <w:t xml:space="preserve"> учащийся осуществляет переписку с преподавателем. Органично встроенные в курсы виртуальные базы данных отсылают учащихся в случае необходимости к дополнительным источникам информации (справочным материалам и пр.), поисковым системам. Например, в курсе «Задачи с параметрами» необязательно помещать весь массив информации – дополнительные статьи, тесты. Можно с помощью ссылок переадресовать учащегося к первоисточникам – к многочисленным интернет – серверам математической тематики. В последнее время актуальным становится</w:t>
      </w:r>
      <w:r w:rsidR="00152AA8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152AA8" w:rsidRPr="00152AA8">
        <w:rPr>
          <w:b/>
          <w:bCs/>
        </w:rPr>
        <w:t xml:space="preserve"> </w:t>
      </w:r>
      <w:proofErr w:type="spellStart"/>
      <w:r w:rsidR="00152AA8" w:rsidRPr="00152AA8">
        <w:rPr>
          <w:rFonts w:ascii="Times New Roman" w:hAnsi="Times New Roman" w:cs="Times New Roman"/>
          <w:b/>
          <w:bCs/>
          <w:sz w:val="28"/>
          <w:szCs w:val="28"/>
        </w:rPr>
        <w:t>Skype</w:t>
      </w:r>
      <w:proofErr w:type="spellEnd"/>
      <w:r w:rsidR="00152AA8">
        <w:rPr>
          <w:rFonts w:ascii="Times New Roman" w:hAnsi="Times New Roman" w:cs="Times New Roman"/>
          <w:sz w:val="28"/>
          <w:szCs w:val="28"/>
        </w:rPr>
        <w:t xml:space="preserve">, </w:t>
      </w:r>
      <w:r w:rsidR="00152AA8" w:rsidRPr="00152AA8">
        <w:rPr>
          <w:rFonts w:ascii="Times New Roman" w:hAnsi="Times New Roman" w:cs="Times New Roman"/>
          <w:sz w:val="28"/>
          <w:szCs w:val="28"/>
        </w:rPr>
        <w:t xml:space="preserve">обеспечивающее </w:t>
      </w:r>
      <w:hyperlink r:id="rId9" w:tooltip="Шифрование звука (страница отсутствует)" w:history="1">
        <w:r w:rsidR="00152AA8" w:rsidRPr="00152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шифрованную голосовую связь</w:t>
        </w:r>
      </w:hyperlink>
      <w:r w:rsidR="00152AA8" w:rsidRPr="00152A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Видеосвязь" w:history="1">
        <w:r w:rsidR="00152AA8" w:rsidRPr="00152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видеосвязь</w:t>
        </w:r>
      </w:hyperlink>
      <w:r w:rsidR="00152AA8" w:rsidRPr="00152AA8">
        <w:rPr>
          <w:rFonts w:ascii="Times New Roman" w:hAnsi="Times New Roman" w:cs="Times New Roman"/>
          <w:sz w:val="28"/>
          <w:szCs w:val="28"/>
        </w:rPr>
        <w:t xml:space="preserve"> через </w:t>
      </w:r>
      <w:hyperlink r:id="rId11" w:tooltip="Интернет" w:history="1">
        <w:r w:rsidR="00152AA8" w:rsidRPr="00152A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</w:t>
        </w:r>
      </w:hyperlink>
      <w:r w:rsidR="00152A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3D0" w:rsidRDefault="005813D0" w:rsidP="005813D0">
      <w:pPr>
        <w:spacing w:line="240" w:lineRule="auto"/>
        <w:ind w:firstLine="360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Для составления полного отчета по применению электронных образовательных ресурсов в течение учебного года заполняю «Журнал учета проведенных уроков с использованием ИКТ» по плану:</w:t>
      </w:r>
    </w:p>
    <w:tbl>
      <w:tblPr>
        <w:tblStyle w:val="a5"/>
        <w:tblW w:w="0" w:type="auto"/>
        <w:tblLook w:val="04A0"/>
      </w:tblPr>
      <w:tblGrid>
        <w:gridCol w:w="959"/>
        <w:gridCol w:w="3095"/>
        <w:gridCol w:w="2027"/>
        <w:gridCol w:w="2028"/>
        <w:gridCol w:w="2028"/>
      </w:tblGrid>
      <w:tr w:rsidR="005813D0" w:rsidTr="00402D25">
        <w:tc>
          <w:tcPr>
            <w:tcW w:w="959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3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34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п</w:t>
            </w:r>
            <w:proofErr w:type="spellEnd"/>
          </w:p>
        </w:tc>
        <w:tc>
          <w:tcPr>
            <w:tcW w:w="3095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Дата проведения урока</w:t>
            </w:r>
          </w:p>
        </w:tc>
        <w:tc>
          <w:tcPr>
            <w:tcW w:w="2027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Класс</w:t>
            </w:r>
          </w:p>
        </w:tc>
        <w:tc>
          <w:tcPr>
            <w:tcW w:w="2028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Тема урока</w:t>
            </w:r>
          </w:p>
        </w:tc>
        <w:tc>
          <w:tcPr>
            <w:tcW w:w="2028" w:type="dxa"/>
          </w:tcPr>
          <w:p w:rsidR="005813D0" w:rsidRPr="00C746E9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  <w:lang w:val="en-US"/>
              </w:rPr>
              <w:t>CD</w:t>
            </w:r>
            <w:r>
              <w:rPr>
                <w:rFonts w:ascii="Times New Roman" w:hAnsi="Times New Roman"/>
                <w:sz w:val="28"/>
                <w:szCs w:val="34"/>
              </w:rPr>
              <w:t>/</w:t>
            </w:r>
            <w:r>
              <w:rPr>
                <w:rFonts w:ascii="Times New Roman" w:hAnsi="Times New Roman"/>
                <w:sz w:val="28"/>
                <w:szCs w:val="34"/>
                <w:lang w:val="en-US"/>
              </w:rPr>
              <w:t>DVD</w:t>
            </w:r>
            <w:r w:rsidRPr="00C746E9">
              <w:rPr>
                <w:rFonts w:ascii="Times New Roman" w:hAnsi="Times New Roman"/>
                <w:sz w:val="28"/>
                <w:szCs w:val="3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34"/>
              </w:rPr>
              <w:t>ЦОР, ЭОР, др.</w:t>
            </w:r>
          </w:p>
        </w:tc>
      </w:tr>
      <w:tr w:rsidR="005813D0" w:rsidTr="00402D25">
        <w:tc>
          <w:tcPr>
            <w:tcW w:w="959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3095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2027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2028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2028" w:type="dxa"/>
          </w:tcPr>
          <w:p w:rsidR="005813D0" w:rsidRDefault="005813D0" w:rsidP="00402D25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</w:tr>
    </w:tbl>
    <w:p w:rsidR="005813D0" w:rsidRDefault="005813D0" w:rsidP="005813D0">
      <w:pPr>
        <w:spacing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  <w:t>Регулярно заполняемый журнал, позволяет в конце учебного года, сформировать более полный отчет по применению ИКТ на уроках математики, дает возможность составить анализ за прошедший год и планировать работу в данном направлении на следующий год. Стоит отметить, что компьютер – всего лишь инструмент, использование которого должно органично вписываться в систему обучения, способствовать достижению поставленных целей и задач урока.</w:t>
      </w:r>
    </w:p>
    <w:p w:rsidR="005813D0" w:rsidRDefault="005813D0" w:rsidP="005813D0">
      <w:pPr>
        <w:spacing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ab/>
      </w:r>
      <w:r w:rsidRPr="005813D0">
        <w:rPr>
          <w:rFonts w:ascii="Times New Roman" w:hAnsi="Times New Roman"/>
          <w:sz w:val="28"/>
          <w:szCs w:val="34"/>
        </w:rPr>
        <w:t>Использование ИКТ на уроках</w:t>
      </w:r>
      <w:r>
        <w:rPr>
          <w:rFonts w:ascii="Times New Roman" w:hAnsi="Times New Roman"/>
          <w:color w:val="0070C0"/>
          <w:sz w:val="28"/>
          <w:szCs w:val="34"/>
        </w:rPr>
        <w:t xml:space="preserve">  </w:t>
      </w:r>
      <w:r>
        <w:rPr>
          <w:rFonts w:ascii="Times New Roman" w:hAnsi="Times New Roman"/>
          <w:sz w:val="28"/>
          <w:szCs w:val="34"/>
        </w:rPr>
        <w:t>позволяет создать условия для индивидуального роста ученика, повышают информативность урока, эффективность обучения, придают уроку динамизм  и выразительность. Включение информационных технологий делает процесс обучения технологичнее и результативнее. Компьютер позволяет делать уроки, не похожими друг  на друга, способствует развитию интереса к учебе. Таким образом, использование компьютера на уроке – это не дань моде, не способ переложить на плечи компьютера многогранный творческий труд учителя, а лишь одно из средств, позволяющее интенсифицировать образовательный процесс, активизировать познавательную деятельность, повысить эффективность урока.</w:t>
      </w:r>
    </w:p>
    <w:p w:rsidR="005813D0" w:rsidRDefault="005813D0" w:rsidP="005813D0">
      <w:pPr>
        <w:spacing w:line="240" w:lineRule="auto"/>
        <w:jc w:val="both"/>
        <w:rPr>
          <w:rFonts w:ascii="Times New Roman" w:hAnsi="Times New Roman"/>
          <w:sz w:val="28"/>
          <w:szCs w:val="34"/>
        </w:rPr>
      </w:pPr>
    </w:p>
    <w:p w:rsidR="005813D0" w:rsidRDefault="005813D0" w:rsidP="005813D0">
      <w:pPr>
        <w:spacing w:line="240" w:lineRule="auto"/>
        <w:jc w:val="both"/>
        <w:rPr>
          <w:rFonts w:ascii="Times New Roman" w:hAnsi="Times New Roman"/>
          <w:sz w:val="28"/>
          <w:szCs w:val="34"/>
        </w:rPr>
      </w:pPr>
    </w:p>
    <w:p w:rsidR="00B82E9E" w:rsidRPr="00B82E9E" w:rsidRDefault="00B82E9E" w:rsidP="00B82E9E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C8A" w:rsidRDefault="005813D0" w:rsidP="005813D0">
      <w:pPr>
        <w:spacing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Литература:</w:t>
      </w:r>
    </w:p>
    <w:p w:rsidR="005813D0" w:rsidRDefault="005813D0" w:rsidP="005813D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Информационные технологии в образовании: учеб. Пособие для студентов высших учебных заведений /И.Г.Захарова. – 3 – е изд. -  М.: Издательский центр «Академия», 2007.</w:t>
      </w:r>
    </w:p>
    <w:p w:rsidR="005813D0" w:rsidRDefault="005813D0" w:rsidP="005813D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Педагогическое мастерство и педагогические технологии: Учебное пособие</w:t>
      </w:r>
      <w:proofErr w:type="gramStart"/>
      <w:r>
        <w:rPr>
          <w:rFonts w:ascii="Times New Roman" w:hAnsi="Times New Roman"/>
          <w:sz w:val="20"/>
          <w:szCs w:val="20"/>
        </w:rPr>
        <w:t>/ П</w:t>
      </w:r>
      <w:proofErr w:type="gramEnd"/>
      <w:r>
        <w:rPr>
          <w:rFonts w:ascii="Times New Roman" w:hAnsi="Times New Roman"/>
          <w:sz w:val="20"/>
          <w:szCs w:val="20"/>
        </w:rPr>
        <w:t xml:space="preserve">од ред. </w:t>
      </w:r>
      <w:proofErr w:type="spellStart"/>
      <w:r>
        <w:rPr>
          <w:rFonts w:ascii="Times New Roman" w:hAnsi="Times New Roman"/>
          <w:sz w:val="20"/>
          <w:szCs w:val="20"/>
        </w:rPr>
        <w:t>Л.К.Гребенкиной</w:t>
      </w:r>
      <w:proofErr w:type="spellEnd"/>
      <w:r>
        <w:rPr>
          <w:rFonts w:ascii="Times New Roman" w:hAnsi="Times New Roman"/>
          <w:sz w:val="20"/>
          <w:szCs w:val="20"/>
        </w:rPr>
        <w:t>, Л.А.Байковой. – 3 – е изд., М.: Педагогическое общество России, 2001.</w:t>
      </w:r>
    </w:p>
    <w:p w:rsidR="005813D0" w:rsidRDefault="005813D0" w:rsidP="005813D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Теория и практика дистанционного обучения: Учеб. Пособие для студентов высших педагогических заведений / Е.С.Палат, М.Ю.</w:t>
      </w:r>
      <w:r w:rsidR="00D4782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782B">
        <w:rPr>
          <w:rFonts w:ascii="Times New Roman" w:hAnsi="Times New Roman"/>
          <w:sz w:val="20"/>
          <w:szCs w:val="20"/>
        </w:rPr>
        <w:t>Бухаркина</w:t>
      </w:r>
      <w:proofErr w:type="spellEnd"/>
      <w:r w:rsidR="00D4782B">
        <w:rPr>
          <w:rFonts w:ascii="Times New Roman" w:hAnsi="Times New Roman"/>
          <w:sz w:val="20"/>
          <w:szCs w:val="20"/>
        </w:rPr>
        <w:t xml:space="preserve">, М.В. Моисеева; Под ред. Е.С </w:t>
      </w:r>
      <w:proofErr w:type="spellStart"/>
      <w:r w:rsidR="00D4782B">
        <w:rPr>
          <w:rFonts w:ascii="Times New Roman" w:hAnsi="Times New Roman"/>
          <w:sz w:val="20"/>
          <w:szCs w:val="20"/>
        </w:rPr>
        <w:t>Полат</w:t>
      </w:r>
      <w:proofErr w:type="spellEnd"/>
      <w:r w:rsidR="00D4782B">
        <w:rPr>
          <w:rFonts w:ascii="Times New Roman" w:hAnsi="Times New Roman"/>
          <w:sz w:val="20"/>
          <w:szCs w:val="20"/>
        </w:rPr>
        <w:t>. – М.: Издательский центр «Академия», 2004.</w:t>
      </w:r>
    </w:p>
    <w:p w:rsidR="00D4782B" w:rsidRDefault="00D4782B" w:rsidP="00D4782B">
      <w:pPr>
        <w:pStyle w:val="a4"/>
        <w:spacing w:line="240" w:lineRule="auto"/>
        <w:ind w:left="1068"/>
        <w:jc w:val="both"/>
        <w:rPr>
          <w:rFonts w:ascii="Times New Roman" w:hAnsi="Times New Roman"/>
          <w:sz w:val="20"/>
          <w:szCs w:val="20"/>
        </w:rPr>
      </w:pPr>
    </w:p>
    <w:p w:rsidR="00D4782B" w:rsidRDefault="00D4782B" w:rsidP="00D4782B">
      <w:pPr>
        <w:pStyle w:val="a4"/>
        <w:spacing w:line="240" w:lineRule="auto"/>
        <w:ind w:left="1068"/>
        <w:jc w:val="both"/>
        <w:rPr>
          <w:rFonts w:ascii="Times New Roman" w:hAnsi="Times New Roman"/>
          <w:sz w:val="20"/>
          <w:szCs w:val="20"/>
        </w:rPr>
      </w:pPr>
    </w:p>
    <w:p w:rsidR="00D4782B" w:rsidRDefault="00D4782B" w:rsidP="00D4782B">
      <w:pPr>
        <w:pStyle w:val="a4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D4782B" w:rsidRDefault="00D4782B" w:rsidP="00E73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3362">
        <w:rPr>
          <w:rFonts w:ascii="Times New Roman" w:hAnsi="Times New Roman" w:cs="Times New Roman"/>
          <w:sz w:val="28"/>
          <w:szCs w:val="28"/>
        </w:rPr>
        <w:t>В статье представлен опыт по использованию элементов  информационных технологий для организации учебного процесса (преподавание математики</w:t>
      </w:r>
      <w:r w:rsidR="004D17B8">
        <w:rPr>
          <w:rFonts w:ascii="Times New Roman" w:hAnsi="Times New Roman" w:cs="Times New Roman"/>
          <w:sz w:val="28"/>
          <w:szCs w:val="28"/>
        </w:rPr>
        <w:t xml:space="preserve">). </w:t>
      </w:r>
      <w:r w:rsidR="00E73362" w:rsidRPr="00E73362">
        <w:rPr>
          <w:rFonts w:ascii="Times New Roman" w:hAnsi="Times New Roman" w:cs="Times New Roman"/>
          <w:sz w:val="28"/>
          <w:szCs w:val="28"/>
        </w:rPr>
        <w:t xml:space="preserve"> В основе всех современных педагогических теорий и технологий лежит использование методов активного об</w:t>
      </w:r>
      <w:r w:rsidR="004D17B8">
        <w:rPr>
          <w:rFonts w:ascii="Times New Roman" w:hAnsi="Times New Roman" w:cs="Times New Roman"/>
          <w:sz w:val="28"/>
          <w:szCs w:val="28"/>
        </w:rPr>
        <w:t xml:space="preserve">учения. </w:t>
      </w:r>
      <w:r w:rsidR="00E73362" w:rsidRPr="00E73362">
        <w:rPr>
          <w:rFonts w:ascii="Times New Roman" w:hAnsi="Times New Roman" w:cs="Times New Roman"/>
          <w:sz w:val="28"/>
          <w:szCs w:val="28"/>
        </w:rPr>
        <w:t>Учитель, как творческая личность, не только использует в своей деятельности ресурсы различных авторов и разработчиков, но активно включается в процесс разработки и создания собственных материалов.</w:t>
      </w:r>
    </w:p>
    <w:p w:rsidR="004D17B8" w:rsidRDefault="004D17B8" w:rsidP="004D17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ключевых слов:</w:t>
      </w:r>
    </w:p>
    <w:p w:rsidR="004D17B8" w:rsidRDefault="004D17B8" w:rsidP="004D1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учебники;</w:t>
      </w:r>
    </w:p>
    <w:p w:rsidR="004D17B8" w:rsidRDefault="004D17B8" w:rsidP="004D1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4D17B8" w:rsidRDefault="004D17B8" w:rsidP="004D1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программы;</w:t>
      </w:r>
    </w:p>
    <w:p w:rsidR="004D17B8" w:rsidRDefault="004D17B8" w:rsidP="004D1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дистанционное обучение.</w:t>
      </w:r>
    </w:p>
    <w:p w:rsidR="004D17B8" w:rsidRDefault="004D17B8" w:rsidP="004D1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7B8" w:rsidRPr="00E73362" w:rsidRDefault="004D17B8" w:rsidP="004D1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2B" w:rsidRPr="00D4782B" w:rsidRDefault="00D4782B" w:rsidP="00D4782B">
      <w:pPr>
        <w:pStyle w:val="a4"/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sectPr w:rsidR="00D4782B" w:rsidRPr="00D4782B" w:rsidSect="004B13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E59"/>
    <w:multiLevelType w:val="hybridMultilevel"/>
    <w:tmpl w:val="4F9462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65CAD"/>
    <w:multiLevelType w:val="hybridMultilevel"/>
    <w:tmpl w:val="5584FEB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70C3481"/>
    <w:multiLevelType w:val="hybridMultilevel"/>
    <w:tmpl w:val="1034DC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F60E58"/>
    <w:multiLevelType w:val="hybridMultilevel"/>
    <w:tmpl w:val="FBDC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3379E"/>
    <w:multiLevelType w:val="hybridMultilevel"/>
    <w:tmpl w:val="CF544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F136E"/>
    <w:multiLevelType w:val="hybridMultilevel"/>
    <w:tmpl w:val="5D749B86"/>
    <w:lvl w:ilvl="0" w:tplc="D7349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3A6CC1"/>
    <w:multiLevelType w:val="hybridMultilevel"/>
    <w:tmpl w:val="E3ACCC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139C"/>
    <w:rsid w:val="000C2E94"/>
    <w:rsid w:val="000D06E4"/>
    <w:rsid w:val="00152AA8"/>
    <w:rsid w:val="00336BBA"/>
    <w:rsid w:val="003F0B10"/>
    <w:rsid w:val="004B139C"/>
    <w:rsid w:val="004B7C2E"/>
    <w:rsid w:val="004D17B8"/>
    <w:rsid w:val="005813D0"/>
    <w:rsid w:val="005D4139"/>
    <w:rsid w:val="00613C8A"/>
    <w:rsid w:val="006F5833"/>
    <w:rsid w:val="00961F74"/>
    <w:rsid w:val="00974424"/>
    <w:rsid w:val="00B82E9E"/>
    <w:rsid w:val="00D4782B"/>
    <w:rsid w:val="00E73362"/>
    <w:rsid w:val="00F8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3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3C8A"/>
    <w:pPr>
      <w:ind w:left="720"/>
      <w:contextualSpacing/>
    </w:pPr>
  </w:style>
  <w:style w:type="character" w:customStyle="1" w:styleId="b-serp-urlmark1">
    <w:name w:val="b-serp-url__mark1"/>
    <w:rsid w:val="00613C8A"/>
    <w:rPr>
      <w:rFonts w:ascii="Verdana" w:hAnsi="Verdana" w:hint="default"/>
    </w:rPr>
  </w:style>
  <w:style w:type="character" w:customStyle="1" w:styleId="b-serp-urlitem1">
    <w:name w:val="b-serp-url__item1"/>
    <w:basedOn w:val="a0"/>
    <w:rsid w:val="000C2E94"/>
  </w:style>
  <w:style w:type="character" w:customStyle="1" w:styleId="ipa">
    <w:name w:val="ipa"/>
    <w:basedOn w:val="a0"/>
    <w:rsid w:val="00152AA8"/>
  </w:style>
  <w:style w:type="table" w:styleId="a5">
    <w:name w:val="Table Grid"/>
    <w:basedOn w:val="a1"/>
    <w:uiPriority w:val="59"/>
    <w:rsid w:val="005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13.tom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ru.wikipedia.org/wiki/%D0%98%D0%BD%D1%82%D0%B5%D1%80%D0%BD%D0%B5%D1%82" TargetMode="External"/><Relationship Id="rId5" Type="http://schemas.openxmlformats.org/officeDocument/2006/relationships/hyperlink" Target="mailto:_Kaprizzz_@sibmail.com" TargetMode="External"/><Relationship Id="rId10" Type="http://schemas.openxmlformats.org/officeDocument/2006/relationships/hyperlink" Target="http://ru.wikipedia.org/wiki/%D0%92%D0%B8%D0%B4%D0%B5%D0%BE%D1%81%D0%B2%D1%8F%D0%B7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8%D0%B8%D1%84%D1%80%D0%BE%D0%B2%D0%B0%D0%BD%D0%B8%D0%B5_%D0%B7%D0%B2%D1%83%D0%BA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</dc:creator>
  <cp:lastModifiedBy>Ани</cp:lastModifiedBy>
  <cp:revision>3</cp:revision>
  <dcterms:created xsi:type="dcterms:W3CDTF">2013-02-05T13:26:00Z</dcterms:created>
  <dcterms:modified xsi:type="dcterms:W3CDTF">2013-03-04T07:32:00Z</dcterms:modified>
</cp:coreProperties>
</file>