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B3" w:rsidRPr="00AD27B3" w:rsidRDefault="00AD27B3" w:rsidP="00AD27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7B3">
        <w:rPr>
          <w:rFonts w:ascii="Times New Roman" w:hAnsi="Times New Roman" w:cs="Times New Roman"/>
          <w:b/>
          <w:sz w:val="28"/>
          <w:szCs w:val="28"/>
        </w:rPr>
        <w:t>Здания В5 части</w:t>
      </w:r>
      <w:proofErr w:type="gramStart"/>
      <w:r w:rsidRPr="00AD27B3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AD27B3" w:rsidRDefault="00AD27B3" w:rsidP="00300F38">
      <w:pPr>
        <w:spacing w:after="0"/>
        <w:rPr>
          <w:rFonts w:ascii="Times New Roman" w:hAnsi="Times New Roman" w:cs="Times New Roman"/>
          <w:b/>
        </w:rPr>
      </w:pPr>
    </w:p>
    <w:p w:rsidR="00170650" w:rsidRPr="00300F38" w:rsidRDefault="000D5FCF" w:rsidP="00300F38">
      <w:pPr>
        <w:spacing w:after="0"/>
        <w:rPr>
          <w:rFonts w:ascii="Times New Roman" w:hAnsi="Times New Roman" w:cs="Times New Roman"/>
          <w:b/>
        </w:rPr>
      </w:pPr>
      <w:r w:rsidRPr="00300F38">
        <w:rPr>
          <w:rFonts w:ascii="Times New Roman" w:hAnsi="Times New Roman" w:cs="Times New Roman"/>
          <w:b/>
        </w:rPr>
        <w:t>В5.1</w:t>
      </w:r>
      <w:r w:rsidR="00300F38" w:rsidRPr="00300F38">
        <w:rPr>
          <w:rFonts w:ascii="Times New Roman" w:hAnsi="Times New Roman" w:cs="Times New Roman"/>
          <w:b/>
        </w:rPr>
        <w:t xml:space="preserve">. </w:t>
      </w:r>
      <w:r w:rsidR="00170650" w:rsidRPr="00300F38">
        <w:rPr>
          <w:rFonts w:ascii="Times New Roman" w:hAnsi="Times New Roman" w:cs="Times New Roman"/>
          <w:b/>
        </w:rPr>
        <w:t>Прочитайте приведенный ниже текст, каждое положение которого обозначено определенной буквой.</w:t>
      </w:r>
    </w:p>
    <w:p w:rsidR="00170650" w:rsidRPr="00170650" w:rsidRDefault="00170650" w:rsidP="00300F38">
      <w:pPr>
        <w:spacing w:after="0" w:line="240" w:lineRule="auto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(А) Социальная сфера – одна из основных сфер жизни общества. (</w:t>
      </w:r>
      <w:r w:rsidR="00AC5270">
        <w:rPr>
          <w:rFonts w:ascii="Times New Roman" w:hAnsi="Times New Roman" w:cs="Times New Roman"/>
        </w:rPr>
        <w:t>Б</w:t>
      </w:r>
      <w:r w:rsidRPr="00170650">
        <w:rPr>
          <w:rFonts w:ascii="Times New Roman" w:hAnsi="Times New Roman" w:cs="Times New Roman"/>
        </w:rPr>
        <w:t xml:space="preserve">) Интересные изменения происходят в области оказания услуг населению медицинских услуг. </w:t>
      </w:r>
      <w:r w:rsidR="00AC5270">
        <w:rPr>
          <w:rFonts w:ascii="Times New Roman" w:hAnsi="Times New Roman" w:cs="Times New Roman"/>
        </w:rPr>
        <w:t xml:space="preserve">(В) одним из изменений является создание единого телефонного центра. </w:t>
      </w:r>
      <w:r w:rsidRPr="00170650">
        <w:rPr>
          <w:rFonts w:ascii="Times New Roman" w:hAnsi="Times New Roman" w:cs="Times New Roman"/>
        </w:rPr>
        <w:t xml:space="preserve">(Г) </w:t>
      </w:r>
      <w:r w:rsidR="00AC5270">
        <w:rPr>
          <w:rFonts w:ascii="Times New Roman" w:hAnsi="Times New Roman" w:cs="Times New Roman"/>
        </w:rPr>
        <w:t>Н</w:t>
      </w:r>
      <w:r w:rsidRPr="00170650">
        <w:rPr>
          <w:rFonts w:ascii="Times New Roman" w:hAnsi="Times New Roman" w:cs="Times New Roman"/>
        </w:rPr>
        <w:t xml:space="preserve">а состоявшейся пресс -  конференции региональный министр здравоохранения рассказал, что по телефону уже можно записаться на прием к специалистам в медицинское учреждение. (Д) </w:t>
      </w:r>
      <w:r w:rsidR="00AC5270">
        <w:rPr>
          <w:rFonts w:ascii="Times New Roman" w:hAnsi="Times New Roman" w:cs="Times New Roman"/>
        </w:rPr>
        <w:t>Е</w:t>
      </w:r>
      <w:r w:rsidRPr="00170650">
        <w:rPr>
          <w:rFonts w:ascii="Times New Roman" w:hAnsi="Times New Roman" w:cs="Times New Roman"/>
        </w:rPr>
        <w:t>диный телефонный центр будет пользоваться большой популярностью.</w:t>
      </w:r>
    </w:p>
    <w:p w:rsidR="00170650" w:rsidRPr="00170650" w:rsidRDefault="00170650" w:rsidP="00300F38">
      <w:pPr>
        <w:spacing w:after="0" w:line="240" w:lineRule="auto"/>
        <w:rPr>
          <w:rFonts w:ascii="Times New Roman" w:hAnsi="Times New Roman" w:cs="Times New Roman"/>
          <w:b/>
        </w:rPr>
      </w:pPr>
      <w:r w:rsidRPr="00170650">
        <w:rPr>
          <w:rFonts w:ascii="Times New Roman" w:hAnsi="Times New Roman" w:cs="Times New Roman"/>
          <w:b/>
        </w:rPr>
        <w:t>Определите, какие положения текста имеют</w:t>
      </w:r>
    </w:p>
    <w:p w:rsidR="00170650" w:rsidRPr="00170650" w:rsidRDefault="00170650" w:rsidP="00170650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фактический характер</w:t>
      </w:r>
    </w:p>
    <w:p w:rsidR="00170650" w:rsidRPr="00170650" w:rsidRDefault="00170650" w:rsidP="00170650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характер оценочных суждений</w:t>
      </w:r>
    </w:p>
    <w:p w:rsidR="00170650" w:rsidRDefault="00170650" w:rsidP="00170650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характер теоретических утверждений</w:t>
      </w:r>
    </w:p>
    <w:p w:rsidR="000F356B" w:rsidRPr="000F356B" w:rsidRDefault="000F356B" w:rsidP="000F356B">
      <w:pPr>
        <w:spacing w:after="0" w:line="240" w:lineRule="auto"/>
        <w:rPr>
          <w:rFonts w:ascii="Times New Roman" w:hAnsi="Times New Roman" w:cs="Times New Roman"/>
        </w:rPr>
      </w:pPr>
    </w:p>
    <w:p w:rsidR="000F356B" w:rsidRDefault="000F356B" w:rsidP="000F356B">
      <w:pPr>
        <w:spacing w:after="0" w:line="240" w:lineRule="auto"/>
        <w:rPr>
          <w:rFonts w:ascii="Times New Roman" w:hAnsi="Times New Roman" w:cs="Times New Roman"/>
          <w:b/>
        </w:rPr>
      </w:pPr>
      <w:r w:rsidRPr="000F356B">
        <w:rPr>
          <w:rFonts w:ascii="Times New Roman" w:hAnsi="Times New Roman" w:cs="Times New Roman"/>
          <w:b/>
        </w:rPr>
        <w:t>Ответы запишите в таблицу, под буквой, обозначающей положение цифру</w:t>
      </w:r>
      <w:proofErr w:type="gramStart"/>
      <w:r w:rsidRPr="000F356B">
        <w:rPr>
          <w:rFonts w:ascii="Times New Roman" w:hAnsi="Times New Roman" w:cs="Times New Roman"/>
          <w:b/>
        </w:rPr>
        <w:t xml:space="preserve">,, </w:t>
      </w:r>
      <w:proofErr w:type="gramEnd"/>
      <w:r w:rsidRPr="000F356B">
        <w:rPr>
          <w:rFonts w:ascii="Times New Roman" w:hAnsi="Times New Roman" w:cs="Times New Roman"/>
          <w:b/>
        </w:rPr>
        <w:t>выражающую его характер.</w:t>
      </w:r>
    </w:p>
    <w:p w:rsidR="000F356B" w:rsidRPr="000F356B" w:rsidRDefault="000F356B" w:rsidP="000F356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0D5FCF" w:rsidRPr="00170650" w:rsidTr="000D5FCF">
        <w:tc>
          <w:tcPr>
            <w:tcW w:w="2136" w:type="dxa"/>
          </w:tcPr>
          <w:p w:rsidR="000D5FCF" w:rsidRPr="00170650" w:rsidRDefault="000D5FCF" w:rsidP="00170650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36" w:type="dxa"/>
          </w:tcPr>
          <w:p w:rsidR="000D5FCF" w:rsidRPr="00170650" w:rsidRDefault="000D5FCF" w:rsidP="00170650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36" w:type="dxa"/>
          </w:tcPr>
          <w:p w:rsidR="000D5FCF" w:rsidRPr="00170650" w:rsidRDefault="000D5FCF" w:rsidP="00170650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37" w:type="dxa"/>
          </w:tcPr>
          <w:p w:rsidR="000D5FCF" w:rsidRPr="00170650" w:rsidRDefault="000D5FCF" w:rsidP="00170650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37" w:type="dxa"/>
          </w:tcPr>
          <w:p w:rsidR="000D5FCF" w:rsidRPr="00170650" w:rsidRDefault="000D5FCF" w:rsidP="00170650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Д</w:t>
            </w:r>
          </w:p>
        </w:tc>
      </w:tr>
      <w:tr w:rsidR="000D5FCF" w:rsidRPr="00170650" w:rsidTr="000D5FCF">
        <w:tc>
          <w:tcPr>
            <w:tcW w:w="2136" w:type="dxa"/>
          </w:tcPr>
          <w:p w:rsidR="000D5FCF" w:rsidRPr="00170650" w:rsidRDefault="000D5FCF" w:rsidP="00170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0D5FCF" w:rsidRPr="00170650" w:rsidRDefault="000D5FCF" w:rsidP="00170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0D5FCF" w:rsidRPr="00170650" w:rsidRDefault="000D5FCF" w:rsidP="00170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0D5FCF" w:rsidRPr="00170650" w:rsidRDefault="000D5FCF" w:rsidP="00170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0D5FCF" w:rsidRPr="00170650" w:rsidRDefault="000D5FCF" w:rsidP="00170650">
            <w:pPr>
              <w:rPr>
                <w:rFonts w:ascii="Times New Roman" w:hAnsi="Times New Roman" w:cs="Times New Roman"/>
              </w:rPr>
            </w:pPr>
          </w:p>
        </w:tc>
      </w:tr>
    </w:tbl>
    <w:p w:rsidR="000F356B" w:rsidRDefault="000F356B" w:rsidP="00300F38">
      <w:pPr>
        <w:spacing w:after="0"/>
        <w:rPr>
          <w:rFonts w:ascii="Times New Roman" w:hAnsi="Times New Roman" w:cs="Times New Roman"/>
          <w:b/>
        </w:rPr>
      </w:pPr>
    </w:p>
    <w:p w:rsidR="00300F38" w:rsidRDefault="000D5FCF" w:rsidP="00300F38">
      <w:pPr>
        <w:spacing w:after="0"/>
        <w:rPr>
          <w:rFonts w:ascii="Times New Roman" w:hAnsi="Times New Roman" w:cs="Times New Roman"/>
          <w:b/>
        </w:rPr>
      </w:pPr>
      <w:r w:rsidRPr="00300F38">
        <w:rPr>
          <w:rFonts w:ascii="Times New Roman" w:hAnsi="Times New Roman" w:cs="Times New Roman"/>
          <w:b/>
        </w:rPr>
        <w:t>В5.</w:t>
      </w:r>
      <w:r w:rsidR="00170650" w:rsidRPr="00300F38">
        <w:rPr>
          <w:rFonts w:ascii="Times New Roman" w:hAnsi="Times New Roman" w:cs="Times New Roman"/>
          <w:b/>
        </w:rPr>
        <w:t>2</w:t>
      </w:r>
      <w:r w:rsidR="00300F38" w:rsidRPr="00300F38">
        <w:rPr>
          <w:rFonts w:ascii="Times New Roman" w:hAnsi="Times New Roman" w:cs="Times New Roman"/>
          <w:b/>
        </w:rPr>
        <w:t xml:space="preserve">. </w:t>
      </w:r>
    </w:p>
    <w:p w:rsidR="00170650" w:rsidRPr="00170650" w:rsidRDefault="00170650" w:rsidP="00300F38">
      <w:pPr>
        <w:spacing w:after="0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(А</w:t>
      </w:r>
      <w:r w:rsidR="00AC5270">
        <w:rPr>
          <w:rFonts w:ascii="Times New Roman" w:hAnsi="Times New Roman" w:cs="Times New Roman"/>
        </w:rPr>
        <w:t>)</w:t>
      </w:r>
      <w:r w:rsidR="00300F38">
        <w:rPr>
          <w:rFonts w:ascii="Times New Roman" w:hAnsi="Times New Roman" w:cs="Times New Roman"/>
        </w:rPr>
        <w:t xml:space="preserve"> </w:t>
      </w:r>
      <w:r w:rsidR="00AC5270">
        <w:rPr>
          <w:rFonts w:ascii="Times New Roman" w:hAnsi="Times New Roman" w:cs="Times New Roman"/>
        </w:rPr>
        <w:t>Выделяют долгосрочные и краткосрочные цели социально-экономического развития.</w:t>
      </w:r>
      <w:r w:rsidRPr="00170650">
        <w:rPr>
          <w:rFonts w:ascii="Times New Roman" w:hAnsi="Times New Roman" w:cs="Times New Roman"/>
        </w:rPr>
        <w:t xml:space="preserve"> (</w:t>
      </w:r>
      <w:r w:rsidR="00AC5270">
        <w:rPr>
          <w:rFonts w:ascii="Times New Roman" w:hAnsi="Times New Roman" w:cs="Times New Roman"/>
        </w:rPr>
        <w:t>Б</w:t>
      </w:r>
      <w:r w:rsidRPr="00170650">
        <w:rPr>
          <w:rFonts w:ascii="Times New Roman" w:hAnsi="Times New Roman" w:cs="Times New Roman"/>
        </w:rPr>
        <w:t xml:space="preserve">) </w:t>
      </w:r>
      <w:r w:rsidR="00AC5270">
        <w:rPr>
          <w:rFonts w:ascii="Times New Roman" w:hAnsi="Times New Roman" w:cs="Times New Roman"/>
        </w:rPr>
        <w:t>Председатель правительства области дал интервью корреспонденту местной ежедневной газеты.</w:t>
      </w:r>
      <w:r w:rsidRPr="00170650">
        <w:rPr>
          <w:rFonts w:ascii="Times New Roman" w:hAnsi="Times New Roman" w:cs="Times New Roman"/>
        </w:rPr>
        <w:t xml:space="preserve"> (</w:t>
      </w:r>
      <w:r w:rsidR="00AC5270">
        <w:rPr>
          <w:rFonts w:ascii="Times New Roman" w:hAnsi="Times New Roman" w:cs="Times New Roman"/>
        </w:rPr>
        <w:t>В</w:t>
      </w:r>
      <w:r w:rsidRPr="00170650">
        <w:rPr>
          <w:rFonts w:ascii="Times New Roman" w:hAnsi="Times New Roman" w:cs="Times New Roman"/>
        </w:rPr>
        <w:t xml:space="preserve">) </w:t>
      </w:r>
      <w:r w:rsidR="00AC5270">
        <w:rPr>
          <w:rFonts w:ascii="Times New Roman" w:hAnsi="Times New Roman" w:cs="Times New Roman"/>
        </w:rPr>
        <w:t xml:space="preserve">Он назвал цели, которым будут посвящены планы социально-экономического развития региона, среди которых – строительство водопроводов, очистных сооружений, дорожной сети, ремонт ветхого и аварийного жилья, а также строительство жилья в сельских населенных пунктах. </w:t>
      </w:r>
      <w:r w:rsidR="00300F38">
        <w:rPr>
          <w:rFonts w:ascii="Times New Roman" w:hAnsi="Times New Roman" w:cs="Times New Roman"/>
        </w:rPr>
        <w:t xml:space="preserve">(Г) Эти планы чрезвычайно современны. </w:t>
      </w:r>
      <w:r w:rsidRPr="00170650">
        <w:rPr>
          <w:rFonts w:ascii="Times New Roman" w:hAnsi="Times New Roman" w:cs="Times New Roman"/>
        </w:rPr>
        <w:t xml:space="preserve">(Д) </w:t>
      </w:r>
      <w:r w:rsidR="00300F38">
        <w:rPr>
          <w:rFonts w:ascii="Times New Roman" w:hAnsi="Times New Roman" w:cs="Times New Roman"/>
        </w:rPr>
        <w:t>публикация в газете должна вызвать большой интерес.</w:t>
      </w:r>
    </w:p>
    <w:p w:rsidR="00170650" w:rsidRPr="00170650" w:rsidRDefault="00170650" w:rsidP="00300F38">
      <w:pPr>
        <w:spacing w:after="0" w:line="240" w:lineRule="auto"/>
        <w:rPr>
          <w:rFonts w:ascii="Times New Roman" w:hAnsi="Times New Roman" w:cs="Times New Roman"/>
          <w:b/>
        </w:rPr>
      </w:pPr>
      <w:r w:rsidRPr="00170650">
        <w:rPr>
          <w:rFonts w:ascii="Times New Roman" w:hAnsi="Times New Roman" w:cs="Times New Roman"/>
          <w:b/>
        </w:rPr>
        <w:t>Определите, какие положения текста имеют</w:t>
      </w:r>
    </w:p>
    <w:p w:rsidR="00170650" w:rsidRPr="00170650" w:rsidRDefault="00170650" w:rsidP="00300F38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фактический характер</w:t>
      </w:r>
    </w:p>
    <w:p w:rsidR="00170650" w:rsidRPr="00170650" w:rsidRDefault="00170650" w:rsidP="00300F38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характер оценочных суждений</w:t>
      </w:r>
    </w:p>
    <w:p w:rsidR="00170650" w:rsidRDefault="00170650" w:rsidP="00300F38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00F38">
        <w:rPr>
          <w:rFonts w:ascii="Times New Roman" w:hAnsi="Times New Roman" w:cs="Times New Roman"/>
        </w:rPr>
        <w:t>характер теоретических утверждений</w:t>
      </w:r>
    </w:p>
    <w:p w:rsidR="000F356B" w:rsidRPr="000F356B" w:rsidRDefault="000F356B" w:rsidP="000F356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0D5FCF" w:rsidRPr="00170650" w:rsidTr="006874B1">
        <w:tc>
          <w:tcPr>
            <w:tcW w:w="2136" w:type="dxa"/>
          </w:tcPr>
          <w:p w:rsidR="000D5FCF" w:rsidRPr="00170650" w:rsidRDefault="000D5FCF" w:rsidP="00300F38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36" w:type="dxa"/>
          </w:tcPr>
          <w:p w:rsidR="000D5FCF" w:rsidRPr="00170650" w:rsidRDefault="000D5FCF" w:rsidP="00300F38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36" w:type="dxa"/>
          </w:tcPr>
          <w:p w:rsidR="000D5FCF" w:rsidRPr="00170650" w:rsidRDefault="000D5FCF" w:rsidP="00300F38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37" w:type="dxa"/>
          </w:tcPr>
          <w:p w:rsidR="000D5FCF" w:rsidRPr="00170650" w:rsidRDefault="000D5FCF" w:rsidP="00300F38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37" w:type="dxa"/>
          </w:tcPr>
          <w:p w:rsidR="000D5FCF" w:rsidRPr="00170650" w:rsidRDefault="000D5FCF" w:rsidP="00300F38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Д</w:t>
            </w:r>
          </w:p>
        </w:tc>
      </w:tr>
      <w:tr w:rsidR="000D5FCF" w:rsidRPr="00170650" w:rsidTr="006874B1">
        <w:tc>
          <w:tcPr>
            <w:tcW w:w="2136" w:type="dxa"/>
          </w:tcPr>
          <w:p w:rsidR="000D5FCF" w:rsidRPr="00170650" w:rsidRDefault="000D5FCF" w:rsidP="00300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0D5FCF" w:rsidRPr="00170650" w:rsidRDefault="000D5FCF" w:rsidP="00300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0D5FCF" w:rsidRPr="00170650" w:rsidRDefault="000D5FCF" w:rsidP="00300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0D5FCF" w:rsidRPr="00170650" w:rsidRDefault="000D5FCF" w:rsidP="00300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0D5FCF" w:rsidRPr="00170650" w:rsidRDefault="000D5FCF" w:rsidP="00300F38">
            <w:pPr>
              <w:rPr>
                <w:rFonts w:ascii="Times New Roman" w:hAnsi="Times New Roman" w:cs="Times New Roman"/>
              </w:rPr>
            </w:pPr>
          </w:p>
        </w:tc>
      </w:tr>
    </w:tbl>
    <w:p w:rsidR="000F356B" w:rsidRDefault="000F356B" w:rsidP="00300F38">
      <w:pPr>
        <w:spacing w:after="0"/>
        <w:rPr>
          <w:rFonts w:ascii="Times New Roman" w:hAnsi="Times New Roman" w:cs="Times New Roman"/>
          <w:b/>
        </w:rPr>
      </w:pPr>
    </w:p>
    <w:p w:rsidR="00300F38" w:rsidRPr="00120F33" w:rsidRDefault="00300F38" w:rsidP="00300F38">
      <w:pPr>
        <w:spacing w:after="0"/>
        <w:rPr>
          <w:rFonts w:ascii="Times New Roman" w:hAnsi="Times New Roman" w:cs="Times New Roman"/>
          <w:b/>
        </w:rPr>
      </w:pPr>
      <w:r w:rsidRPr="00120F33">
        <w:rPr>
          <w:rFonts w:ascii="Times New Roman" w:hAnsi="Times New Roman" w:cs="Times New Roman"/>
          <w:b/>
        </w:rPr>
        <w:t xml:space="preserve">В5.3. </w:t>
      </w:r>
    </w:p>
    <w:p w:rsidR="00300F38" w:rsidRPr="00170650" w:rsidRDefault="00300F38" w:rsidP="00300F38">
      <w:pPr>
        <w:spacing w:after="0" w:line="240" w:lineRule="auto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(А</w:t>
      </w:r>
      <w:r>
        <w:rPr>
          <w:rFonts w:ascii="Times New Roman" w:hAnsi="Times New Roman" w:cs="Times New Roman"/>
        </w:rPr>
        <w:t xml:space="preserve">) </w:t>
      </w:r>
      <w:r w:rsidR="00120F33">
        <w:rPr>
          <w:rFonts w:ascii="Times New Roman" w:hAnsi="Times New Roman" w:cs="Times New Roman"/>
        </w:rPr>
        <w:t xml:space="preserve">По сравнению с прошлым годом в 20 раз снизилось число случаев травматизма в городе. </w:t>
      </w:r>
      <w:r w:rsidRPr="0017065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Б</w:t>
      </w:r>
      <w:r w:rsidRPr="00170650">
        <w:rPr>
          <w:rFonts w:ascii="Times New Roman" w:hAnsi="Times New Roman" w:cs="Times New Roman"/>
        </w:rPr>
        <w:t xml:space="preserve">) </w:t>
      </w:r>
      <w:r w:rsidR="00120F33">
        <w:rPr>
          <w:rFonts w:ascii="Times New Roman" w:hAnsi="Times New Roman" w:cs="Times New Roman"/>
        </w:rPr>
        <w:t xml:space="preserve">К руководителям служб, не выполнивших обязательства по уборке города, применялись санкции, вплоть до увольнения. </w:t>
      </w:r>
      <w:r w:rsidRPr="0017065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</w:t>
      </w:r>
      <w:r w:rsidRPr="00170650">
        <w:rPr>
          <w:rFonts w:ascii="Times New Roman" w:hAnsi="Times New Roman" w:cs="Times New Roman"/>
        </w:rPr>
        <w:t xml:space="preserve">) </w:t>
      </w:r>
      <w:proofErr w:type="gramStart"/>
      <w:r w:rsidR="00120F33">
        <w:rPr>
          <w:rFonts w:ascii="Times New Roman" w:hAnsi="Times New Roman" w:cs="Times New Roman"/>
        </w:rPr>
        <w:t>Контроль за</w:t>
      </w:r>
      <w:proofErr w:type="gramEnd"/>
      <w:r w:rsidR="00120F33">
        <w:rPr>
          <w:rFonts w:ascii="Times New Roman" w:hAnsi="Times New Roman" w:cs="Times New Roman"/>
        </w:rPr>
        <w:t xml:space="preserve"> качеством уборки снега и льда был жестче, чем в прошлом году. </w:t>
      </w:r>
      <w:r>
        <w:rPr>
          <w:rFonts w:ascii="Times New Roman" w:hAnsi="Times New Roman" w:cs="Times New Roman"/>
        </w:rPr>
        <w:t xml:space="preserve"> (Г) </w:t>
      </w:r>
      <w:r w:rsidR="00120F33">
        <w:rPr>
          <w:rFonts w:ascii="Times New Roman" w:hAnsi="Times New Roman" w:cs="Times New Roman"/>
        </w:rPr>
        <w:t xml:space="preserve">Вместе с тем, использование </w:t>
      </w:r>
      <w:proofErr w:type="spellStart"/>
      <w:r w:rsidR="00120F33">
        <w:rPr>
          <w:rFonts w:ascii="Times New Roman" w:hAnsi="Times New Roman" w:cs="Times New Roman"/>
        </w:rPr>
        <w:t>антигололедных</w:t>
      </w:r>
      <w:proofErr w:type="spellEnd"/>
      <w:r w:rsidR="00120F33">
        <w:rPr>
          <w:rFonts w:ascii="Times New Roman" w:hAnsi="Times New Roman" w:cs="Times New Roman"/>
        </w:rPr>
        <w:t xml:space="preserve"> реагентов вряд ли стоит считать самым удачным средством достижения цели. (Д) Основное содержание деятельности – изменение мира в интересах людей.</w:t>
      </w:r>
    </w:p>
    <w:p w:rsidR="00300F38" w:rsidRPr="00170650" w:rsidRDefault="00300F38" w:rsidP="00300F38">
      <w:pPr>
        <w:spacing w:after="0" w:line="240" w:lineRule="auto"/>
        <w:rPr>
          <w:rFonts w:ascii="Times New Roman" w:hAnsi="Times New Roman" w:cs="Times New Roman"/>
          <w:b/>
        </w:rPr>
      </w:pPr>
      <w:r w:rsidRPr="00170650">
        <w:rPr>
          <w:rFonts w:ascii="Times New Roman" w:hAnsi="Times New Roman" w:cs="Times New Roman"/>
          <w:b/>
        </w:rPr>
        <w:t>Определите, какие положения текста имеют</w:t>
      </w:r>
    </w:p>
    <w:p w:rsidR="00300F38" w:rsidRPr="00170650" w:rsidRDefault="00300F38" w:rsidP="00300F3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фактический характер</w:t>
      </w:r>
    </w:p>
    <w:p w:rsidR="00300F38" w:rsidRPr="00170650" w:rsidRDefault="00300F38" w:rsidP="00300F3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характер оценочных суждений</w:t>
      </w:r>
    </w:p>
    <w:p w:rsidR="00300F38" w:rsidRDefault="00300F38" w:rsidP="00300F3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00F38">
        <w:rPr>
          <w:rFonts w:ascii="Times New Roman" w:hAnsi="Times New Roman" w:cs="Times New Roman"/>
        </w:rPr>
        <w:t>характер теоретических утверждений</w:t>
      </w:r>
    </w:p>
    <w:p w:rsidR="000F356B" w:rsidRPr="000F356B" w:rsidRDefault="000F356B" w:rsidP="000F356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300F38" w:rsidRPr="00170650" w:rsidTr="006874B1">
        <w:tc>
          <w:tcPr>
            <w:tcW w:w="2136" w:type="dxa"/>
          </w:tcPr>
          <w:p w:rsidR="00300F38" w:rsidRPr="00170650" w:rsidRDefault="00300F38" w:rsidP="00300F38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36" w:type="dxa"/>
          </w:tcPr>
          <w:p w:rsidR="00300F38" w:rsidRPr="00170650" w:rsidRDefault="00300F38" w:rsidP="00300F38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36" w:type="dxa"/>
          </w:tcPr>
          <w:p w:rsidR="00300F38" w:rsidRPr="00170650" w:rsidRDefault="00300F38" w:rsidP="00300F38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37" w:type="dxa"/>
          </w:tcPr>
          <w:p w:rsidR="00300F38" w:rsidRPr="00170650" w:rsidRDefault="00300F38" w:rsidP="00300F38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37" w:type="dxa"/>
          </w:tcPr>
          <w:p w:rsidR="00300F38" w:rsidRPr="00170650" w:rsidRDefault="00300F38" w:rsidP="00300F38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Д</w:t>
            </w:r>
          </w:p>
        </w:tc>
      </w:tr>
      <w:tr w:rsidR="00300F38" w:rsidRPr="00170650" w:rsidTr="006874B1">
        <w:tc>
          <w:tcPr>
            <w:tcW w:w="2136" w:type="dxa"/>
          </w:tcPr>
          <w:p w:rsidR="00300F38" w:rsidRPr="00170650" w:rsidRDefault="00300F38" w:rsidP="00300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300F38" w:rsidRPr="00170650" w:rsidRDefault="00300F38" w:rsidP="00300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300F38" w:rsidRPr="00170650" w:rsidRDefault="00300F38" w:rsidP="00300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300F38" w:rsidRPr="00170650" w:rsidRDefault="00300F38" w:rsidP="00300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300F38" w:rsidRPr="00170650" w:rsidRDefault="00300F38" w:rsidP="00300F38">
            <w:pPr>
              <w:rPr>
                <w:rFonts w:ascii="Times New Roman" w:hAnsi="Times New Roman" w:cs="Times New Roman"/>
              </w:rPr>
            </w:pPr>
          </w:p>
        </w:tc>
      </w:tr>
    </w:tbl>
    <w:p w:rsidR="000F356B" w:rsidRDefault="000F356B" w:rsidP="00120F33">
      <w:pPr>
        <w:spacing w:after="0"/>
        <w:rPr>
          <w:rFonts w:ascii="Times New Roman" w:hAnsi="Times New Roman" w:cs="Times New Roman"/>
          <w:b/>
        </w:rPr>
      </w:pPr>
    </w:p>
    <w:p w:rsidR="00120F33" w:rsidRPr="00120F33" w:rsidRDefault="00120F33" w:rsidP="00120F33">
      <w:pPr>
        <w:spacing w:after="0"/>
        <w:rPr>
          <w:rFonts w:ascii="Times New Roman" w:hAnsi="Times New Roman" w:cs="Times New Roman"/>
          <w:b/>
        </w:rPr>
      </w:pPr>
      <w:r w:rsidRPr="00120F33">
        <w:rPr>
          <w:rFonts w:ascii="Times New Roman" w:hAnsi="Times New Roman" w:cs="Times New Roman"/>
          <w:b/>
        </w:rPr>
        <w:t>В5.</w:t>
      </w:r>
      <w:r>
        <w:rPr>
          <w:rFonts w:ascii="Times New Roman" w:hAnsi="Times New Roman" w:cs="Times New Roman"/>
          <w:b/>
        </w:rPr>
        <w:t>4</w:t>
      </w:r>
      <w:r w:rsidRPr="00120F33">
        <w:rPr>
          <w:rFonts w:ascii="Times New Roman" w:hAnsi="Times New Roman" w:cs="Times New Roman"/>
          <w:b/>
        </w:rPr>
        <w:t xml:space="preserve">. </w:t>
      </w:r>
    </w:p>
    <w:p w:rsidR="00120F33" w:rsidRPr="00170650" w:rsidRDefault="00120F33" w:rsidP="00120F33">
      <w:pPr>
        <w:spacing w:after="0" w:line="240" w:lineRule="auto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(А</w:t>
      </w:r>
      <w:r>
        <w:rPr>
          <w:rFonts w:ascii="Times New Roman" w:hAnsi="Times New Roman" w:cs="Times New Roman"/>
        </w:rPr>
        <w:t xml:space="preserve">) </w:t>
      </w:r>
      <w:r w:rsidR="001D077E">
        <w:rPr>
          <w:rFonts w:ascii="Times New Roman" w:hAnsi="Times New Roman" w:cs="Times New Roman"/>
        </w:rPr>
        <w:t>Виды искусства – это исторически сложившиеся, устойчивые формы творческой деятельности.</w:t>
      </w:r>
      <w:r w:rsidRPr="0017065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Б</w:t>
      </w:r>
      <w:r w:rsidRPr="00170650">
        <w:rPr>
          <w:rFonts w:ascii="Times New Roman" w:hAnsi="Times New Roman" w:cs="Times New Roman"/>
        </w:rPr>
        <w:t xml:space="preserve">) </w:t>
      </w:r>
      <w:r w:rsidR="00C335E2">
        <w:rPr>
          <w:rFonts w:ascii="Times New Roman" w:hAnsi="Times New Roman" w:cs="Times New Roman"/>
        </w:rPr>
        <w:t>Е</w:t>
      </w:r>
      <w:r w:rsidR="001D077E">
        <w:rPr>
          <w:rFonts w:ascii="Times New Roman" w:hAnsi="Times New Roman" w:cs="Times New Roman"/>
        </w:rPr>
        <w:t xml:space="preserve">ё продукты собрала, в частности, выставка шедевров «Святая Русь». </w:t>
      </w:r>
      <w:r w:rsidRPr="0017065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В</w:t>
      </w:r>
      <w:r w:rsidRPr="00170650">
        <w:rPr>
          <w:rFonts w:ascii="Times New Roman" w:hAnsi="Times New Roman" w:cs="Times New Roman"/>
        </w:rPr>
        <w:t xml:space="preserve">) </w:t>
      </w:r>
      <w:r w:rsidR="001D077E">
        <w:rPr>
          <w:rFonts w:ascii="Times New Roman" w:hAnsi="Times New Roman" w:cs="Times New Roman"/>
        </w:rPr>
        <w:t>На выставке представлено 450 предметов из 25 российских музеев.</w:t>
      </w:r>
      <w:r>
        <w:rPr>
          <w:rFonts w:ascii="Times New Roman" w:hAnsi="Times New Roman" w:cs="Times New Roman"/>
        </w:rPr>
        <w:t xml:space="preserve"> </w:t>
      </w:r>
      <w:r w:rsidR="00B36842">
        <w:rPr>
          <w:rFonts w:ascii="Times New Roman" w:hAnsi="Times New Roman" w:cs="Times New Roman"/>
        </w:rPr>
        <w:t xml:space="preserve">(Г) Один экспонат приехал из Лувра. </w:t>
      </w:r>
      <w:r>
        <w:rPr>
          <w:rFonts w:ascii="Times New Roman" w:hAnsi="Times New Roman" w:cs="Times New Roman"/>
        </w:rPr>
        <w:t>(</w:t>
      </w:r>
      <w:r w:rsidR="00B36842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) </w:t>
      </w:r>
      <w:r w:rsidR="001D077E">
        <w:rPr>
          <w:rFonts w:ascii="Times New Roman" w:hAnsi="Times New Roman" w:cs="Times New Roman"/>
        </w:rPr>
        <w:t xml:space="preserve">По своим масштабам эта выставка не имеет </w:t>
      </w:r>
      <w:proofErr w:type="gramStart"/>
      <w:r w:rsidR="001D077E">
        <w:rPr>
          <w:rFonts w:ascii="Times New Roman" w:hAnsi="Times New Roman" w:cs="Times New Roman"/>
        </w:rPr>
        <w:t>равных</w:t>
      </w:r>
      <w:proofErr w:type="gramEnd"/>
      <w:r w:rsidR="001D077E">
        <w:rPr>
          <w:rFonts w:ascii="Times New Roman" w:hAnsi="Times New Roman" w:cs="Times New Roman"/>
        </w:rPr>
        <w:t>.</w:t>
      </w:r>
    </w:p>
    <w:p w:rsidR="00120F33" w:rsidRPr="00170650" w:rsidRDefault="00120F33" w:rsidP="00120F33">
      <w:pPr>
        <w:spacing w:after="0" w:line="240" w:lineRule="auto"/>
        <w:rPr>
          <w:rFonts w:ascii="Times New Roman" w:hAnsi="Times New Roman" w:cs="Times New Roman"/>
          <w:b/>
        </w:rPr>
      </w:pPr>
      <w:r w:rsidRPr="00170650">
        <w:rPr>
          <w:rFonts w:ascii="Times New Roman" w:hAnsi="Times New Roman" w:cs="Times New Roman"/>
          <w:b/>
        </w:rPr>
        <w:t>Определите, какие положения текста имеют</w:t>
      </w:r>
    </w:p>
    <w:p w:rsidR="00120F33" w:rsidRPr="00170650" w:rsidRDefault="00120F33" w:rsidP="00120F33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фактический характер</w:t>
      </w:r>
    </w:p>
    <w:p w:rsidR="00120F33" w:rsidRPr="00170650" w:rsidRDefault="00120F33" w:rsidP="00120F33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характер оценочных суждений</w:t>
      </w:r>
    </w:p>
    <w:p w:rsidR="00120F33" w:rsidRDefault="00120F33" w:rsidP="00120F33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00F38">
        <w:rPr>
          <w:rFonts w:ascii="Times New Roman" w:hAnsi="Times New Roman" w:cs="Times New Roman"/>
        </w:rPr>
        <w:t>характер теоретических утверждений</w:t>
      </w:r>
    </w:p>
    <w:p w:rsidR="000F356B" w:rsidRPr="000F356B" w:rsidRDefault="000F356B" w:rsidP="000F356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120F33" w:rsidRPr="00170650" w:rsidTr="006874B1">
        <w:tc>
          <w:tcPr>
            <w:tcW w:w="2136" w:type="dxa"/>
          </w:tcPr>
          <w:p w:rsidR="00120F33" w:rsidRPr="00170650" w:rsidRDefault="00120F33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36" w:type="dxa"/>
          </w:tcPr>
          <w:p w:rsidR="00120F33" w:rsidRPr="00170650" w:rsidRDefault="00120F33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36" w:type="dxa"/>
          </w:tcPr>
          <w:p w:rsidR="00120F33" w:rsidRPr="00170650" w:rsidRDefault="00120F33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37" w:type="dxa"/>
          </w:tcPr>
          <w:p w:rsidR="00120F33" w:rsidRPr="00170650" w:rsidRDefault="00120F33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37" w:type="dxa"/>
          </w:tcPr>
          <w:p w:rsidR="00120F33" w:rsidRPr="00170650" w:rsidRDefault="00120F33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Д</w:t>
            </w:r>
          </w:p>
        </w:tc>
      </w:tr>
      <w:tr w:rsidR="00120F33" w:rsidRPr="00170650" w:rsidTr="006874B1">
        <w:tc>
          <w:tcPr>
            <w:tcW w:w="2136" w:type="dxa"/>
          </w:tcPr>
          <w:p w:rsidR="00120F33" w:rsidRPr="00170650" w:rsidRDefault="00120F33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120F33" w:rsidRPr="00170650" w:rsidRDefault="00120F33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120F33" w:rsidRPr="00170650" w:rsidRDefault="00120F33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120F33" w:rsidRPr="00170650" w:rsidRDefault="00120F33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120F33" w:rsidRPr="00170650" w:rsidRDefault="00120F33" w:rsidP="006874B1">
            <w:pPr>
              <w:rPr>
                <w:rFonts w:ascii="Times New Roman" w:hAnsi="Times New Roman" w:cs="Times New Roman"/>
              </w:rPr>
            </w:pPr>
          </w:p>
        </w:tc>
      </w:tr>
    </w:tbl>
    <w:p w:rsidR="00735991" w:rsidRDefault="00735991" w:rsidP="00735991">
      <w:pPr>
        <w:spacing w:after="0"/>
        <w:rPr>
          <w:rFonts w:ascii="Times New Roman" w:hAnsi="Times New Roman" w:cs="Times New Roman"/>
          <w:b/>
          <w:bCs/>
        </w:rPr>
      </w:pPr>
    </w:p>
    <w:p w:rsidR="00735991" w:rsidRPr="00735991" w:rsidRDefault="00735991" w:rsidP="007359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5991">
        <w:rPr>
          <w:rFonts w:ascii="Times New Roman" w:hAnsi="Times New Roman" w:cs="Times New Roman"/>
          <w:b/>
          <w:bCs/>
          <w:sz w:val="24"/>
          <w:szCs w:val="24"/>
        </w:rPr>
        <w:t>В5.5. Прочитайте приведенный ниже текст, каждое положение которого обозначено определенной буквой.</w:t>
      </w:r>
    </w:p>
    <w:p w:rsidR="00735991" w:rsidRPr="00735991" w:rsidRDefault="00735991" w:rsidP="007359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991">
        <w:rPr>
          <w:rFonts w:ascii="Times New Roman" w:hAnsi="Times New Roman" w:cs="Times New Roman"/>
          <w:sz w:val="24"/>
          <w:szCs w:val="24"/>
        </w:rPr>
        <w:t xml:space="preserve">(А) Фонд содействия развитию малых форм предприятий в научно-технической сфере разработал программу «Участник молодежного научно-инновационного конкурса».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991">
        <w:rPr>
          <w:rFonts w:ascii="Times New Roman" w:hAnsi="Times New Roman" w:cs="Times New Roman"/>
          <w:sz w:val="24"/>
          <w:szCs w:val="24"/>
        </w:rPr>
        <w:t xml:space="preserve">(Б) Обладателями грантов стали 16 молодых ученых города. (В) Их научные разработки наиболее перспективны и социально значимы. (Г) Наука является социальной силой современного общества. (Д) Перечисляемые Фондом средства целевые – они идут на воплощение в жизнь замыслов учёных. </w:t>
      </w:r>
    </w:p>
    <w:p w:rsidR="00735991" w:rsidRPr="00735991" w:rsidRDefault="00735991" w:rsidP="007359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991">
        <w:rPr>
          <w:rFonts w:ascii="Times New Roman" w:hAnsi="Times New Roman" w:cs="Times New Roman"/>
          <w:bCs/>
          <w:sz w:val="24"/>
          <w:szCs w:val="24"/>
        </w:rPr>
        <w:t>Определите, какие положения текста имеют</w:t>
      </w:r>
      <w:r w:rsidRPr="007359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735991" w:rsidRDefault="00151957" w:rsidP="00735991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5991">
        <w:rPr>
          <w:rFonts w:ascii="Times New Roman" w:hAnsi="Times New Roman" w:cs="Times New Roman"/>
          <w:sz w:val="24"/>
          <w:szCs w:val="24"/>
        </w:rPr>
        <w:t>фактический характер</w:t>
      </w:r>
    </w:p>
    <w:p w:rsidR="00000000" w:rsidRPr="00735991" w:rsidRDefault="00151957" w:rsidP="00735991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5991">
        <w:rPr>
          <w:rFonts w:ascii="Times New Roman" w:hAnsi="Times New Roman" w:cs="Times New Roman"/>
          <w:sz w:val="24"/>
          <w:szCs w:val="24"/>
        </w:rPr>
        <w:t>характер оценочных суждений</w:t>
      </w:r>
    </w:p>
    <w:p w:rsidR="000F356B" w:rsidRDefault="00735991" w:rsidP="00735991">
      <w:pPr>
        <w:pStyle w:val="a6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5991">
        <w:rPr>
          <w:rFonts w:ascii="Times New Roman" w:hAnsi="Times New Roman" w:cs="Times New Roman"/>
          <w:sz w:val="24"/>
          <w:szCs w:val="24"/>
        </w:rPr>
        <w:t>характер теоретических утверждений</w:t>
      </w:r>
    </w:p>
    <w:p w:rsidR="00735991" w:rsidRPr="00735991" w:rsidRDefault="00735991" w:rsidP="0073599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735991" w:rsidRPr="00170650" w:rsidTr="004B4D2F">
        <w:tc>
          <w:tcPr>
            <w:tcW w:w="2136" w:type="dxa"/>
          </w:tcPr>
          <w:p w:rsidR="00735991" w:rsidRPr="00170650" w:rsidRDefault="00735991" w:rsidP="004B4D2F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36" w:type="dxa"/>
          </w:tcPr>
          <w:p w:rsidR="00735991" w:rsidRPr="00170650" w:rsidRDefault="00735991" w:rsidP="004B4D2F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36" w:type="dxa"/>
          </w:tcPr>
          <w:p w:rsidR="00735991" w:rsidRPr="00170650" w:rsidRDefault="00735991" w:rsidP="004B4D2F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37" w:type="dxa"/>
          </w:tcPr>
          <w:p w:rsidR="00735991" w:rsidRPr="00170650" w:rsidRDefault="00735991" w:rsidP="004B4D2F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37" w:type="dxa"/>
          </w:tcPr>
          <w:p w:rsidR="00735991" w:rsidRPr="00170650" w:rsidRDefault="00735991" w:rsidP="004B4D2F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Д</w:t>
            </w:r>
          </w:p>
        </w:tc>
      </w:tr>
      <w:tr w:rsidR="00735991" w:rsidRPr="00170650" w:rsidTr="004B4D2F">
        <w:tc>
          <w:tcPr>
            <w:tcW w:w="2136" w:type="dxa"/>
          </w:tcPr>
          <w:p w:rsidR="00735991" w:rsidRPr="00170650" w:rsidRDefault="00735991" w:rsidP="004B4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735991" w:rsidRPr="00170650" w:rsidRDefault="00735991" w:rsidP="004B4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735991" w:rsidRPr="00170650" w:rsidRDefault="00735991" w:rsidP="004B4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735991" w:rsidRPr="00170650" w:rsidRDefault="00735991" w:rsidP="004B4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735991" w:rsidRPr="00170650" w:rsidRDefault="00735991" w:rsidP="004B4D2F">
            <w:pPr>
              <w:rPr>
                <w:rFonts w:ascii="Times New Roman" w:hAnsi="Times New Roman" w:cs="Times New Roman"/>
              </w:rPr>
            </w:pPr>
          </w:p>
        </w:tc>
      </w:tr>
    </w:tbl>
    <w:p w:rsidR="00735991" w:rsidRDefault="00735991" w:rsidP="008204BE">
      <w:pPr>
        <w:spacing w:after="0"/>
        <w:rPr>
          <w:rFonts w:ascii="Times New Roman" w:hAnsi="Times New Roman" w:cs="Times New Roman"/>
          <w:b/>
        </w:rPr>
      </w:pPr>
    </w:p>
    <w:p w:rsidR="008204BE" w:rsidRPr="00120F33" w:rsidRDefault="008204BE" w:rsidP="008204BE">
      <w:pPr>
        <w:spacing w:after="0"/>
        <w:rPr>
          <w:rFonts w:ascii="Times New Roman" w:hAnsi="Times New Roman" w:cs="Times New Roman"/>
          <w:b/>
        </w:rPr>
      </w:pPr>
      <w:r w:rsidRPr="00120F33">
        <w:rPr>
          <w:rFonts w:ascii="Times New Roman" w:hAnsi="Times New Roman" w:cs="Times New Roman"/>
          <w:b/>
        </w:rPr>
        <w:t>В5.</w:t>
      </w:r>
      <w:r>
        <w:rPr>
          <w:rFonts w:ascii="Times New Roman" w:hAnsi="Times New Roman" w:cs="Times New Roman"/>
          <w:b/>
        </w:rPr>
        <w:t>6</w:t>
      </w:r>
      <w:r w:rsidRPr="00120F33">
        <w:rPr>
          <w:rFonts w:ascii="Times New Roman" w:hAnsi="Times New Roman" w:cs="Times New Roman"/>
          <w:b/>
        </w:rPr>
        <w:t xml:space="preserve">. </w:t>
      </w:r>
    </w:p>
    <w:p w:rsidR="008204BE" w:rsidRPr="00170650" w:rsidRDefault="008204BE" w:rsidP="008204BE">
      <w:pPr>
        <w:spacing w:after="0" w:line="240" w:lineRule="auto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(А</w:t>
      </w:r>
      <w:r>
        <w:rPr>
          <w:rFonts w:ascii="Times New Roman" w:hAnsi="Times New Roman" w:cs="Times New Roman"/>
        </w:rPr>
        <w:t xml:space="preserve">) Ярмарка в Ганновере – это 13 </w:t>
      </w:r>
      <w:r w:rsidR="00C335E2">
        <w:rPr>
          <w:rFonts w:ascii="Times New Roman" w:hAnsi="Times New Roman" w:cs="Times New Roman"/>
        </w:rPr>
        <w:t>ведущих</w:t>
      </w:r>
      <w:r>
        <w:rPr>
          <w:rFonts w:ascii="Times New Roman" w:hAnsi="Times New Roman" w:cs="Times New Roman"/>
        </w:rPr>
        <w:t xml:space="preserve"> международных выставок по различным направлениям экономики.</w:t>
      </w:r>
      <w:r w:rsidRPr="0017065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Б</w:t>
      </w:r>
      <w:r w:rsidR="00C335E2">
        <w:rPr>
          <w:rFonts w:ascii="Times New Roman" w:hAnsi="Times New Roman" w:cs="Times New Roman"/>
        </w:rPr>
        <w:t>) Мероприятие предоставляет обширные возможности для демонстрации и приобретения продукции и услуг.</w:t>
      </w:r>
      <w:r>
        <w:rPr>
          <w:rFonts w:ascii="Times New Roman" w:hAnsi="Times New Roman" w:cs="Times New Roman"/>
        </w:rPr>
        <w:t xml:space="preserve"> </w:t>
      </w:r>
      <w:r w:rsidRPr="0017065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В</w:t>
      </w:r>
      <w:r w:rsidRPr="00170650">
        <w:rPr>
          <w:rFonts w:ascii="Times New Roman" w:hAnsi="Times New Roman" w:cs="Times New Roman"/>
        </w:rPr>
        <w:t xml:space="preserve">) </w:t>
      </w:r>
      <w:r w:rsidR="00C335E2">
        <w:rPr>
          <w:rFonts w:ascii="Times New Roman" w:hAnsi="Times New Roman" w:cs="Times New Roman"/>
        </w:rPr>
        <w:t xml:space="preserve">В 2011 году международная ярмарка промышленных технологий, </w:t>
      </w:r>
      <w:r w:rsidR="00B36842">
        <w:rPr>
          <w:rFonts w:ascii="Times New Roman" w:hAnsi="Times New Roman" w:cs="Times New Roman"/>
        </w:rPr>
        <w:t>оборудования</w:t>
      </w:r>
      <w:r w:rsidR="00C335E2">
        <w:rPr>
          <w:rFonts w:ascii="Times New Roman" w:hAnsi="Times New Roman" w:cs="Times New Roman"/>
        </w:rPr>
        <w:t>, услуг и инновационных</w:t>
      </w:r>
      <w:r w:rsidR="00B36842">
        <w:rPr>
          <w:rFonts w:ascii="Times New Roman" w:hAnsi="Times New Roman" w:cs="Times New Roman"/>
        </w:rPr>
        <w:t xml:space="preserve"> разработок проводилась в 63 раз.</w:t>
      </w:r>
      <w:r>
        <w:rPr>
          <w:rFonts w:ascii="Times New Roman" w:hAnsi="Times New Roman" w:cs="Times New Roman"/>
        </w:rPr>
        <w:t xml:space="preserve"> (Г) </w:t>
      </w:r>
      <w:r w:rsidR="00EB4882">
        <w:rPr>
          <w:rFonts w:ascii="Times New Roman" w:hAnsi="Times New Roman" w:cs="Times New Roman"/>
        </w:rPr>
        <w:t>Инновационные отношения в социальной сфере возникают по поводу общественного воспроизводства результатов функционирования ее отраслей. (Д) Особенности инновационных отношений в социальной сфере основываются на роли ее субъектов как активных участников инновационного процесса в социально-экономическом развитии страны.</w:t>
      </w:r>
    </w:p>
    <w:p w:rsidR="008204BE" w:rsidRPr="00170650" w:rsidRDefault="008204BE" w:rsidP="008204BE">
      <w:pPr>
        <w:spacing w:after="0" w:line="240" w:lineRule="auto"/>
        <w:rPr>
          <w:rFonts w:ascii="Times New Roman" w:hAnsi="Times New Roman" w:cs="Times New Roman"/>
          <w:b/>
        </w:rPr>
      </w:pPr>
      <w:r w:rsidRPr="00170650">
        <w:rPr>
          <w:rFonts w:ascii="Times New Roman" w:hAnsi="Times New Roman" w:cs="Times New Roman"/>
          <w:b/>
        </w:rPr>
        <w:t>Определите, какие положения текста имеют</w:t>
      </w:r>
    </w:p>
    <w:p w:rsidR="008204BE" w:rsidRPr="00170650" w:rsidRDefault="008204BE" w:rsidP="008204BE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фактический характер</w:t>
      </w:r>
    </w:p>
    <w:p w:rsidR="008204BE" w:rsidRDefault="008204BE" w:rsidP="008204BE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характер оценочных суждений</w:t>
      </w:r>
    </w:p>
    <w:p w:rsidR="008204BE" w:rsidRDefault="008204BE" w:rsidP="008204BE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300F38">
        <w:rPr>
          <w:rFonts w:ascii="Times New Roman" w:hAnsi="Times New Roman" w:cs="Times New Roman"/>
        </w:rPr>
        <w:t>характер теоретических утверждений</w:t>
      </w:r>
    </w:p>
    <w:p w:rsidR="000F356B" w:rsidRPr="000F356B" w:rsidRDefault="000F356B" w:rsidP="000F356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8204BE" w:rsidRPr="00170650" w:rsidTr="006874B1">
        <w:tc>
          <w:tcPr>
            <w:tcW w:w="2136" w:type="dxa"/>
          </w:tcPr>
          <w:p w:rsidR="008204BE" w:rsidRPr="00170650" w:rsidRDefault="008204BE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36" w:type="dxa"/>
          </w:tcPr>
          <w:p w:rsidR="008204BE" w:rsidRPr="00170650" w:rsidRDefault="008204BE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36" w:type="dxa"/>
          </w:tcPr>
          <w:p w:rsidR="008204BE" w:rsidRPr="00170650" w:rsidRDefault="008204BE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37" w:type="dxa"/>
          </w:tcPr>
          <w:p w:rsidR="008204BE" w:rsidRPr="00170650" w:rsidRDefault="008204BE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37" w:type="dxa"/>
          </w:tcPr>
          <w:p w:rsidR="008204BE" w:rsidRPr="00170650" w:rsidRDefault="008204BE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Д</w:t>
            </w:r>
          </w:p>
        </w:tc>
      </w:tr>
      <w:tr w:rsidR="008204BE" w:rsidRPr="00170650" w:rsidTr="006874B1">
        <w:tc>
          <w:tcPr>
            <w:tcW w:w="2136" w:type="dxa"/>
          </w:tcPr>
          <w:p w:rsidR="008204BE" w:rsidRPr="00170650" w:rsidRDefault="008204BE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8204BE" w:rsidRPr="00170650" w:rsidRDefault="008204BE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8204BE" w:rsidRPr="00170650" w:rsidRDefault="008204BE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8204BE" w:rsidRPr="00170650" w:rsidRDefault="008204BE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8204BE" w:rsidRPr="00170650" w:rsidRDefault="008204BE" w:rsidP="006874B1">
            <w:pPr>
              <w:rPr>
                <w:rFonts w:ascii="Times New Roman" w:hAnsi="Times New Roman" w:cs="Times New Roman"/>
              </w:rPr>
            </w:pPr>
          </w:p>
        </w:tc>
      </w:tr>
    </w:tbl>
    <w:p w:rsidR="000F356B" w:rsidRDefault="000F356B" w:rsidP="00634E6A">
      <w:pPr>
        <w:spacing w:after="0"/>
        <w:rPr>
          <w:rFonts w:ascii="Times New Roman" w:hAnsi="Times New Roman" w:cs="Times New Roman"/>
          <w:b/>
        </w:rPr>
      </w:pPr>
    </w:p>
    <w:p w:rsidR="00634E6A" w:rsidRPr="00120F33" w:rsidRDefault="00634E6A" w:rsidP="00634E6A">
      <w:pPr>
        <w:spacing w:after="0"/>
        <w:rPr>
          <w:rFonts w:ascii="Times New Roman" w:hAnsi="Times New Roman" w:cs="Times New Roman"/>
          <w:b/>
        </w:rPr>
      </w:pPr>
      <w:r w:rsidRPr="00120F33">
        <w:rPr>
          <w:rFonts w:ascii="Times New Roman" w:hAnsi="Times New Roman" w:cs="Times New Roman"/>
          <w:b/>
        </w:rPr>
        <w:t>В5.</w:t>
      </w:r>
      <w:r>
        <w:rPr>
          <w:rFonts w:ascii="Times New Roman" w:hAnsi="Times New Roman" w:cs="Times New Roman"/>
          <w:b/>
        </w:rPr>
        <w:t>7</w:t>
      </w:r>
      <w:r w:rsidRPr="00120F33">
        <w:rPr>
          <w:rFonts w:ascii="Times New Roman" w:hAnsi="Times New Roman" w:cs="Times New Roman"/>
          <w:b/>
        </w:rPr>
        <w:t xml:space="preserve">. </w:t>
      </w:r>
    </w:p>
    <w:p w:rsidR="00634E6A" w:rsidRPr="00170650" w:rsidRDefault="00634E6A" w:rsidP="00634E6A">
      <w:pPr>
        <w:spacing w:after="0" w:line="240" w:lineRule="auto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(А</w:t>
      </w:r>
      <w:r>
        <w:rPr>
          <w:rFonts w:ascii="Times New Roman" w:hAnsi="Times New Roman" w:cs="Times New Roman"/>
        </w:rPr>
        <w:t xml:space="preserve">) Ярмарка Социальная сфера включает в себя группу отраслей национального хозяйства, производящих услуги для жизнеобеспечения населения. </w:t>
      </w:r>
      <w:r w:rsidRPr="0017065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Б) На Красноярском экономическом форуме была представлена концепция развития региона на ближайшие годы.  </w:t>
      </w:r>
      <w:r w:rsidRPr="0017065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В) Она предполагает отдельные решения проблем социальных, производственных, вопросов трудоустройства, занятости, детства и молодежи. (Г) Посетители форума проявили к предложенной концепции неподдельный интерес.   (Д)  Она достойна публичного внимания.</w:t>
      </w:r>
    </w:p>
    <w:p w:rsidR="00634E6A" w:rsidRPr="00170650" w:rsidRDefault="00634E6A" w:rsidP="00634E6A">
      <w:pPr>
        <w:spacing w:after="0" w:line="240" w:lineRule="auto"/>
        <w:rPr>
          <w:rFonts w:ascii="Times New Roman" w:hAnsi="Times New Roman" w:cs="Times New Roman"/>
          <w:b/>
        </w:rPr>
      </w:pPr>
      <w:r w:rsidRPr="00170650">
        <w:rPr>
          <w:rFonts w:ascii="Times New Roman" w:hAnsi="Times New Roman" w:cs="Times New Roman"/>
          <w:b/>
        </w:rPr>
        <w:t>Определите, какие положения текста имеют</w:t>
      </w:r>
    </w:p>
    <w:p w:rsidR="00634E6A" w:rsidRPr="00170650" w:rsidRDefault="00634E6A" w:rsidP="00634E6A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фактический характер</w:t>
      </w:r>
    </w:p>
    <w:p w:rsidR="00634E6A" w:rsidRPr="00170650" w:rsidRDefault="00634E6A" w:rsidP="00634E6A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характер оценочных суждений</w:t>
      </w:r>
    </w:p>
    <w:p w:rsidR="00634E6A" w:rsidRDefault="00634E6A" w:rsidP="00634E6A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300F38">
        <w:rPr>
          <w:rFonts w:ascii="Times New Roman" w:hAnsi="Times New Roman" w:cs="Times New Roman"/>
        </w:rPr>
        <w:t>характер теоретических утверждений</w:t>
      </w:r>
    </w:p>
    <w:p w:rsidR="000F356B" w:rsidRPr="000F356B" w:rsidRDefault="000F356B" w:rsidP="000F356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634E6A" w:rsidRPr="00170650" w:rsidTr="006874B1">
        <w:tc>
          <w:tcPr>
            <w:tcW w:w="2136" w:type="dxa"/>
          </w:tcPr>
          <w:p w:rsidR="00634E6A" w:rsidRPr="00170650" w:rsidRDefault="00634E6A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36" w:type="dxa"/>
          </w:tcPr>
          <w:p w:rsidR="00634E6A" w:rsidRPr="00170650" w:rsidRDefault="00634E6A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36" w:type="dxa"/>
          </w:tcPr>
          <w:p w:rsidR="00634E6A" w:rsidRPr="00170650" w:rsidRDefault="00634E6A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37" w:type="dxa"/>
          </w:tcPr>
          <w:p w:rsidR="00634E6A" w:rsidRPr="00170650" w:rsidRDefault="00634E6A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37" w:type="dxa"/>
          </w:tcPr>
          <w:p w:rsidR="00634E6A" w:rsidRPr="00170650" w:rsidRDefault="00634E6A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Д</w:t>
            </w:r>
          </w:p>
        </w:tc>
      </w:tr>
      <w:tr w:rsidR="00634E6A" w:rsidRPr="00170650" w:rsidTr="006874B1">
        <w:tc>
          <w:tcPr>
            <w:tcW w:w="2136" w:type="dxa"/>
          </w:tcPr>
          <w:p w:rsidR="00634E6A" w:rsidRPr="00170650" w:rsidRDefault="00634E6A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634E6A" w:rsidRPr="00170650" w:rsidRDefault="00634E6A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634E6A" w:rsidRPr="00170650" w:rsidRDefault="00634E6A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634E6A" w:rsidRPr="00170650" w:rsidRDefault="00634E6A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634E6A" w:rsidRPr="00170650" w:rsidRDefault="00634E6A" w:rsidP="006874B1">
            <w:pPr>
              <w:rPr>
                <w:rFonts w:ascii="Times New Roman" w:hAnsi="Times New Roman" w:cs="Times New Roman"/>
              </w:rPr>
            </w:pPr>
          </w:p>
        </w:tc>
      </w:tr>
    </w:tbl>
    <w:p w:rsidR="000F356B" w:rsidRDefault="000F356B" w:rsidP="00634E6A">
      <w:pPr>
        <w:spacing w:after="0"/>
        <w:rPr>
          <w:rFonts w:ascii="Times New Roman" w:hAnsi="Times New Roman" w:cs="Times New Roman"/>
          <w:b/>
        </w:rPr>
      </w:pPr>
    </w:p>
    <w:p w:rsidR="00634E6A" w:rsidRPr="00120F33" w:rsidRDefault="00634E6A" w:rsidP="00634E6A">
      <w:pPr>
        <w:spacing w:after="0"/>
        <w:rPr>
          <w:rFonts w:ascii="Times New Roman" w:hAnsi="Times New Roman" w:cs="Times New Roman"/>
          <w:b/>
        </w:rPr>
      </w:pPr>
      <w:r w:rsidRPr="00120F33">
        <w:rPr>
          <w:rFonts w:ascii="Times New Roman" w:hAnsi="Times New Roman" w:cs="Times New Roman"/>
          <w:b/>
        </w:rPr>
        <w:t>В5.</w:t>
      </w:r>
      <w:r>
        <w:rPr>
          <w:rFonts w:ascii="Times New Roman" w:hAnsi="Times New Roman" w:cs="Times New Roman"/>
          <w:b/>
        </w:rPr>
        <w:t>8</w:t>
      </w:r>
      <w:r w:rsidRPr="00120F33">
        <w:rPr>
          <w:rFonts w:ascii="Times New Roman" w:hAnsi="Times New Roman" w:cs="Times New Roman"/>
          <w:b/>
        </w:rPr>
        <w:t xml:space="preserve">. </w:t>
      </w:r>
    </w:p>
    <w:p w:rsidR="00634E6A" w:rsidRPr="00170650" w:rsidRDefault="00634E6A" w:rsidP="00634E6A">
      <w:pPr>
        <w:spacing w:after="0" w:line="240" w:lineRule="auto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(А</w:t>
      </w:r>
      <w:r>
        <w:rPr>
          <w:rFonts w:ascii="Times New Roman" w:hAnsi="Times New Roman" w:cs="Times New Roman"/>
        </w:rPr>
        <w:t xml:space="preserve">)  </w:t>
      </w:r>
      <w:r w:rsidR="00E06672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аучное познание – осо</w:t>
      </w:r>
      <w:r w:rsidR="00D52D64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ый вид </w:t>
      </w:r>
      <w:r w:rsidR="00D52D64">
        <w:rPr>
          <w:rFonts w:ascii="Times New Roman" w:hAnsi="Times New Roman" w:cs="Times New Roman"/>
        </w:rPr>
        <w:t>познавательной деятельности.</w:t>
      </w:r>
      <w:r>
        <w:rPr>
          <w:rFonts w:ascii="Times New Roman" w:hAnsi="Times New Roman" w:cs="Times New Roman"/>
        </w:rPr>
        <w:t xml:space="preserve"> </w:t>
      </w:r>
      <w:r w:rsidRPr="0017065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Б) </w:t>
      </w:r>
      <w:r w:rsidR="00D52D64">
        <w:rPr>
          <w:rFonts w:ascii="Times New Roman" w:hAnsi="Times New Roman" w:cs="Times New Roman"/>
        </w:rPr>
        <w:t xml:space="preserve"> Исследования Пастера, Коха привели к разработке практических мер в борьбе с заразными заболеваниями.</w:t>
      </w:r>
      <w:r>
        <w:rPr>
          <w:rFonts w:ascii="Times New Roman" w:hAnsi="Times New Roman" w:cs="Times New Roman"/>
        </w:rPr>
        <w:t xml:space="preserve">  </w:t>
      </w:r>
      <w:r w:rsidRPr="0017065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В) </w:t>
      </w:r>
      <w:r w:rsidR="00D52D64">
        <w:rPr>
          <w:rFonts w:ascii="Times New Roman" w:hAnsi="Times New Roman" w:cs="Times New Roman"/>
        </w:rPr>
        <w:t xml:space="preserve"> Российские медики внесли существенный вклад в изучение эпидемий и борьбу с ними.</w:t>
      </w:r>
      <w:r>
        <w:rPr>
          <w:rFonts w:ascii="Times New Roman" w:hAnsi="Times New Roman" w:cs="Times New Roman"/>
        </w:rPr>
        <w:t xml:space="preserve"> (Г) </w:t>
      </w:r>
      <w:r w:rsidR="00D52D64">
        <w:rPr>
          <w:rFonts w:ascii="Times New Roman" w:hAnsi="Times New Roman" w:cs="Times New Roman"/>
        </w:rPr>
        <w:t xml:space="preserve"> Многие забытые земские врачи выполняли свой до</w:t>
      </w:r>
      <w:proofErr w:type="gramStart"/>
      <w:r w:rsidR="00D52D64">
        <w:rPr>
          <w:rFonts w:ascii="Times New Roman" w:hAnsi="Times New Roman" w:cs="Times New Roman"/>
        </w:rPr>
        <w:t>лг скр</w:t>
      </w:r>
      <w:proofErr w:type="gramEnd"/>
      <w:r w:rsidR="00D52D64">
        <w:rPr>
          <w:rFonts w:ascii="Times New Roman" w:hAnsi="Times New Roman" w:cs="Times New Roman"/>
        </w:rPr>
        <w:t>омно, честно и ответственно, нередко рискуя собственной жизнью.</w:t>
      </w:r>
      <w:r>
        <w:rPr>
          <w:rFonts w:ascii="Times New Roman" w:hAnsi="Times New Roman" w:cs="Times New Roman"/>
        </w:rPr>
        <w:t xml:space="preserve"> (Д)  </w:t>
      </w:r>
      <w:r w:rsidR="00DF01AC">
        <w:rPr>
          <w:rFonts w:ascii="Times New Roman" w:hAnsi="Times New Roman" w:cs="Times New Roman"/>
        </w:rPr>
        <w:t>И</w:t>
      </w:r>
      <w:r w:rsidR="00D52D64">
        <w:rPr>
          <w:rFonts w:ascii="Times New Roman" w:hAnsi="Times New Roman" w:cs="Times New Roman"/>
        </w:rPr>
        <w:t>х вклад в развитие отечественной медицины заслуживает более пристального внимания.</w:t>
      </w:r>
    </w:p>
    <w:p w:rsidR="00634E6A" w:rsidRPr="00170650" w:rsidRDefault="00634E6A" w:rsidP="00634E6A">
      <w:pPr>
        <w:spacing w:after="0" w:line="240" w:lineRule="auto"/>
        <w:rPr>
          <w:rFonts w:ascii="Times New Roman" w:hAnsi="Times New Roman" w:cs="Times New Roman"/>
          <w:b/>
        </w:rPr>
      </w:pPr>
      <w:r w:rsidRPr="00170650">
        <w:rPr>
          <w:rFonts w:ascii="Times New Roman" w:hAnsi="Times New Roman" w:cs="Times New Roman"/>
          <w:b/>
        </w:rPr>
        <w:lastRenderedPageBreak/>
        <w:t>Определите, какие положения текста имеют</w:t>
      </w:r>
    </w:p>
    <w:p w:rsidR="00634E6A" w:rsidRPr="00170650" w:rsidRDefault="00634E6A" w:rsidP="00634E6A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фактический характер</w:t>
      </w:r>
    </w:p>
    <w:p w:rsidR="00634E6A" w:rsidRPr="00170650" w:rsidRDefault="00634E6A" w:rsidP="00634E6A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характер оценочных суждений</w:t>
      </w:r>
    </w:p>
    <w:p w:rsidR="00634E6A" w:rsidRDefault="00634E6A" w:rsidP="00634E6A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00F38">
        <w:rPr>
          <w:rFonts w:ascii="Times New Roman" w:hAnsi="Times New Roman" w:cs="Times New Roman"/>
        </w:rPr>
        <w:t>характер теоретических утверждений</w:t>
      </w:r>
    </w:p>
    <w:p w:rsidR="000F356B" w:rsidRPr="000F356B" w:rsidRDefault="000F356B" w:rsidP="000F356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634E6A" w:rsidRPr="00170650" w:rsidTr="006874B1">
        <w:tc>
          <w:tcPr>
            <w:tcW w:w="2136" w:type="dxa"/>
          </w:tcPr>
          <w:p w:rsidR="00634E6A" w:rsidRPr="00170650" w:rsidRDefault="00634E6A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36" w:type="dxa"/>
          </w:tcPr>
          <w:p w:rsidR="00634E6A" w:rsidRPr="00170650" w:rsidRDefault="00634E6A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36" w:type="dxa"/>
          </w:tcPr>
          <w:p w:rsidR="00634E6A" w:rsidRPr="00170650" w:rsidRDefault="00634E6A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37" w:type="dxa"/>
          </w:tcPr>
          <w:p w:rsidR="00634E6A" w:rsidRPr="00170650" w:rsidRDefault="00634E6A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37" w:type="dxa"/>
          </w:tcPr>
          <w:p w:rsidR="00634E6A" w:rsidRPr="00170650" w:rsidRDefault="00634E6A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Д</w:t>
            </w:r>
          </w:p>
        </w:tc>
      </w:tr>
      <w:tr w:rsidR="00634E6A" w:rsidRPr="00170650" w:rsidTr="006874B1">
        <w:tc>
          <w:tcPr>
            <w:tcW w:w="2136" w:type="dxa"/>
          </w:tcPr>
          <w:p w:rsidR="00634E6A" w:rsidRPr="00170650" w:rsidRDefault="00634E6A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634E6A" w:rsidRPr="00170650" w:rsidRDefault="00634E6A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634E6A" w:rsidRPr="00170650" w:rsidRDefault="00634E6A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634E6A" w:rsidRPr="00170650" w:rsidRDefault="00634E6A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634E6A" w:rsidRPr="00170650" w:rsidRDefault="00634E6A" w:rsidP="006874B1">
            <w:pPr>
              <w:rPr>
                <w:rFonts w:ascii="Times New Roman" w:hAnsi="Times New Roman" w:cs="Times New Roman"/>
              </w:rPr>
            </w:pPr>
          </w:p>
        </w:tc>
      </w:tr>
    </w:tbl>
    <w:p w:rsidR="000F356B" w:rsidRDefault="000F356B" w:rsidP="00E06672">
      <w:pPr>
        <w:spacing w:after="0"/>
        <w:rPr>
          <w:rFonts w:ascii="Times New Roman" w:hAnsi="Times New Roman" w:cs="Times New Roman"/>
          <w:b/>
        </w:rPr>
      </w:pPr>
    </w:p>
    <w:p w:rsidR="00E06672" w:rsidRPr="00120F33" w:rsidRDefault="00E06672" w:rsidP="00E06672">
      <w:pPr>
        <w:spacing w:after="0"/>
        <w:rPr>
          <w:rFonts w:ascii="Times New Roman" w:hAnsi="Times New Roman" w:cs="Times New Roman"/>
          <w:b/>
        </w:rPr>
      </w:pPr>
      <w:r w:rsidRPr="00120F33">
        <w:rPr>
          <w:rFonts w:ascii="Times New Roman" w:hAnsi="Times New Roman" w:cs="Times New Roman"/>
          <w:b/>
        </w:rPr>
        <w:t>В5.</w:t>
      </w:r>
      <w:r>
        <w:rPr>
          <w:rFonts w:ascii="Times New Roman" w:hAnsi="Times New Roman" w:cs="Times New Roman"/>
          <w:b/>
        </w:rPr>
        <w:t>9</w:t>
      </w:r>
      <w:r w:rsidRPr="00120F33">
        <w:rPr>
          <w:rFonts w:ascii="Times New Roman" w:hAnsi="Times New Roman" w:cs="Times New Roman"/>
          <w:b/>
        </w:rPr>
        <w:t xml:space="preserve">. </w:t>
      </w:r>
    </w:p>
    <w:p w:rsidR="00E06672" w:rsidRPr="00170650" w:rsidRDefault="00E06672" w:rsidP="00E06672">
      <w:pPr>
        <w:spacing w:after="0" w:line="240" w:lineRule="auto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(А</w:t>
      </w:r>
      <w:r>
        <w:rPr>
          <w:rFonts w:ascii="Times New Roman" w:hAnsi="Times New Roman" w:cs="Times New Roman"/>
        </w:rPr>
        <w:t xml:space="preserve">)   Во всем мире растет плата за обучение в вузах, и в этих условиях страны вводят кредитование студентов. </w:t>
      </w:r>
      <w:r w:rsidRPr="0017065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Б)   Образовательный кредит предоставляется на оплату обучения.</w:t>
      </w:r>
      <w:r w:rsidRPr="0017065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В</w:t>
      </w:r>
      <w:r w:rsidR="00DF01A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Однако</w:t>
      </w:r>
      <w:proofErr w:type="gramEnd"/>
      <w:r>
        <w:rPr>
          <w:rFonts w:ascii="Times New Roman" w:hAnsi="Times New Roman" w:cs="Times New Roman"/>
        </w:rPr>
        <w:t xml:space="preserve"> мировой опыт свидетельствует, что такой путь далеко не всегда дает желаемые результаты: размеры задолженности студентов Великобритании по кредитам, взятым во время учебы в вузах, как никогда ранее велики. О чем свидетельству</w:t>
      </w:r>
      <w:r w:rsidR="00DF01AC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т </w:t>
      </w:r>
      <w:r w:rsidR="00DF01AC">
        <w:rPr>
          <w:rFonts w:ascii="Times New Roman" w:hAnsi="Times New Roman" w:cs="Times New Roman"/>
        </w:rPr>
        <w:t xml:space="preserve">данные обследования более одной тысячи студентов. </w:t>
      </w:r>
      <w:r>
        <w:rPr>
          <w:rFonts w:ascii="Times New Roman" w:hAnsi="Times New Roman" w:cs="Times New Roman"/>
        </w:rPr>
        <w:t xml:space="preserve">(Г)  </w:t>
      </w:r>
      <w:r w:rsidR="00DF01AC">
        <w:rPr>
          <w:rFonts w:ascii="Times New Roman" w:hAnsi="Times New Roman" w:cs="Times New Roman"/>
        </w:rPr>
        <w:t xml:space="preserve"> Эти долги могут разорить студентов из более бедных семей.</w:t>
      </w:r>
      <w:r>
        <w:rPr>
          <w:rFonts w:ascii="Times New Roman" w:hAnsi="Times New Roman" w:cs="Times New Roman"/>
        </w:rPr>
        <w:t xml:space="preserve"> (Д)  </w:t>
      </w:r>
      <w:r w:rsidR="00DF01AC">
        <w:rPr>
          <w:rFonts w:ascii="Times New Roman" w:hAnsi="Times New Roman" w:cs="Times New Roman"/>
        </w:rPr>
        <w:t xml:space="preserve"> Разрыв в материальном положении между студентами из семей среднего класса и семей рабочих увеличивается.</w:t>
      </w:r>
    </w:p>
    <w:p w:rsidR="00E06672" w:rsidRPr="00170650" w:rsidRDefault="00E06672" w:rsidP="00E06672">
      <w:pPr>
        <w:spacing w:after="0" w:line="240" w:lineRule="auto"/>
        <w:rPr>
          <w:rFonts w:ascii="Times New Roman" w:hAnsi="Times New Roman" w:cs="Times New Roman"/>
          <w:b/>
        </w:rPr>
      </w:pPr>
      <w:r w:rsidRPr="00170650">
        <w:rPr>
          <w:rFonts w:ascii="Times New Roman" w:hAnsi="Times New Roman" w:cs="Times New Roman"/>
          <w:b/>
        </w:rPr>
        <w:t>Определите, какие положения текста имеют</w:t>
      </w:r>
    </w:p>
    <w:p w:rsidR="00E06672" w:rsidRPr="00170650" w:rsidRDefault="00E06672" w:rsidP="00E06672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фактический характер</w:t>
      </w:r>
    </w:p>
    <w:p w:rsidR="00E06672" w:rsidRPr="00170650" w:rsidRDefault="00E06672" w:rsidP="00E06672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характер оценочных суждений</w:t>
      </w:r>
    </w:p>
    <w:p w:rsidR="00E06672" w:rsidRDefault="00E06672" w:rsidP="00E06672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300F38">
        <w:rPr>
          <w:rFonts w:ascii="Times New Roman" w:hAnsi="Times New Roman" w:cs="Times New Roman"/>
        </w:rPr>
        <w:t>характер теоретических утверждений</w:t>
      </w:r>
    </w:p>
    <w:p w:rsidR="000F356B" w:rsidRDefault="000F356B" w:rsidP="000F356B">
      <w:pPr>
        <w:spacing w:after="0" w:line="240" w:lineRule="auto"/>
        <w:rPr>
          <w:rFonts w:ascii="Times New Roman" w:hAnsi="Times New Roman" w:cs="Times New Roman"/>
        </w:rPr>
      </w:pPr>
    </w:p>
    <w:p w:rsidR="000F356B" w:rsidRPr="000F356B" w:rsidRDefault="000F356B" w:rsidP="000F356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E06672" w:rsidRPr="00170650" w:rsidTr="006874B1">
        <w:tc>
          <w:tcPr>
            <w:tcW w:w="2136" w:type="dxa"/>
          </w:tcPr>
          <w:p w:rsidR="00E06672" w:rsidRPr="00170650" w:rsidRDefault="00E06672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36" w:type="dxa"/>
          </w:tcPr>
          <w:p w:rsidR="00E06672" w:rsidRPr="00170650" w:rsidRDefault="00E06672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36" w:type="dxa"/>
          </w:tcPr>
          <w:p w:rsidR="00E06672" w:rsidRPr="00170650" w:rsidRDefault="00E06672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37" w:type="dxa"/>
          </w:tcPr>
          <w:p w:rsidR="00E06672" w:rsidRPr="00170650" w:rsidRDefault="00E06672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37" w:type="dxa"/>
          </w:tcPr>
          <w:p w:rsidR="00E06672" w:rsidRPr="00170650" w:rsidRDefault="00E06672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Д</w:t>
            </w:r>
          </w:p>
        </w:tc>
      </w:tr>
      <w:tr w:rsidR="00E06672" w:rsidRPr="00170650" w:rsidTr="006874B1">
        <w:tc>
          <w:tcPr>
            <w:tcW w:w="2136" w:type="dxa"/>
          </w:tcPr>
          <w:p w:rsidR="00E06672" w:rsidRPr="00170650" w:rsidRDefault="00E06672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E06672" w:rsidRPr="00170650" w:rsidRDefault="00E06672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E06672" w:rsidRPr="00170650" w:rsidRDefault="00E06672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E06672" w:rsidRPr="00170650" w:rsidRDefault="00E06672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E06672" w:rsidRPr="00170650" w:rsidRDefault="00E06672" w:rsidP="006874B1">
            <w:pPr>
              <w:rPr>
                <w:rFonts w:ascii="Times New Roman" w:hAnsi="Times New Roman" w:cs="Times New Roman"/>
              </w:rPr>
            </w:pPr>
          </w:p>
        </w:tc>
      </w:tr>
    </w:tbl>
    <w:p w:rsidR="000F356B" w:rsidRDefault="000F356B" w:rsidP="00DF01AC">
      <w:pPr>
        <w:spacing w:after="0"/>
        <w:rPr>
          <w:rFonts w:ascii="Times New Roman" w:hAnsi="Times New Roman" w:cs="Times New Roman"/>
          <w:b/>
        </w:rPr>
      </w:pPr>
    </w:p>
    <w:p w:rsidR="00DF01AC" w:rsidRPr="00120F33" w:rsidRDefault="00DF01AC" w:rsidP="00DF01AC">
      <w:pPr>
        <w:spacing w:after="0"/>
        <w:rPr>
          <w:rFonts w:ascii="Times New Roman" w:hAnsi="Times New Roman" w:cs="Times New Roman"/>
          <w:b/>
        </w:rPr>
      </w:pPr>
      <w:r w:rsidRPr="00120F33">
        <w:rPr>
          <w:rFonts w:ascii="Times New Roman" w:hAnsi="Times New Roman" w:cs="Times New Roman"/>
          <w:b/>
        </w:rPr>
        <w:t>В5.</w:t>
      </w:r>
      <w:r>
        <w:rPr>
          <w:rFonts w:ascii="Times New Roman" w:hAnsi="Times New Roman" w:cs="Times New Roman"/>
          <w:b/>
        </w:rPr>
        <w:t>10</w:t>
      </w:r>
      <w:r w:rsidRPr="00120F33">
        <w:rPr>
          <w:rFonts w:ascii="Times New Roman" w:hAnsi="Times New Roman" w:cs="Times New Roman"/>
          <w:b/>
        </w:rPr>
        <w:t xml:space="preserve">. </w:t>
      </w:r>
    </w:p>
    <w:p w:rsidR="00DF01AC" w:rsidRPr="00170650" w:rsidRDefault="00DF01AC" w:rsidP="00DF01AC">
      <w:pPr>
        <w:spacing w:after="0" w:line="240" w:lineRule="auto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(А</w:t>
      </w:r>
      <w:r>
        <w:rPr>
          <w:rFonts w:ascii="Times New Roman" w:hAnsi="Times New Roman" w:cs="Times New Roman"/>
        </w:rPr>
        <w:t xml:space="preserve">)  Есть несколько способов финансовой подпитки бизнеса;  </w:t>
      </w:r>
      <w:r w:rsidRPr="00170650">
        <w:rPr>
          <w:rFonts w:ascii="Times New Roman" w:hAnsi="Times New Roman" w:cs="Times New Roman"/>
        </w:rPr>
        <w:t xml:space="preserve"> </w:t>
      </w:r>
      <w:r w:rsidR="00A55D1F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лассический способ – привлечение банковского кредита. </w:t>
      </w:r>
      <w:r w:rsidRPr="0017065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Б)    Кредитуя малый бизнес, российские банки ставят непомерные требования по залогу, тянут с ответом на заявку по поводу получения кредита. </w:t>
      </w:r>
      <w:r w:rsidRPr="0017065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В)  Процентная ставка колеблется от 11,5 до 23% в зависимости от банка. (Г) Но винить только лишь банки в высоких процентах было бы неправильно.     (Д)  Высокая ставка рефинансирования, установленная Банком России,  не позволяет коммерческим банкам снижать процентную ставку по кредитам.</w:t>
      </w:r>
    </w:p>
    <w:p w:rsidR="00DF01AC" w:rsidRPr="00170650" w:rsidRDefault="00DF01AC" w:rsidP="00DF01AC">
      <w:pPr>
        <w:spacing w:after="0" w:line="240" w:lineRule="auto"/>
        <w:rPr>
          <w:rFonts w:ascii="Times New Roman" w:hAnsi="Times New Roman" w:cs="Times New Roman"/>
          <w:b/>
        </w:rPr>
      </w:pPr>
      <w:r w:rsidRPr="00170650">
        <w:rPr>
          <w:rFonts w:ascii="Times New Roman" w:hAnsi="Times New Roman" w:cs="Times New Roman"/>
          <w:b/>
        </w:rPr>
        <w:t>Определите, какие положения текста имеют</w:t>
      </w:r>
    </w:p>
    <w:p w:rsidR="00DF01AC" w:rsidRPr="00170650" w:rsidRDefault="00DF01AC" w:rsidP="00DF01AC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фактический характер</w:t>
      </w:r>
    </w:p>
    <w:p w:rsidR="00DF01AC" w:rsidRPr="00170650" w:rsidRDefault="00DF01AC" w:rsidP="00DF01AC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характер оценочных суждений</w:t>
      </w:r>
    </w:p>
    <w:p w:rsidR="00DF01AC" w:rsidRDefault="00DF01AC" w:rsidP="00DF01AC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00F38">
        <w:rPr>
          <w:rFonts w:ascii="Times New Roman" w:hAnsi="Times New Roman" w:cs="Times New Roman"/>
        </w:rPr>
        <w:t>характер теоретических утверждений</w:t>
      </w:r>
    </w:p>
    <w:p w:rsidR="000F356B" w:rsidRPr="000F356B" w:rsidRDefault="000F356B" w:rsidP="000F356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DF01AC" w:rsidRPr="00170650" w:rsidTr="006874B1">
        <w:tc>
          <w:tcPr>
            <w:tcW w:w="2136" w:type="dxa"/>
          </w:tcPr>
          <w:p w:rsidR="00DF01AC" w:rsidRPr="00170650" w:rsidRDefault="00DF01AC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36" w:type="dxa"/>
          </w:tcPr>
          <w:p w:rsidR="00DF01AC" w:rsidRPr="00170650" w:rsidRDefault="00DF01AC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36" w:type="dxa"/>
          </w:tcPr>
          <w:p w:rsidR="00DF01AC" w:rsidRPr="00170650" w:rsidRDefault="00DF01AC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37" w:type="dxa"/>
          </w:tcPr>
          <w:p w:rsidR="00DF01AC" w:rsidRPr="00170650" w:rsidRDefault="00DF01AC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37" w:type="dxa"/>
          </w:tcPr>
          <w:p w:rsidR="00DF01AC" w:rsidRPr="00170650" w:rsidRDefault="00DF01AC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Д</w:t>
            </w:r>
          </w:p>
        </w:tc>
      </w:tr>
      <w:tr w:rsidR="00DF01AC" w:rsidRPr="00170650" w:rsidTr="006874B1">
        <w:tc>
          <w:tcPr>
            <w:tcW w:w="2136" w:type="dxa"/>
          </w:tcPr>
          <w:p w:rsidR="00DF01AC" w:rsidRPr="00170650" w:rsidRDefault="00DF01AC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DF01AC" w:rsidRPr="00170650" w:rsidRDefault="00DF01AC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DF01AC" w:rsidRPr="00170650" w:rsidRDefault="00DF01AC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F01AC" w:rsidRPr="00170650" w:rsidRDefault="00DF01AC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F01AC" w:rsidRPr="00170650" w:rsidRDefault="00DF01AC" w:rsidP="006874B1">
            <w:pPr>
              <w:rPr>
                <w:rFonts w:ascii="Times New Roman" w:hAnsi="Times New Roman" w:cs="Times New Roman"/>
              </w:rPr>
            </w:pPr>
          </w:p>
        </w:tc>
      </w:tr>
    </w:tbl>
    <w:p w:rsidR="00A55D1F" w:rsidRDefault="00A55D1F" w:rsidP="00A55D1F">
      <w:pPr>
        <w:spacing w:after="0"/>
        <w:rPr>
          <w:rFonts w:ascii="Times New Roman" w:hAnsi="Times New Roman" w:cs="Times New Roman"/>
          <w:b/>
        </w:rPr>
      </w:pPr>
    </w:p>
    <w:p w:rsidR="00A55D1F" w:rsidRPr="00120F33" w:rsidRDefault="00A55D1F" w:rsidP="00A55D1F">
      <w:pPr>
        <w:spacing w:after="0"/>
        <w:rPr>
          <w:rFonts w:ascii="Times New Roman" w:hAnsi="Times New Roman" w:cs="Times New Roman"/>
          <w:b/>
        </w:rPr>
      </w:pPr>
      <w:r w:rsidRPr="00120F33">
        <w:rPr>
          <w:rFonts w:ascii="Times New Roman" w:hAnsi="Times New Roman" w:cs="Times New Roman"/>
          <w:b/>
        </w:rPr>
        <w:t>В5.</w:t>
      </w:r>
      <w:r>
        <w:rPr>
          <w:rFonts w:ascii="Times New Roman" w:hAnsi="Times New Roman" w:cs="Times New Roman"/>
          <w:b/>
        </w:rPr>
        <w:t>11</w:t>
      </w:r>
      <w:r w:rsidRPr="00120F33">
        <w:rPr>
          <w:rFonts w:ascii="Times New Roman" w:hAnsi="Times New Roman" w:cs="Times New Roman"/>
          <w:b/>
        </w:rPr>
        <w:t xml:space="preserve">. </w:t>
      </w:r>
    </w:p>
    <w:p w:rsidR="00A55D1F" w:rsidRPr="00170650" w:rsidRDefault="00A55D1F" w:rsidP="00A55D1F">
      <w:pPr>
        <w:spacing w:after="0" w:line="240" w:lineRule="auto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(А</w:t>
      </w:r>
      <w:r>
        <w:rPr>
          <w:rFonts w:ascii="Times New Roman" w:hAnsi="Times New Roman" w:cs="Times New Roman"/>
        </w:rPr>
        <w:t xml:space="preserve">) По данным опросов, с каждым годом в России становится все больше людей, которые стремятся сделать инвестирование дополнительной статьей своего личного дохода.  </w:t>
      </w:r>
      <w:r w:rsidRPr="0017065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Б) </w:t>
      </w:r>
      <w:r w:rsidR="00872C29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оворя о вложениях средств, большинство участников опроса приводят в качестве главной проблемы недостаток собственной финансовой грамотности.  </w:t>
      </w:r>
      <w:r w:rsidRPr="0017065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В) Необходима программа финансовой грамотности, охватывающая все слои населения: от детей до пенсионеров.  </w:t>
      </w:r>
      <w:r w:rsidR="00445228">
        <w:rPr>
          <w:rFonts w:ascii="Times New Roman" w:hAnsi="Times New Roman" w:cs="Times New Roman"/>
        </w:rPr>
        <w:t xml:space="preserve">(Г) Финансовая грамотность включает умение распоряжаться денежными ресурсами, делать выбор финансовых инструментов, создавать сбережения. </w:t>
      </w:r>
      <w:r>
        <w:rPr>
          <w:rFonts w:ascii="Times New Roman" w:hAnsi="Times New Roman" w:cs="Times New Roman"/>
        </w:rPr>
        <w:t>(Д) Широкие возможности участия в биржевой торговле ценными бумагами предоставляет гражданам Интернет</w:t>
      </w:r>
    </w:p>
    <w:p w:rsidR="00A55D1F" w:rsidRPr="00170650" w:rsidRDefault="00A55D1F" w:rsidP="00A55D1F">
      <w:pPr>
        <w:spacing w:after="0" w:line="240" w:lineRule="auto"/>
        <w:rPr>
          <w:rFonts w:ascii="Times New Roman" w:hAnsi="Times New Roman" w:cs="Times New Roman"/>
          <w:b/>
        </w:rPr>
      </w:pPr>
      <w:r w:rsidRPr="00170650">
        <w:rPr>
          <w:rFonts w:ascii="Times New Roman" w:hAnsi="Times New Roman" w:cs="Times New Roman"/>
          <w:b/>
        </w:rPr>
        <w:t>Определите, какие положения текста имеют</w:t>
      </w:r>
    </w:p>
    <w:p w:rsidR="00A55D1F" w:rsidRPr="00170650" w:rsidRDefault="00A55D1F" w:rsidP="00A55D1F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фактический характер</w:t>
      </w:r>
    </w:p>
    <w:p w:rsidR="00A55D1F" w:rsidRPr="00170650" w:rsidRDefault="00A55D1F" w:rsidP="00A55D1F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характер оценочных суждений</w:t>
      </w:r>
    </w:p>
    <w:p w:rsidR="00A55D1F" w:rsidRPr="00300F38" w:rsidRDefault="00A55D1F" w:rsidP="00A55D1F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300F38">
        <w:rPr>
          <w:rFonts w:ascii="Times New Roman" w:hAnsi="Times New Roman" w:cs="Times New Roman"/>
        </w:rPr>
        <w:t>характер теоретических утверждений</w:t>
      </w:r>
    </w:p>
    <w:tbl>
      <w:tblPr>
        <w:tblStyle w:val="a5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A55D1F" w:rsidRPr="00170650" w:rsidTr="006874B1">
        <w:tc>
          <w:tcPr>
            <w:tcW w:w="2136" w:type="dxa"/>
          </w:tcPr>
          <w:p w:rsidR="00A55D1F" w:rsidRPr="00170650" w:rsidRDefault="00A55D1F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36" w:type="dxa"/>
          </w:tcPr>
          <w:p w:rsidR="00A55D1F" w:rsidRPr="00170650" w:rsidRDefault="00A55D1F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36" w:type="dxa"/>
          </w:tcPr>
          <w:p w:rsidR="00A55D1F" w:rsidRPr="00170650" w:rsidRDefault="00A55D1F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37" w:type="dxa"/>
          </w:tcPr>
          <w:p w:rsidR="00A55D1F" w:rsidRPr="00170650" w:rsidRDefault="00A55D1F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37" w:type="dxa"/>
          </w:tcPr>
          <w:p w:rsidR="00A55D1F" w:rsidRPr="00170650" w:rsidRDefault="00A55D1F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Д</w:t>
            </w:r>
          </w:p>
        </w:tc>
      </w:tr>
      <w:tr w:rsidR="00A55D1F" w:rsidRPr="00170650" w:rsidTr="006874B1">
        <w:tc>
          <w:tcPr>
            <w:tcW w:w="2136" w:type="dxa"/>
          </w:tcPr>
          <w:p w:rsidR="00A55D1F" w:rsidRPr="00170650" w:rsidRDefault="00A55D1F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A55D1F" w:rsidRPr="00170650" w:rsidRDefault="00A55D1F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A55D1F" w:rsidRPr="00170650" w:rsidRDefault="00A55D1F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A55D1F" w:rsidRPr="00170650" w:rsidRDefault="00A55D1F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A55D1F" w:rsidRPr="00170650" w:rsidRDefault="00A55D1F" w:rsidP="006874B1">
            <w:pPr>
              <w:rPr>
                <w:rFonts w:ascii="Times New Roman" w:hAnsi="Times New Roman" w:cs="Times New Roman"/>
              </w:rPr>
            </w:pPr>
          </w:p>
        </w:tc>
      </w:tr>
    </w:tbl>
    <w:p w:rsidR="00151957" w:rsidRDefault="00151957" w:rsidP="007B3CF5">
      <w:pPr>
        <w:spacing w:after="0"/>
        <w:rPr>
          <w:rFonts w:ascii="Times New Roman" w:hAnsi="Times New Roman" w:cs="Times New Roman"/>
          <w:b/>
        </w:rPr>
      </w:pPr>
    </w:p>
    <w:p w:rsidR="00151957" w:rsidRDefault="001519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B3CF5" w:rsidRPr="00120F33" w:rsidRDefault="007B3CF5" w:rsidP="007B3CF5">
      <w:pPr>
        <w:spacing w:after="0"/>
        <w:rPr>
          <w:rFonts w:ascii="Times New Roman" w:hAnsi="Times New Roman" w:cs="Times New Roman"/>
          <w:b/>
        </w:rPr>
      </w:pPr>
      <w:r w:rsidRPr="00120F33">
        <w:rPr>
          <w:rFonts w:ascii="Times New Roman" w:hAnsi="Times New Roman" w:cs="Times New Roman"/>
          <w:b/>
        </w:rPr>
        <w:lastRenderedPageBreak/>
        <w:t>В5.</w:t>
      </w:r>
      <w:r>
        <w:rPr>
          <w:rFonts w:ascii="Times New Roman" w:hAnsi="Times New Roman" w:cs="Times New Roman"/>
          <w:b/>
        </w:rPr>
        <w:t>12</w:t>
      </w:r>
      <w:r w:rsidRPr="00120F33">
        <w:rPr>
          <w:rFonts w:ascii="Times New Roman" w:hAnsi="Times New Roman" w:cs="Times New Roman"/>
          <w:b/>
        </w:rPr>
        <w:t xml:space="preserve">. </w:t>
      </w:r>
    </w:p>
    <w:p w:rsidR="000247B8" w:rsidRDefault="007B3CF5" w:rsidP="007B3CF5">
      <w:pPr>
        <w:spacing w:after="0" w:line="240" w:lineRule="auto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(А</w:t>
      </w:r>
      <w:r>
        <w:rPr>
          <w:rFonts w:ascii="Times New Roman" w:hAnsi="Times New Roman" w:cs="Times New Roman"/>
        </w:rPr>
        <w:t xml:space="preserve">) Экономическая глобализация в современном мире поражает своими масштабами.  </w:t>
      </w:r>
      <w:r w:rsidRPr="0017065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Б) </w:t>
      </w:r>
      <w:r w:rsidR="00872C29">
        <w:rPr>
          <w:rFonts w:ascii="Times New Roman" w:hAnsi="Times New Roman" w:cs="Times New Roman"/>
        </w:rPr>
        <w:t xml:space="preserve"> В Докладе ООН о развитии человека приводятся такие данные</w:t>
      </w:r>
      <w:r w:rsidR="0017196C">
        <w:rPr>
          <w:rFonts w:ascii="Times New Roman" w:hAnsi="Times New Roman" w:cs="Times New Roman"/>
        </w:rPr>
        <w:t>:</w:t>
      </w:r>
      <w:r w:rsidR="000A59E9">
        <w:rPr>
          <w:rFonts w:ascii="Times New Roman" w:hAnsi="Times New Roman" w:cs="Times New Roman"/>
        </w:rPr>
        <w:t xml:space="preserve"> «</w:t>
      </w:r>
      <w:r w:rsidR="00872C29">
        <w:rPr>
          <w:rFonts w:ascii="Times New Roman" w:hAnsi="Times New Roman" w:cs="Times New Roman"/>
        </w:rPr>
        <w:t>Мировой экспорт составляет около 7 триллионов долларов, или 21%</w:t>
      </w:r>
      <w:r>
        <w:rPr>
          <w:rFonts w:ascii="Times New Roman" w:hAnsi="Times New Roman" w:cs="Times New Roman"/>
        </w:rPr>
        <w:t xml:space="preserve">  </w:t>
      </w:r>
      <w:r w:rsidR="00872C29">
        <w:rPr>
          <w:rFonts w:ascii="Times New Roman" w:hAnsi="Times New Roman" w:cs="Times New Roman"/>
        </w:rPr>
        <w:t>мирового ВВП»</w:t>
      </w:r>
      <w:r w:rsidR="000A59E9">
        <w:rPr>
          <w:rFonts w:ascii="Times New Roman" w:hAnsi="Times New Roman" w:cs="Times New Roman"/>
        </w:rPr>
        <w:t xml:space="preserve">. </w:t>
      </w:r>
      <w:r w:rsidRPr="0017065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В) </w:t>
      </w:r>
      <w:r w:rsidR="00872C29">
        <w:rPr>
          <w:rFonts w:ascii="Times New Roman" w:hAnsi="Times New Roman" w:cs="Times New Roman"/>
        </w:rPr>
        <w:t xml:space="preserve"> Ежедневный объем сделок по купле-продаже валюты </w:t>
      </w:r>
      <w:r w:rsidR="000A59E9">
        <w:rPr>
          <w:rFonts w:ascii="Times New Roman" w:hAnsi="Times New Roman" w:cs="Times New Roman"/>
        </w:rPr>
        <w:t>возрос за 20 лет в 100 раз.</w:t>
      </w:r>
    </w:p>
    <w:p w:rsidR="007B3CF5" w:rsidRPr="00170650" w:rsidRDefault="007B3CF5" w:rsidP="007B3C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A59E9">
        <w:rPr>
          <w:rFonts w:ascii="Times New Roman" w:hAnsi="Times New Roman" w:cs="Times New Roman"/>
        </w:rPr>
        <w:t xml:space="preserve">(Г) Глобализация может создать значительные угрозы безопасности, как в богатых, так и в бедных странах. </w:t>
      </w:r>
      <w:r>
        <w:rPr>
          <w:rFonts w:ascii="Times New Roman" w:hAnsi="Times New Roman" w:cs="Times New Roman"/>
        </w:rPr>
        <w:t xml:space="preserve">(Д) </w:t>
      </w:r>
      <w:r w:rsidR="000A59E9">
        <w:rPr>
          <w:rFonts w:ascii="Times New Roman" w:hAnsi="Times New Roman" w:cs="Times New Roman"/>
        </w:rPr>
        <w:t xml:space="preserve"> Глобализация вызвана объективными факторами мирового развития, углублением международного разделения труда, научно-техническим прогрессом в области транспорта и связи.</w:t>
      </w:r>
    </w:p>
    <w:p w:rsidR="007B3CF5" w:rsidRPr="00170650" w:rsidRDefault="007B3CF5" w:rsidP="007B3CF5">
      <w:pPr>
        <w:spacing w:after="0" w:line="240" w:lineRule="auto"/>
        <w:rPr>
          <w:rFonts w:ascii="Times New Roman" w:hAnsi="Times New Roman" w:cs="Times New Roman"/>
          <w:b/>
        </w:rPr>
      </w:pPr>
      <w:r w:rsidRPr="00170650">
        <w:rPr>
          <w:rFonts w:ascii="Times New Roman" w:hAnsi="Times New Roman" w:cs="Times New Roman"/>
          <w:b/>
        </w:rPr>
        <w:t>Определите, какие положения текста имеют</w:t>
      </w:r>
    </w:p>
    <w:p w:rsidR="007B3CF5" w:rsidRPr="00170650" w:rsidRDefault="007B3CF5" w:rsidP="007B3CF5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фактический характер</w:t>
      </w:r>
    </w:p>
    <w:p w:rsidR="007B3CF5" w:rsidRPr="00170650" w:rsidRDefault="007B3CF5" w:rsidP="007B3CF5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характер оценочных суждений</w:t>
      </w:r>
    </w:p>
    <w:p w:rsidR="007B3CF5" w:rsidRPr="00300F38" w:rsidRDefault="007B3CF5" w:rsidP="007B3CF5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300F38">
        <w:rPr>
          <w:rFonts w:ascii="Times New Roman" w:hAnsi="Times New Roman" w:cs="Times New Roman"/>
        </w:rPr>
        <w:t>характер теоретических утверждений</w:t>
      </w:r>
    </w:p>
    <w:tbl>
      <w:tblPr>
        <w:tblStyle w:val="a5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7B3CF5" w:rsidRPr="00170650" w:rsidTr="006874B1">
        <w:tc>
          <w:tcPr>
            <w:tcW w:w="2136" w:type="dxa"/>
          </w:tcPr>
          <w:p w:rsidR="007B3CF5" w:rsidRPr="00170650" w:rsidRDefault="007B3CF5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36" w:type="dxa"/>
          </w:tcPr>
          <w:p w:rsidR="007B3CF5" w:rsidRPr="00170650" w:rsidRDefault="007B3CF5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36" w:type="dxa"/>
          </w:tcPr>
          <w:p w:rsidR="007B3CF5" w:rsidRPr="00170650" w:rsidRDefault="007B3CF5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37" w:type="dxa"/>
          </w:tcPr>
          <w:p w:rsidR="007B3CF5" w:rsidRPr="00170650" w:rsidRDefault="007B3CF5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37" w:type="dxa"/>
          </w:tcPr>
          <w:p w:rsidR="007B3CF5" w:rsidRPr="00170650" w:rsidRDefault="007B3CF5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Д</w:t>
            </w:r>
          </w:p>
        </w:tc>
      </w:tr>
      <w:tr w:rsidR="007B3CF5" w:rsidRPr="00170650" w:rsidTr="006874B1">
        <w:tc>
          <w:tcPr>
            <w:tcW w:w="2136" w:type="dxa"/>
          </w:tcPr>
          <w:p w:rsidR="007B3CF5" w:rsidRPr="00170650" w:rsidRDefault="007B3CF5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7B3CF5" w:rsidRPr="00170650" w:rsidRDefault="007B3CF5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7B3CF5" w:rsidRPr="00170650" w:rsidRDefault="007B3CF5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7B3CF5" w:rsidRPr="00170650" w:rsidRDefault="007B3CF5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7B3CF5" w:rsidRPr="00170650" w:rsidRDefault="007B3CF5" w:rsidP="006874B1">
            <w:pPr>
              <w:rPr>
                <w:rFonts w:ascii="Times New Roman" w:hAnsi="Times New Roman" w:cs="Times New Roman"/>
              </w:rPr>
            </w:pPr>
          </w:p>
        </w:tc>
      </w:tr>
    </w:tbl>
    <w:p w:rsidR="004E4C0B" w:rsidRPr="00120F33" w:rsidRDefault="004E4C0B" w:rsidP="004E4C0B">
      <w:pPr>
        <w:spacing w:after="0"/>
        <w:rPr>
          <w:rFonts w:ascii="Times New Roman" w:hAnsi="Times New Roman" w:cs="Times New Roman"/>
          <w:b/>
        </w:rPr>
      </w:pPr>
      <w:r w:rsidRPr="00120F33">
        <w:rPr>
          <w:rFonts w:ascii="Times New Roman" w:hAnsi="Times New Roman" w:cs="Times New Roman"/>
          <w:b/>
        </w:rPr>
        <w:t>В5.</w:t>
      </w:r>
      <w:r>
        <w:rPr>
          <w:rFonts w:ascii="Times New Roman" w:hAnsi="Times New Roman" w:cs="Times New Roman"/>
          <w:b/>
        </w:rPr>
        <w:t>13</w:t>
      </w:r>
      <w:r w:rsidRPr="00120F33">
        <w:rPr>
          <w:rFonts w:ascii="Times New Roman" w:hAnsi="Times New Roman" w:cs="Times New Roman"/>
          <w:b/>
        </w:rPr>
        <w:t xml:space="preserve">. </w:t>
      </w:r>
    </w:p>
    <w:p w:rsidR="004E4C0B" w:rsidRDefault="004E4C0B" w:rsidP="004E4C0B">
      <w:pPr>
        <w:spacing w:after="0" w:line="240" w:lineRule="auto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(А</w:t>
      </w:r>
      <w:r>
        <w:rPr>
          <w:rFonts w:ascii="Times New Roman" w:hAnsi="Times New Roman" w:cs="Times New Roman"/>
        </w:rPr>
        <w:t xml:space="preserve">)  Занятость, как деятельность граждан, связанная с удовлетворением личных и общественных потребностей, индикатор социального благосостояния общества.  </w:t>
      </w:r>
      <w:r w:rsidRPr="0017065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Б)   Занятость и трудоустройство населения можно рассматривать как одно из приоритетных направлений работы государственной власти разных уровней  </w:t>
      </w:r>
      <w:r w:rsidRPr="0017065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В)   58 800 рабочих мест создано в Москве в нынешнем году.   (Г)  Городские власти выделяют на реализацию данного проекта6,2 </w:t>
      </w:r>
      <w:proofErr w:type="spellStart"/>
      <w:proofErr w:type="gramStart"/>
      <w:r>
        <w:rPr>
          <w:rFonts w:ascii="Times New Roman" w:hAnsi="Times New Roman" w:cs="Times New Roman"/>
        </w:rPr>
        <w:t>млрд</w:t>
      </w:r>
      <w:proofErr w:type="spellEnd"/>
      <w:proofErr w:type="gramEnd"/>
      <w:r>
        <w:rPr>
          <w:rFonts w:ascii="Times New Roman" w:hAnsi="Times New Roman" w:cs="Times New Roman"/>
        </w:rPr>
        <w:t xml:space="preserve"> рублей. (Д)  На наш взгляд, данное направление работы государства является основополагающим в решении социальных вопросов общества.</w:t>
      </w:r>
    </w:p>
    <w:p w:rsidR="004E4C0B" w:rsidRPr="00170650" w:rsidRDefault="004E4C0B" w:rsidP="004E4C0B">
      <w:pPr>
        <w:spacing w:after="0" w:line="240" w:lineRule="auto"/>
        <w:rPr>
          <w:rFonts w:ascii="Times New Roman" w:hAnsi="Times New Roman" w:cs="Times New Roman"/>
          <w:b/>
        </w:rPr>
      </w:pPr>
      <w:r w:rsidRPr="00170650">
        <w:rPr>
          <w:rFonts w:ascii="Times New Roman" w:hAnsi="Times New Roman" w:cs="Times New Roman"/>
          <w:b/>
        </w:rPr>
        <w:t>Определите, какие положения текста имеют</w:t>
      </w:r>
    </w:p>
    <w:p w:rsidR="004E4C0B" w:rsidRPr="00170650" w:rsidRDefault="004E4C0B" w:rsidP="004E4C0B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фактический характер</w:t>
      </w:r>
    </w:p>
    <w:p w:rsidR="004E4C0B" w:rsidRPr="00170650" w:rsidRDefault="004E4C0B" w:rsidP="004E4C0B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характер оценочных суждений</w:t>
      </w:r>
    </w:p>
    <w:p w:rsidR="004E4C0B" w:rsidRPr="00300F38" w:rsidRDefault="004E4C0B" w:rsidP="004E4C0B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300F38">
        <w:rPr>
          <w:rFonts w:ascii="Times New Roman" w:hAnsi="Times New Roman" w:cs="Times New Roman"/>
        </w:rPr>
        <w:t>характер теоретических утверждений</w:t>
      </w:r>
    </w:p>
    <w:tbl>
      <w:tblPr>
        <w:tblStyle w:val="a5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4E4C0B" w:rsidRPr="00170650" w:rsidTr="006874B1">
        <w:tc>
          <w:tcPr>
            <w:tcW w:w="2136" w:type="dxa"/>
          </w:tcPr>
          <w:p w:rsidR="004E4C0B" w:rsidRPr="00170650" w:rsidRDefault="004E4C0B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36" w:type="dxa"/>
          </w:tcPr>
          <w:p w:rsidR="004E4C0B" w:rsidRPr="00170650" w:rsidRDefault="004E4C0B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36" w:type="dxa"/>
          </w:tcPr>
          <w:p w:rsidR="004E4C0B" w:rsidRPr="00170650" w:rsidRDefault="004E4C0B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37" w:type="dxa"/>
          </w:tcPr>
          <w:p w:rsidR="004E4C0B" w:rsidRPr="00170650" w:rsidRDefault="004E4C0B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37" w:type="dxa"/>
          </w:tcPr>
          <w:p w:rsidR="004E4C0B" w:rsidRPr="00170650" w:rsidRDefault="004E4C0B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Д</w:t>
            </w:r>
          </w:p>
        </w:tc>
      </w:tr>
      <w:tr w:rsidR="004E4C0B" w:rsidRPr="00170650" w:rsidTr="006874B1">
        <w:tc>
          <w:tcPr>
            <w:tcW w:w="2136" w:type="dxa"/>
          </w:tcPr>
          <w:p w:rsidR="004E4C0B" w:rsidRPr="00170650" w:rsidRDefault="004E4C0B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4E4C0B" w:rsidRPr="00170650" w:rsidRDefault="004E4C0B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4E4C0B" w:rsidRPr="00170650" w:rsidRDefault="004E4C0B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4E4C0B" w:rsidRPr="00170650" w:rsidRDefault="004E4C0B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4E4C0B" w:rsidRPr="00170650" w:rsidRDefault="004E4C0B" w:rsidP="006874B1">
            <w:pPr>
              <w:rPr>
                <w:rFonts w:ascii="Times New Roman" w:hAnsi="Times New Roman" w:cs="Times New Roman"/>
              </w:rPr>
            </w:pPr>
          </w:p>
        </w:tc>
      </w:tr>
    </w:tbl>
    <w:p w:rsidR="00173B35" w:rsidRPr="00120F33" w:rsidRDefault="00173B35" w:rsidP="00173B35">
      <w:pPr>
        <w:spacing w:after="0"/>
        <w:rPr>
          <w:rFonts w:ascii="Times New Roman" w:hAnsi="Times New Roman" w:cs="Times New Roman"/>
          <w:b/>
        </w:rPr>
      </w:pPr>
      <w:r w:rsidRPr="00120F33">
        <w:rPr>
          <w:rFonts w:ascii="Times New Roman" w:hAnsi="Times New Roman" w:cs="Times New Roman"/>
          <w:b/>
        </w:rPr>
        <w:t>В5.</w:t>
      </w:r>
      <w:r>
        <w:rPr>
          <w:rFonts w:ascii="Times New Roman" w:hAnsi="Times New Roman" w:cs="Times New Roman"/>
          <w:b/>
        </w:rPr>
        <w:t>14</w:t>
      </w:r>
      <w:r w:rsidRPr="00120F33">
        <w:rPr>
          <w:rFonts w:ascii="Times New Roman" w:hAnsi="Times New Roman" w:cs="Times New Roman"/>
          <w:b/>
        </w:rPr>
        <w:t xml:space="preserve">. </w:t>
      </w:r>
    </w:p>
    <w:p w:rsidR="00173B35" w:rsidRDefault="00173B35" w:rsidP="00173B35">
      <w:pPr>
        <w:spacing w:after="0" w:line="240" w:lineRule="auto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(А</w:t>
      </w:r>
      <w:r w:rsidR="006874B1">
        <w:rPr>
          <w:rFonts w:ascii="Times New Roman" w:hAnsi="Times New Roman" w:cs="Times New Roman"/>
        </w:rPr>
        <w:t>) Кредитование является одним из механизмов экономической политики современных государств.</w:t>
      </w:r>
      <w:r>
        <w:rPr>
          <w:rFonts w:ascii="Times New Roman" w:hAnsi="Times New Roman" w:cs="Times New Roman"/>
        </w:rPr>
        <w:t xml:space="preserve">  </w:t>
      </w:r>
      <w:r w:rsidRPr="0017065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Б) </w:t>
      </w:r>
      <w:r w:rsidR="006874B1">
        <w:rPr>
          <w:rFonts w:ascii="Times New Roman" w:hAnsi="Times New Roman" w:cs="Times New Roman"/>
        </w:rPr>
        <w:t xml:space="preserve"> 150 тыс. льготных </w:t>
      </w:r>
      <w:proofErr w:type="spellStart"/>
      <w:r w:rsidR="006874B1">
        <w:rPr>
          <w:rFonts w:ascii="Times New Roman" w:hAnsi="Times New Roman" w:cs="Times New Roman"/>
        </w:rPr>
        <w:t>автокредитов</w:t>
      </w:r>
      <w:proofErr w:type="spellEnd"/>
      <w:r w:rsidR="006874B1">
        <w:rPr>
          <w:rFonts w:ascii="Times New Roman" w:hAnsi="Times New Roman" w:cs="Times New Roman"/>
        </w:rPr>
        <w:t xml:space="preserve"> планировалось выдать россиянам в 2011 г.</w:t>
      </w:r>
      <w:r>
        <w:rPr>
          <w:rFonts w:ascii="Times New Roman" w:hAnsi="Times New Roman" w:cs="Times New Roman"/>
        </w:rPr>
        <w:t xml:space="preserve">    </w:t>
      </w:r>
      <w:r w:rsidRPr="0017065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В) </w:t>
      </w:r>
      <w:r w:rsidR="006874B1">
        <w:rPr>
          <w:rFonts w:ascii="Times New Roman" w:hAnsi="Times New Roman" w:cs="Times New Roman"/>
        </w:rPr>
        <w:t xml:space="preserve"> На компенсации банкам правительство намерено потратить 2,77 </w:t>
      </w:r>
      <w:proofErr w:type="spellStart"/>
      <w:proofErr w:type="gramStart"/>
      <w:r w:rsidR="006874B1">
        <w:rPr>
          <w:rFonts w:ascii="Times New Roman" w:hAnsi="Times New Roman" w:cs="Times New Roman"/>
        </w:rPr>
        <w:t>млрд</w:t>
      </w:r>
      <w:proofErr w:type="spellEnd"/>
      <w:proofErr w:type="gramEnd"/>
      <w:r w:rsidR="006874B1">
        <w:rPr>
          <w:rFonts w:ascii="Times New Roman" w:hAnsi="Times New Roman" w:cs="Times New Roman"/>
        </w:rPr>
        <w:t xml:space="preserve"> рублей.</w:t>
      </w:r>
      <w:r>
        <w:rPr>
          <w:rFonts w:ascii="Times New Roman" w:hAnsi="Times New Roman" w:cs="Times New Roman"/>
        </w:rPr>
        <w:t xml:space="preserve">     (Г)  </w:t>
      </w:r>
      <w:r w:rsidR="006874B1">
        <w:rPr>
          <w:rFonts w:ascii="Times New Roman" w:hAnsi="Times New Roman" w:cs="Times New Roman"/>
        </w:rPr>
        <w:t xml:space="preserve"> Этот факт, возможно, позволит сделать вывод об успешности реализации программы государственной политики поддержки </w:t>
      </w:r>
      <w:proofErr w:type="gramStart"/>
      <w:r w:rsidR="006874B1">
        <w:rPr>
          <w:rFonts w:ascii="Times New Roman" w:hAnsi="Times New Roman" w:cs="Times New Roman"/>
        </w:rPr>
        <w:t>отечественного</w:t>
      </w:r>
      <w:proofErr w:type="gramEnd"/>
      <w:r w:rsidR="006874B1">
        <w:rPr>
          <w:rFonts w:ascii="Times New Roman" w:hAnsi="Times New Roman" w:cs="Times New Roman"/>
        </w:rPr>
        <w:t xml:space="preserve"> </w:t>
      </w:r>
      <w:proofErr w:type="spellStart"/>
      <w:r w:rsidR="006874B1">
        <w:rPr>
          <w:rFonts w:ascii="Times New Roman" w:hAnsi="Times New Roman" w:cs="Times New Roman"/>
        </w:rPr>
        <w:t>автопрома</w:t>
      </w:r>
      <w:proofErr w:type="spellEnd"/>
      <w:r w:rsidR="006874B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(Д)  </w:t>
      </w:r>
      <w:r w:rsidR="006874B1">
        <w:rPr>
          <w:rFonts w:ascii="Times New Roman" w:hAnsi="Times New Roman" w:cs="Times New Roman"/>
        </w:rPr>
        <w:t xml:space="preserve"> Такая поддержка должна оказать положительное влияние на развитие отрасли.</w:t>
      </w:r>
    </w:p>
    <w:p w:rsidR="00173B35" w:rsidRPr="00170650" w:rsidRDefault="00173B35" w:rsidP="00173B35">
      <w:pPr>
        <w:spacing w:after="0" w:line="240" w:lineRule="auto"/>
        <w:rPr>
          <w:rFonts w:ascii="Times New Roman" w:hAnsi="Times New Roman" w:cs="Times New Roman"/>
          <w:b/>
        </w:rPr>
      </w:pPr>
      <w:r w:rsidRPr="00170650">
        <w:rPr>
          <w:rFonts w:ascii="Times New Roman" w:hAnsi="Times New Roman" w:cs="Times New Roman"/>
          <w:b/>
        </w:rPr>
        <w:t>Определите, какие положения текста имеют</w:t>
      </w:r>
    </w:p>
    <w:p w:rsidR="00173B35" w:rsidRPr="00170650" w:rsidRDefault="00173B35" w:rsidP="00173B35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фактический характер</w:t>
      </w:r>
    </w:p>
    <w:p w:rsidR="00173B35" w:rsidRPr="00170650" w:rsidRDefault="00173B35" w:rsidP="00173B35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характер оценочных суждений</w:t>
      </w:r>
    </w:p>
    <w:p w:rsidR="00173B35" w:rsidRPr="00300F38" w:rsidRDefault="00173B35" w:rsidP="00173B35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300F38">
        <w:rPr>
          <w:rFonts w:ascii="Times New Roman" w:hAnsi="Times New Roman" w:cs="Times New Roman"/>
        </w:rPr>
        <w:t>характер теоретических утверждений</w:t>
      </w:r>
    </w:p>
    <w:tbl>
      <w:tblPr>
        <w:tblStyle w:val="a5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173B35" w:rsidRPr="00170650" w:rsidTr="006874B1">
        <w:tc>
          <w:tcPr>
            <w:tcW w:w="2136" w:type="dxa"/>
          </w:tcPr>
          <w:p w:rsidR="00173B35" w:rsidRPr="00170650" w:rsidRDefault="00173B35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36" w:type="dxa"/>
          </w:tcPr>
          <w:p w:rsidR="00173B35" w:rsidRPr="00170650" w:rsidRDefault="00173B35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36" w:type="dxa"/>
          </w:tcPr>
          <w:p w:rsidR="00173B35" w:rsidRPr="00170650" w:rsidRDefault="00173B35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37" w:type="dxa"/>
          </w:tcPr>
          <w:p w:rsidR="00173B35" w:rsidRPr="00170650" w:rsidRDefault="00173B35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37" w:type="dxa"/>
          </w:tcPr>
          <w:p w:rsidR="00173B35" w:rsidRPr="00170650" w:rsidRDefault="00173B35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Д</w:t>
            </w:r>
          </w:p>
        </w:tc>
      </w:tr>
      <w:tr w:rsidR="00173B35" w:rsidRPr="00170650" w:rsidTr="006874B1">
        <w:tc>
          <w:tcPr>
            <w:tcW w:w="2136" w:type="dxa"/>
          </w:tcPr>
          <w:p w:rsidR="00173B35" w:rsidRPr="00170650" w:rsidRDefault="00173B35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173B35" w:rsidRPr="00170650" w:rsidRDefault="00173B35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173B35" w:rsidRPr="00170650" w:rsidRDefault="00173B35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173B35" w:rsidRPr="00170650" w:rsidRDefault="00173B35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173B35" w:rsidRPr="00170650" w:rsidRDefault="00173B35" w:rsidP="006874B1">
            <w:pPr>
              <w:rPr>
                <w:rFonts w:ascii="Times New Roman" w:hAnsi="Times New Roman" w:cs="Times New Roman"/>
              </w:rPr>
            </w:pPr>
          </w:p>
        </w:tc>
      </w:tr>
    </w:tbl>
    <w:p w:rsidR="006874B1" w:rsidRPr="00120F33" w:rsidRDefault="006874B1" w:rsidP="006874B1">
      <w:pPr>
        <w:spacing w:after="0"/>
        <w:rPr>
          <w:rFonts w:ascii="Times New Roman" w:hAnsi="Times New Roman" w:cs="Times New Roman"/>
          <w:b/>
        </w:rPr>
      </w:pPr>
      <w:r w:rsidRPr="00120F33">
        <w:rPr>
          <w:rFonts w:ascii="Times New Roman" w:hAnsi="Times New Roman" w:cs="Times New Roman"/>
          <w:b/>
        </w:rPr>
        <w:t>В5.</w:t>
      </w:r>
      <w:r>
        <w:rPr>
          <w:rFonts w:ascii="Times New Roman" w:hAnsi="Times New Roman" w:cs="Times New Roman"/>
          <w:b/>
        </w:rPr>
        <w:t>15</w:t>
      </w:r>
      <w:r w:rsidRPr="00120F33">
        <w:rPr>
          <w:rFonts w:ascii="Times New Roman" w:hAnsi="Times New Roman" w:cs="Times New Roman"/>
          <w:b/>
        </w:rPr>
        <w:t xml:space="preserve">. </w:t>
      </w:r>
    </w:p>
    <w:p w:rsidR="006874B1" w:rsidRDefault="006874B1" w:rsidP="006874B1">
      <w:pPr>
        <w:spacing w:after="0" w:line="240" w:lineRule="auto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(А</w:t>
      </w:r>
      <w:r>
        <w:rPr>
          <w:rFonts w:ascii="Times New Roman" w:hAnsi="Times New Roman" w:cs="Times New Roman"/>
        </w:rPr>
        <w:t>) Ежегодный оборот российского рынка компьютерных и видеоигр оценивается в</w:t>
      </w:r>
      <w:r w:rsidR="000F35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24 </w:t>
      </w:r>
      <w:proofErr w:type="spellStart"/>
      <w:proofErr w:type="gramStart"/>
      <w:r>
        <w:rPr>
          <w:rFonts w:ascii="Times New Roman" w:hAnsi="Times New Roman" w:cs="Times New Roman"/>
        </w:rPr>
        <w:t>млрд</w:t>
      </w:r>
      <w:proofErr w:type="spellEnd"/>
      <w:proofErr w:type="gramEnd"/>
      <w:r>
        <w:rPr>
          <w:rFonts w:ascii="Times New Roman" w:hAnsi="Times New Roman" w:cs="Times New Roman"/>
        </w:rPr>
        <w:t xml:space="preserve"> руб.   </w:t>
      </w:r>
      <w:r w:rsidRPr="0017065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Б) Доля России на международном рынке составляет 1 %.   (В) Развитие данного направления деятельности представляется важным и может идти в рамках развития малого бизнеса в России. (Г) </w:t>
      </w:r>
      <w:proofErr w:type="gramStart"/>
      <w:r>
        <w:rPr>
          <w:rFonts w:ascii="Times New Roman" w:hAnsi="Times New Roman" w:cs="Times New Roman"/>
        </w:rPr>
        <w:t>Однако</w:t>
      </w:r>
      <w:proofErr w:type="gramEnd"/>
      <w:r>
        <w:rPr>
          <w:rFonts w:ascii="Times New Roman" w:hAnsi="Times New Roman" w:cs="Times New Roman"/>
        </w:rPr>
        <w:t xml:space="preserve"> действительно активное продвижение этого бизнеса</w:t>
      </w:r>
      <w:r w:rsidR="000F356B">
        <w:rPr>
          <w:rFonts w:ascii="Times New Roman" w:hAnsi="Times New Roman" w:cs="Times New Roman"/>
        </w:rPr>
        <w:t xml:space="preserve"> видится перспективным только при поддержке государства,  в том числе на уровне законодательных инициатив.</w:t>
      </w:r>
      <w:r>
        <w:rPr>
          <w:rFonts w:ascii="Times New Roman" w:hAnsi="Times New Roman" w:cs="Times New Roman"/>
        </w:rPr>
        <w:t xml:space="preserve"> (Д)   </w:t>
      </w:r>
      <w:r w:rsidR="000F356B">
        <w:rPr>
          <w:rFonts w:ascii="Times New Roman" w:hAnsi="Times New Roman" w:cs="Times New Roman"/>
        </w:rPr>
        <w:t xml:space="preserve"> Предпринимательское право является одним из механизмов государственного регулирования экономики.</w:t>
      </w:r>
    </w:p>
    <w:p w:rsidR="006874B1" w:rsidRPr="00170650" w:rsidRDefault="006874B1" w:rsidP="006874B1">
      <w:pPr>
        <w:spacing w:after="0" w:line="240" w:lineRule="auto"/>
        <w:rPr>
          <w:rFonts w:ascii="Times New Roman" w:hAnsi="Times New Roman" w:cs="Times New Roman"/>
          <w:b/>
        </w:rPr>
      </w:pPr>
      <w:r w:rsidRPr="00170650">
        <w:rPr>
          <w:rFonts w:ascii="Times New Roman" w:hAnsi="Times New Roman" w:cs="Times New Roman"/>
          <w:b/>
        </w:rPr>
        <w:t>Определите, какие положения текста имеют</w:t>
      </w:r>
    </w:p>
    <w:p w:rsidR="006874B1" w:rsidRPr="00170650" w:rsidRDefault="006874B1" w:rsidP="006874B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фактический характер</w:t>
      </w:r>
    </w:p>
    <w:p w:rsidR="006874B1" w:rsidRPr="00170650" w:rsidRDefault="006874B1" w:rsidP="006874B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170650">
        <w:rPr>
          <w:rFonts w:ascii="Times New Roman" w:hAnsi="Times New Roman" w:cs="Times New Roman"/>
        </w:rPr>
        <w:t>характер оценочных суждений</w:t>
      </w:r>
    </w:p>
    <w:p w:rsidR="006874B1" w:rsidRPr="00300F38" w:rsidRDefault="006874B1" w:rsidP="006874B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300F38">
        <w:rPr>
          <w:rFonts w:ascii="Times New Roman" w:hAnsi="Times New Roman" w:cs="Times New Roman"/>
        </w:rPr>
        <w:t>характер теоретических утверждений</w:t>
      </w:r>
    </w:p>
    <w:tbl>
      <w:tblPr>
        <w:tblStyle w:val="a5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6874B1" w:rsidRPr="00170650" w:rsidTr="006874B1">
        <w:tc>
          <w:tcPr>
            <w:tcW w:w="2136" w:type="dxa"/>
          </w:tcPr>
          <w:p w:rsidR="006874B1" w:rsidRPr="00170650" w:rsidRDefault="006874B1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36" w:type="dxa"/>
          </w:tcPr>
          <w:p w:rsidR="006874B1" w:rsidRPr="00170650" w:rsidRDefault="006874B1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36" w:type="dxa"/>
          </w:tcPr>
          <w:p w:rsidR="006874B1" w:rsidRPr="00170650" w:rsidRDefault="006874B1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37" w:type="dxa"/>
          </w:tcPr>
          <w:p w:rsidR="006874B1" w:rsidRPr="00170650" w:rsidRDefault="006874B1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37" w:type="dxa"/>
          </w:tcPr>
          <w:p w:rsidR="006874B1" w:rsidRPr="00170650" w:rsidRDefault="006874B1" w:rsidP="006874B1">
            <w:pPr>
              <w:jc w:val="center"/>
              <w:rPr>
                <w:rFonts w:ascii="Times New Roman" w:hAnsi="Times New Roman" w:cs="Times New Roman"/>
              </w:rPr>
            </w:pPr>
            <w:r w:rsidRPr="00170650">
              <w:rPr>
                <w:rFonts w:ascii="Times New Roman" w:hAnsi="Times New Roman" w:cs="Times New Roman"/>
              </w:rPr>
              <w:t>Д</w:t>
            </w:r>
          </w:p>
        </w:tc>
      </w:tr>
      <w:tr w:rsidR="006874B1" w:rsidRPr="00170650" w:rsidTr="006874B1">
        <w:tc>
          <w:tcPr>
            <w:tcW w:w="2136" w:type="dxa"/>
          </w:tcPr>
          <w:p w:rsidR="006874B1" w:rsidRPr="00170650" w:rsidRDefault="006874B1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6874B1" w:rsidRPr="00170650" w:rsidRDefault="006874B1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6874B1" w:rsidRPr="00170650" w:rsidRDefault="006874B1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6874B1" w:rsidRPr="00170650" w:rsidRDefault="006874B1" w:rsidP="00687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6874B1" w:rsidRPr="00170650" w:rsidRDefault="006874B1" w:rsidP="006874B1">
            <w:pPr>
              <w:rPr>
                <w:rFonts w:ascii="Times New Roman" w:hAnsi="Times New Roman" w:cs="Times New Roman"/>
              </w:rPr>
            </w:pPr>
          </w:p>
        </w:tc>
      </w:tr>
    </w:tbl>
    <w:p w:rsidR="00151957" w:rsidRDefault="00151957" w:rsidP="00300F38">
      <w:pPr>
        <w:spacing w:after="0"/>
        <w:ind w:firstLine="708"/>
        <w:rPr>
          <w:rFonts w:ascii="Times New Roman" w:hAnsi="Times New Roman" w:cs="Times New Roman"/>
        </w:rPr>
      </w:pPr>
    </w:p>
    <w:p w:rsidR="00151957" w:rsidRDefault="001519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51957" w:rsidRPr="00151957" w:rsidRDefault="00151957" w:rsidP="00151957">
      <w:pPr>
        <w:rPr>
          <w:rFonts w:ascii="Times New Roman" w:hAnsi="Times New Roman" w:cs="Times New Roman"/>
          <w:b/>
          <w:sz w:val="24"/>
          <w:szCs w:val="24"/>
        </w:rPr>
      </w:pPr>
      <w:r w:rsidRPr="00151957">
        <w:rPr>
          <w:rFonts w:ascii="Times New Roman" w:hAnsi="Times New Roman" w:cs="Times New Roman"/>
          <w:b/>
          <w:sz w:val="24"/>
          <w:szCs w:val="24"/>
        </w:rPr>
        <w:lastRenderedPageBreak/>
        <w:t>Ответы задание 5 часть</w:t>
      </w:r>
      <w:proofErr w:type="gramStart"/>
      <w:r w:rsidRPr="00151957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tbl>
      <w:tblPr>
        <w:tblStyle w:val="a5"/>
        <w:tblpPr w:leftFromText="180" w:rightFromText="180" w:horzAnchor="margin" w:tblpY="1275"/>
        <w:tblW w:w="0" w:type="auto"/>
        <w:tblLook w:val="04A0"/>
      </w:tblPr>
      <w:tblGrid>
        <w:gridCol w:w="1101"/>
        <w:gridCol w:w="2835"/>
      </w:tblGrid>
      <w:tr w:rsidR="00151957" w:rsidTr="004B4D2F">
        <w:tc>
          <w:tcPr>
            <w:tcW w:w="1101" w:type="dxa"/>
          </w:tcPr>
          <w:p w:rsidR="00151957" w:rsidRDefault="00151957" w:rsidP="00151957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2835" w:type="dxa"/>
          </w:tcPr>
          <w:p w:rsidR="00151957" w:rsidRDefault="00151957" w:rsidP="004B4D2F">
            <w:r>
              <w:t>32112</w:t>
            </w:r>
          </w:p>
        </w:tc>
      </w:tr>
      <w:tr w:rsidR="00151957" w:rsidTr="004B4D2F">
        <w:tc>
          <w:tcPr>
            <w:tcW w:w="1101" w:type="dxa"/>
          </w:tcPr>
          <w:p w:rsidR="00151957" w:rsidRDefault="00151957" w:rsidP="00151957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2835" w:type="dxa"/>
          </w:tcPr>
          <w:p w:rsidR="00151957" w:rsidRDefault="00151957" w:rsidP="004B4D2F">
            <w:r>
              <w:t>31122</w:t>
            </w:r>
          </w:p>
        </w:tc>
      </w:tr>
      <w:tr w:rsidR="00151957" w:rsidTr="004B4D2F">
        <w:tc>
          <w:tcPr>
            <w:tcW w:w="1101" w:type="dxa"/>
          </w:tcPr>
          <w:p w:rsidR="00151957" w:rsidRDefault="00151957" w:rsidP="00151957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2835" w:type="dxa"/>
          </w:tcPr>
          <w:p w:rsidR="00151957" w:rsidRDefault="00151957" w:rsidP="004B4D2F">
            <w:r>
              <w:t>11223</w:t>
            </w:r>
          </w:p>
        </w:tc>
      </w:tr>
      <w:tr w:rsidR="00151957" w:rsidTr="004B4D2F">
        <w:tc>
          <w:tcPr>
            <w:tcW w:w="1101" w:type="dxa"/>
          </w:tcPr>
          <w:p w:rsidR="00151957" w:rsidRDefault="00151957" w:rsidP="00151957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2835" w:type="dxa"/>
          </w:tcPr>
          <w:p w:rsidR="00151957" w:rsidRDefault="00151957" w:rsidP="004B4D2F">
            <w:r>
              <w:t>31112</w:t>
            </w:r>
          </w:p>
        </w:tc>
      </w:tr>
      <w:tr w:rsidR="00151957" w:rsidTr="004B4D2F">
        <w:tc>
          <w:tcPr>
            <w:tcW w:w="1101" w:type="dxa"/>
          </w:tcPr>
          <w:p w:rsidR="00151957" w:rsidRDefault="00151957" w:rsidP="00151957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2835" w:type="dxa"/>
          </w:tcPr>
          <w:p w:rsidR="00151957" w:rsidRDefault="00151957" w:rsidP="004B4D2F">
            <w:r>
              <w:t>11231</w:t>
            </w:r>
          </w:p>
        </w:tc>
      </w:tr>
      <w:tr w:rsidR="00151957" w:rsidTr="004B4D2F">
        <w:tc>
          <w:tcPr>
            <w:tcW w:w="1101" w:type="dxa"/>
          </w:tcPr>
          <w:p w:rsidR="00151957" w:rsidRDefault="00151957" w:rsidP="00151957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2835" w:type="dxa"/>
          </w:tcPr>
          <w:p w:rsidR="00151957" w:rsidRDefault="00151957" w:rsidP="004B4D2F">
            <w:r>
              <w:t>12133</w:t>
            </w:r>
          </w:p>
        </w:tc>
      </w:tr>
      <w:tr w:rsidR="00151957" w:rsidTr="004B4D2F">
        <w:tc>
          <w:tcPr>
            <w:tcW w:w="1101" w:type="dxa"/>
          </w:tcPr>
          <w:p w:rsidR="00151957" w:rsidRDefault="00151957" w:rsidP="00151957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2835" w:type="dxa"/>
          </w:tcPr>
          <w:p w:rsidR="00151957" w:rsidRDefault="00151957" w:rsidP="004B4D2F">
            <w:r>
              <w:t>31122</w:t>
            </w:r>
          </w:p>
        </w:tc>
      </w:tr>
      <w:tr w:rsidR="00151957" w:rsidTr="004B4D2F">
        <w:tc>
          <w:tcPr>
            <w:tcW w:w="1101" w:type="dxa"/>
          </w:tcPr>
          <w:p w:rsidR="00151957" w:rsidRDefault="00151957" w:rsidP="00151957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2835" w:type="dxa"/>
          </w:tcPr>
          <w:p w:rsidR="00151957" w:rsidRDefault="00151957" w:rsidP="004B4D2F">
            <w:r>
              <w:t>31222</w:t>
            </w:r>
          </w:p>
        </w:tc>
      </w:tr>
      <w:tr w:rsidR="00151957" w:rsidTr="004B4D2F">
        <w:tc>
          <w:tcPr>
            <w:tcW w:w="1101" w:type="dxa"/>
          </w:tcPr>
          <w:p w:rsidR="00151957" w:rsidRDefault="00151957" w:rsidP="00151957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2835" w:type="dxa"/>
          </w:tcPr>
          <w:p w:rsidR="00151957" w:rsidRDefault="00151957" w:rsidP="004B4D2F">
            <w:r>
              <w:t>13121</w:t>
            </w:r>
          </w:p>
        </w:tc>
      </w:tr>
      <w:tr w:rsidR="00151957" w:rsidTr="004B4D2F">
        <w:tc>
          <w:tcPr>
            <w:tcW w:w="1101" w:type="dxa"/>
          </w:tcPr>
          <w:p w:rsidR="00151957" w:rsidRDefault="00151957" w:rsidP="00151957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2835" w:type="dxa"/>
          </w:tcPr>
          <w:p w:rsidR="00151957" w:rsidRDefault="00151957" w:rsidP="004B4D2F">
            <w:r>
              <w:t>32121</w:t>
            </w:r>
          </w:p>
        </w:tc>
      </w:tr>
      <w:tr w:rsidR="00151957" w:rsidTr="004B4D2F">
        <w:tc>
          <w:tcPr>
            <w:tcW w:w="1101" w:type="dxa"/>
          </w:tcPr>
          <w:p w:rsidR="00151957" w:rsidRDefault="00151957" w:rsidP="00151957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2835" w:type="dxa"/>
          </w:tcPr>
          <w:p w:rsidR="00151957" w:rsidRDefault="00151957" w:rsidP="004B4D2F">
            <w:r>
              <w:t>11231</w:t>
            </w:r>
          </w:p>
        </w:tc>
      </w:tr>
      <w:tr w:rsidR="00151957" w:rsidTr="004B4D2F">
        <w:tc>
          <w:tcPr>
            <w:tcW w:w="1101" w:type="dxa"/>
          </w:tcPr>
          <w:p w:rsidR="00151957" w:rsidRDefault="00151957" w:rsidP="00151957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2835" w:type="dxa"/>
          </w:tcPr>
          <w:p w:rsidR="00151957" w:rsidRDefault="00151957" w:rsidP="004B4D2F">
            <w:r>
              <w:t>21123</w:t>
            </w:r>
          </w:p>
        </w:tc>
      </w:tr>
      <w:tr w:rsidR="00151957" w:rsidTr="004B4D2F">
        <w:tc>
          <w:tcPr>
            <w:tcW w:w="1101" w:type="dxa"/>
          </w:tcPr>
          <w:p w:rsidR="00151957" w:rsidRDefault="00151957" w:rsidP="00151957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2835" w:type="dxa"/>
          </w:tcPr>
          <w:p w:rsidR="00151957" w:rsidRDefault="00151957" w:rsidP="004B4D2F">
            <w:r>
              <w:t>32112</w:t>
            </w:r>
          </w:p>
        </w:tc>
      </w:tr>
      <w:tr w:rsidR="00151957" w:rsidTr="004B4D2F">
        <w:tc>
          <w:tcPr>
            <w:tcW w:w="1101" w:type="dxa"/>
          </w:tcPr>
          <w:p w:rsidR="00151957" w:rsidRDefault="00151957" w:rsidP="00151957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2835" w:type="dxa"/>
          </w:tcPr>
          <w:p w:rsidR="00151957" w:rsidRDefault="00151957" w:rsidP="004B4D2F">
            <w:r>
              <w:t>31122</w:t>
            </w:r>
          </w:p>
        </w:tc>
      </w:tr>
      <w:tr w:rsidR="00151957" w:rsidTr="004B4D2F">
        <w:tc>
          <w:tcPr>
            <w:tcW w:w="1101" w:type="dxa"/>
          </w:tcPr>
          <w:p w:rsidR="00151957" w:rsidRDefault="00151957" w:rsidP="00151957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2835" w:type="dxa"/>
          </w:tcPr>
          <w:p w:rsidR="00151957" w:rsidRDefault="00151957" w:rsidP="004B4D2F">
            <w:r>
              <w:t>11223</w:t>
            </w:r>
          </w:p>
        </w:tc>
      </w:tr>
    </w:tbl>
    <w:p w:rsidR="000D5FCF" w:rsidRPr="00170650" w:rsidRDefault="000D5FCF" w:rsidP="00151957">
      <w:pPr>
        <w:spacing w:after="0"/>
        <w:ind w:firstLine="708"/>
        <w:rPr>
          <w:rFonts w:ascii="Times New Roman" w:hAnsi="Times New Roman" w:cs="Times New Roman"/>
        </w:rPr>
      </w:pPr>
    </w:p>
    <w:sectPr w:rsidR="000D5FCF" w:rsidRPr="00170650" w:rsidSect="000D5F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11E"/>
    <w:multiLevelType w:val="hybridMultilevel"/>
    <w:tmpl w:val="2C3EC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46016"/>
    <w:multiLevelType w:val="hybridMultilevel"/>
    <w:tmpl w:val="2C3EC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517D7"/>
    <w:multiLevelType w:val="hybridMultilevel"/>
    <w:tmpl w:val="2C3EC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B3715"/>
    <w:multiLevelType w:val="hybridMultilevel"/>
    <w:tmpl w:val="C7326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B1310"/>
    <w:multiLevelType w:val="hybridMultilevel"/>
    <w:tmpl w:val="2C3EC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A202A"/>
    <w:multiLevelType w:val="hybridMultilevel"/>
    <w:tmpl w:val="2C3EC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16809"/>
    <w:multiLevelType w:val="hybridMultilevel"/>
    <w:tmpl w:val="C6F074CC"/>
    <w:lvl w:ilvl="0" w:tplc="1FF08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958BD8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BA0EF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BA0EEB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9E6A6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EEE9EF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2CEC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71ABC5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2A6002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C331C7"/>
    <w:multiLevelType w:val="hybridMultilevel"/>
    <w:tmpl w:val="2C3EC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A2E3A"/>
    <w:multiLevelType w:val="hybridMultilevel"/>
    <w:tmpl w:val="2C3EC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72301"/>
    <w:multiLevelType w:val="hybridMultilevel"/>
    <w:tmpl w:val="2C3EC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858E8"/>
    <w:multiLevelType w:val="hybridMultilevel"/>
    <w:tmpl w:val="2C3EC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40F82"/>
    <w:multiLevelType w:val="hybridMultilevel"/>
    <w:tmpl w:val="2C3EC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90364"/>
    <w:multiLevelType w:val="hybridMultilevel"/>
    <w:tmpl w:val="C7326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A4867"/>
    <w:multiLevelType w:val="hybridMultilevel"/>
    <w:tmpl w:val="2C3EC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75ABF"/>
    <w:multiLevelType w:val="hybridMultilevel"/>
    <w:tmpl w:val="2C3EC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571579"/>
    <w:multiLevelType w:val="hybridMultilevel"/>
    <w:tmpl w:val="2C3EC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646C75"/>
    <w:multiLevelType w:val="hybridMultilevel"/>
    <w:tmpl w:val="1E4A7A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F85DDF"/>
    <w:multiLevelType w:val="hybridMultilevel"/>
    <w:tmpl w:val="2C3EC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13"/>
  </w:num>
  <w:num w:numId="7">
    <w:abstractNumId w:val="10"/>
  </w:num>
  <w:num w:numId="8">
    <w:abstractNumId w:val="17"/>
  </w:num>
  <w:num w:numId="9">
    <w:abstractNumId w:val="11"/>
  </w:num>
  <w:num w:numId="10">
    <w:abstractNumId w:val="5"/>
  </w:num>
  <w:num w:numId="11">
    <w:abstractNumId w:val="15"/>
  </w:num>
  <w:num w:numId="12">
    <w:abstractNumId w:val="1"/>
  </w:num>
  <w:num w:numId="13">
    <w:abstractNumId w:val="14"/>
  </w:num>
  <w:num w:numId="14">
    <w:abstractNumId w:val="7"/>
  </w:num>
  <w:num w:numId="15">
    <w:abstractNumId w:val="6"/>
  </w:num>
  <w:num w:numId="16">
    <w:abstractNumId w:val="16"/>
  </w:num>
  <w:num w:numId="17">
    <w:abstractNumId w:val="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5FCF"/>
    <w:rsid w:val="000247B8"/>
    <w:rsid w:val="0007408E"/>
    <w:rsid w:val="000A59E9"/>
    <w:rsid w:val="000D5FCF"/>
    <w:rsid w:val="000E6FD6"/>
    <w:rsid w:val="000F356B"/>
    <w:rsid w:val="00120F33"/>
    <w:rsid w:val="00151957"/>
    <w:rsid w:val="00170650"/>
    <w:rsid w:val="0017196C"/>
    <w:rsid w:val="00173B35"/>
    <w:rsid w:val="001D077E"/>
    <w:rsid w:val="00300F38"/>
    <w:rsid w:val="00445228"/>
    <w:rsid w:val="004E4C0B"/>
    <w:rsid w:val="005E03FE"/>
    <w:rsid w:val="00634E6A"/>
    <w:rsid w:val="006874B1"/>
    <w:rsid w:val="00735991"/>
    <w:rsid w:val="007B3CF5"/>
    <w:rsid w:val="008204BE"/>
    <w:rsid w:val="00872C29"/>
    <w:rsid w:val="00A55D1F"/>
    <w:rsid w:val="00AC5270"/>
    <w:rsid w:val="00AD27B3"/>
    <w:rsid w:val="00B36842"/>
    <w:rsid w:val="00C335E2"/>
    <w:rsid w:val="00D52D64"/>
    <w:rsid w:val="00D80261"/>
    <w:rsid w:val="00DF01AC"/>
    <w:rsid w:val="00E06672"/>
    <w:rsid w:val="00EB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F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5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70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5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8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20</cp:revision>
  <dcterms:created xsi:type="dcterms:W3CDTF">2013-03-21T11:33:00Z</dcterms:created>
  <dcterms:modified xsi:type="dcterms:W3CDTF">2013-05-13T16:56:00Z</dcterms:modified>
</cp:coreProperties>
</file>