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38" w:rsidRDefault="00BD3738" w:rsidP="00BD3738">
      <w:pPr>
        <w:pStyle w:val="1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>РОССИЙСКАЯ ФЕДЕРАЦИЯ</w:t>
      </w:r>
    </w:p>
    <w:p w:rsidR="00BD3738" w:rsidRDefault="00BD3738" w:rsidP="00BD3738">
      <w:pPr>
        <w:pStyle w:val="1"/>
        <w:spacing w:after="240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>ЯМАЛО-НЕНЕЦКИЙ АВТОНОМНЫЙ ОКРУГ</w:t>
      </w:r>
    </w:p>
    <w:p w:rsidR="00BD3738" w:rsidRPr="00B06B54" w:rsidRDefault="00BD3738" w:rsidP="00BD3738">
      <w:pPr>
        <w:pStyle w:val="3"/>
        <w:rPr>
          <w:rFonts w:ascii="Georgia" w:hAnsi="Georgia"/>
          <w:b w:val="0"/>
          <w:sz w:val="21"/>
          <w:szCs w:val="21"/>
        </w:rPr>
      </w:pPr>
      <w:r w:rsidRPr="00B06B54">
        <w:rPr>
          <w:rFonts w:ascii="Georgia" w:hAnsi="Georgia"/>
          <w:b w:val="0"/>
          <w:sz w:val="21"/>
          <w:szCs w:val="21"/>
        </w:rPr>
        <w:t>МУНИЦИПАЛЬНОЕ ОБРАЗОВАТЕЛЬНОЕ УЧРЕЖДЕНИЕ</w:t>
      </w:r>
    </w:p>
    <w:p w:rsidR="00BD3738" w:rsidRPr="00B06B54" w:rsidRDefault="00BD3738" w:rsidP="00BD3738">
      <w:pPr>
        <w:pStyle w:val="3"/>
        <w:rPr>
          <w:rFonts w:ascii="Georgia" w:hAnsi="Georgia"/>
          <w:b w:val="0"/>
          <w:sz w:val="21"/>
          <w:szCs w:val="21"/>
        </w:rPr>
      </w:pPr>
      <w:r w:rsidRPr="00B06B54">
        <w:rPr>
          <w:rFonts w:ascii="Georgia" w:hAnsi="Georgia"/>
          <w:b w:val="0"/>
          <w:sz w:val="21"/>
          <w:szCs w:val="21"/>
        </w:rPr>
        <w:t xml:space="preserve">  ДОПОЛНИТЕЛЬНОГО ОБРАЗОВАНИЯ ДЕТЕЙ</w:t>
      </w:r>
    </w:p>
    <w:p w:rsidR="00BD3738" w:rsidRDefault="00BD3738" w:rsidP="00BD3738">
      <w:pPr>
        <w:jc w:val="center"/>
        <w:rPr>
          <w:b/>
          <w:sz w:val="28"/>
          <w:szCs w:val="28"/>
          <w:lang w:val="ru-RU"/>
        </w:rPr>
      </w:pPr>
      <w:r w:rsidRPr="00950C8D">
        <w:rPr>
          <w:rFonts w:ascii="Century Schoolbook" w:hAnsi="Century Schoolbook"/>
          <w:b/>
          <w:bCs/>
          <w:sz w:val="23"/>
          <w:szCs w:val="23"/>
          <w:lang w:val="ru-RU"/>
        </w:rPr>
        <w:t>«ДЕТСКАЯ ШКОЛА ИСКУССТВ № 1 г. НАДЫМА</w:t>
      </w:r>
    </w:p>
    <w:p w:rsidR="00BD3738" w:rsidRDefault="00BD3738" w:rsidP="005D264D">
      <w:pPr>
        <w:jc w:val="center"/>
        <w:rPr>
          <w:b/>
          <w:sz w:val="28"/>
          <w:szCs w:val="28"/>
          <w:lang w:val="ru-RU"/>
        </w:rPr>
      </w:pPr>
    </w:p>
    <w:p w:rsidR="005D264D" w:rsidRDefault="005D264D" w:rsidP="005D26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5D264D" w:rsidRDefault="005D264D" w:rsidP="005D26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МУЗЫКАЛЬНОГО ИСКУССТВА «ФОРТЕПИАНО»</w:t>
      </w: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Предметная область 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ПО.01. МУЗЫКАЛЬНОЕ ИСПОЛНИТЕЛЬСТВО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36"/>
          <w:szCs w:val="36"/>
          <w:lang w:val="ru-RU"/>
        </w:rPr>
      </w:pPr>
    </w:p>
    <w:p w:rsidR="00CF178E" w:rsidRDefault="00CF178E">
      <w:pPr>
        <w:jc w:val="center"/>
        <w:rPr>
          <w:b/>
          <w:sz w:val="36"/>
          <w:szCs w:val="36"/>
          <w:lang w:val="ru-RU"/>
        </w:rPr>
      </w:pPr>
    </w:p>
    <w:p w:rsidR="00A27AD8" w:rsidRDefault="00BD373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программа</w:t>
      </w:r>
      <w:r w:rsidR="00A27AD8">
        <w:rPr>
          <w:b/>
          <w:sz w:val="36"/>
          <w:szCs w:val="36"/>
          <w:lang w:val="ru-RU"/>
        </w:rPr>
        <w:t xml:space="preserve">по учебному предмету </w:t>
      </w:r>
    </w:p>
    <w:p w:rsidR="00A27AD8" w:rsidRDefault="007A086B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ПО.01.</w:t>
      </w:r>
      <w:r w:rsidR="00A27AD8">
        <w:rPr>
          <w:b/>
          <w:sz w:val="36"/>
          <w:szCs w:val="36"/>
          <w:lang w:val="ru-RU"/>
        </w:rPr>
        <w:t>УП.03.КОНЦЕРТМЕЙСТЕРСКИЙ КЛАСС</w:t>
      </w:r>
    </w:p>
    <w:p w:rsidR="00A27AD8" w:rsidRDefault="00A27AD8" w:rsidP="00CF178E">
      <w:pPr>
        <w:pStyle w:val="aa"/>
        <w:spacing w:after="0" w:line="360" w:lineRule="auto"/>
        <w:ind w:right="120"/>
        <w:jc w:val="center"/>
      </w:pPr>
    </w:p>
    <w:p w:rsidR="007147ED" w:rsidRDefault="007147ED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BD3738" w:rsidRDefault="00BD3738" w:rsidP="00BD3738">
      <w:pPr>
        <w:pStyle w:val="aa"/>
        <w:shd w:val="clear" w:color="auto" w:fill="auto"/>
        <w:spacing w:after="0" w:line="240" w:lineRule="auto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Надым</w:t>
      </w:r>
    </w:p>
    <w:p w:rsidR="00A27AD8" w:rsidRPr="00CF178E" w:rsidRDefault="007A086B" w:rsidP="00BD3738">
      <w:pPr>
        <w:pStyle w:val="aa"/>
        <w:shd w:val="clear" w:color="auto" w:fill="auto"/>
        <w:spacing w:after="0" w:line="240" w:lineRule="auto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 w:rsidRPr="00CF178E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BD3738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3</w:t>
      </w:r>
      <w:bookmarkStart w:id="0" w:name="_GoBack"/>
      <w:bookmarkEnd w:id="0"/>
    </w:p>
    <w:p w:rsidR="005709AD" w:rsidRDefault="0003613F" w:rsidP="00BD373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876069" cy="10467975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0" cy="104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0F198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8A0B90" w:rsidRDefault="00A27AD8" w:rsidP="008A0B90">
      <w:pPr>
        <w:rPr>
          <w:lang w:val="ru-RU"/>
        </w:rPr>
      </w:pPr>
      <w:r>
        <w:rPr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A0B90" w:rsidRDefault="008A0B90" w:rsidP="008A0B90">
      <w:pPr>
        <w:rPr>
          <w:lang w:val="ru-RU"/>
        </w:rPr>
      </w:pPr>
    </w:p>
    <w:p w:rsidR="008A0B90" w:rsidRPr="00BD3738" w:rsidRDefault="008A0B90" w:rsidP="00BD3738">
      <w:pPr>
        <w:pStyle w:val="af0"/>
        <w:numPr>
          <w:ilvl w:val="0"/>
          <w:numId w:val="15"/>
        </w:numPr>
        <w:spacing w:line="360" w:lineRule="auto"/>
        <w:ind w:left="0" w:firstLine="0"/>
        <w:jc w:val="both"/>
        <w:rPr>
          <w:w w:val="90"/>
          <w:sz w:val="28"/>
          <w:szCs w:val="28"/>
          <w:lang w:val="ru-RU"/>
        </w:rPr>
      </w:pPr>
      <w:r w:rsidRPr="00BD3738">
        <w:rPr>
          <w:spacing w:val="-1"/>
          <w:w w:val="90"/>
          <w:sz w:val="28"/>
          <w:szCs w:val="28"/>
          <w:lang w:val="ru-RU"/>
        </w:rPr>
        <w:t>П</w:t>
      </w:r>
      <w:r w:rsidRPr="00BD3738">
        <w:rPr>
          <w:spacing w:val="1"/>
          <w:w w:val="90"/>
          <w:sz w:val="28"/>
          <w:szCs w:val="28"/>
          <w:lang w:val="ru-RU"/>
        </w:rPr>
        <w:t>ро</w:t>
      </w:r>
      <w:r w:rsidRPr="00BD3738">
        <w:rPr>
          <w:spacing w:val="-3"/>
          <w:w w:val="90"/>
          <w:sz w:val="28"/>
          <w:szCs w:val="28"/>
          <w:lang w:val="ru-RU"/>
        </w:rPr>
        <w:t>г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>ам</w:t>
      </w:r>
      <w:r w:rsidRPr="00BD3738">
        <w:rPr>
          <w:spacing w:val="-3"/>
          <w:w w:val="90"/>
          <w:sz w:val="28"/>
          <w:szCs w:val="28"/>
          <w:lang w:val="ru-RU"/>
        </w:rPr>
        <w:t>м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w w:val="90"/>
          <w:sz w:val="28"/>
          <w:szCs w:val="28"/>
          <w:lang w:val="ru-RU"/>
        </w:rPr>
        <w:tab/>
      </w:r>
      <w:r w:rsidRPr="00BD3738">
        <w:rPr>
          <w:spacing w:val="-4"/>
          <w:w w:val="90"/>
          <w:sz w:val="28"/>
          <w:szCs w:val="28"/>
          <w:lang w:val="ru-RU"/>
        </w:rPr>
        <w:t>у</w:t>
      </w:r>
      <w:r w:rsidRPr="00BD3738">
        <w:rPr>
          <w:w w:val="90"/>
          <w:sz w:val="28"/>
          <w:szCs w:val="28"/>
          <w:lang w:val="ru-RU"/>
        </w:rPr>
        <w:t>че</w:t>
      </w:r>
      <w:r w:rsidRPr="00BD3738">
        <w:rPr>
          <w:spacing w:val="1"/>
          <w:w w:val="90"/>
          <w:sz w:val="28"/>
          <w:szCs w:val="28"/>
          <w:lang w:val="ru-RU"/>
        </w:rPr>
        <w:t>б</w:t>
      </w:r>
      <w:r w:rsidRPr="00BD3738">
        <w:rPr>
          <w:spacing w:val="-2"/>
          <w:w w:val="90"/>
          <w:sz w:val="28"/>
          <w:szCs w:val="28"/>
          <w:lang w:val="ru-RU"/>
        </w:rPr>
        <w:t>н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го</w:t>
      </w:r>
      <w:r w:rsidRPr="00BD3738">
        <w:rPr>
          <w:w w:val="90"/>
          <w:sz w:val="28"/>
          <w:szCs w:val="28"/>
          <w:lang w:val="ru-RU"/>
        </w:rPr>
        <w:tab/>
      </w:r>
      <w:r w:rsidRPr="00BD3738">
        <w:rPr>
          <w:spacing w:val="-2"/>
          <w:w w:val="90"/>
          <w:sz w:val="28"/>
          <w:szCs w:val="28"/>
          <w:lang w:val="ru-RU"/>
        </w:rPr>
        <w:t>п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spacing w:val="-4"/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д</w:t>
      </w:r>
      <w:r w:rsidRPr="00BD3738">
        <w:rPr>
          <w:w w:val="90"/>
          <w:sz w:val="28"/>
          <w:szCs w:val="28"/>
          <w:lang w:val="ru-RU"/>
        </w:rPr>
        <w:t>ме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w w:val="90"/>
          <w:sz w:val="28"/>
          <w:szCs w:val="28"/>
          <w:lang w:val="ru-RU"/>
        </w:rPr>
        <w:tab/>
      </w:r>
      <w:r w:rsidRPr="00BD3738">
        <w:rPr>
          <w:spacing w:val="-2"/>
          <w:w w:val="90"/>
          <w:sz w:val="28"/>
          <w:szCs w:val="28"/>
          <w:lang w:val="ru-RU"/>
        </w:rPr>
        <w:t>«</w:t>
      </w:r>
      <w:r w:rsidRPr="00BD3738">
        <w:rPr>
          <w:w w:val="90"/>
          <w:sz w:val="28"/>
          <w:szCs w:val="28"/>
          <w:lang w:val="ru-RU"/>
        </w:rPr>
        <w:t>К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2"/>
          <w:w w:val="90"/>
          <w:sz w:val="28"/>
          <w:szCs w:val="28"/>
          <w:lang w:val="ru-RU"/>
        </w:rPr>
        <w:t>н</w:t>
      </w:r>
      <w:r w:rsidRPr="00BD3738">
        <w:rPr>
          <w:w w:val="90"/>
          <w:sz w:val="28"/>
          <w:szCs w:val="28"/>
          <w:lang w:val="ru-RU"/>
        </w:rPr>
        <w:t>ц</w:t>
      </w:r>
      <w:r w:rsidRPr="00BD3738">
        <w:rPr>
          <w:spacing w:val="-3"/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w w:val="90"/>
          <w:sz w:val="28"/>
          <w:szCs w:val="28"/>
          <w:lang w:val="ru-RU"/>
        </w:rPr>
        <w:t>м</w:t>
      </w:r>
      <w:r w:rsidRPr="00BD3738">
        <w:rPr>
          <w:spacing w:val="-4"/>
          <w:w w:val="90"/>
          <w:sz w:val="28"/>
          <w:szCs w:val="28"/>
          <w:lang w:val="ru-RU"/>
        </w:rPr>
        <w:t>е</w:t>
      </w:r>
      <w:r w:rsidRPr="00BD3738">
        <w:rPr>
          <w:w w:val="90"/>
          <w:sz w:val="28"/>
          <w:szCs w:val="28"/>
          <w:lang w:val="ru-RU"/>
        </w:rPr>
        <w:t>йс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spacing w:val="-3"/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>с</w:t>
      </w:r>
      <w:r w:rsidRPr="00BD3738">
        <w:rPr>
          <w:spacing w:val="-2"/>
          <w:w w:val="90"/>
          <w:sz w:val="28"/>
          <w:szCs w:val="28"/>
          <w:lang w:val="ru-RU"/>
        </w:rPr>
        <w:t>к</w:t>
      </w:r>
      <w:r w:rsidR="003B08F5">
        <w:rPr>
          <w:w w:val="90"/>
          <w:sz w:val="28"/>
          <w:szCs w:val="28"/>
          <w:lang w:val="ru-RU"/>
        </w:rPr>
        <w:t xml:space="preserve">ий </w:t>
      </w:r>
      <w:r w:rsidRPr="00BD3738">
        <w:rPr>
          <w:w w:val="90"/>
          <w:sz w:val="28"/>
          <w:szCs w:val="28"/>
          <w:lang w:val="ru-RU"/>
        </w:rPr>
        <w:t>к</w:t>
      </w:r>
      <w:r w:rsidRPr="00BD3738">
        <w:rPr>
          <w:spacing w:val="-2"/>
          <w:w w:val="90"/>
          <w:sz w:val="28"/>
          <w:szCs w:val="28"/>
          <w:lang w:val="ru-RU"/>
        </w:rPr>
        <w:t>л</w:t>
      </w:r>
      <w:r w:rsidRPr="00BD3738">
        <w:rPr>
          <w:w w:val="90"/>
          <w:sz w:val="28"/>
          <w:szCs w:val="28"/>
          <w:lang w:val="ru-RU"/>
        </w:rPr>
        <w:t xml:space="preserve">асс» 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2"/>
          <w:w w:val="90"/>
          <w:sz w:val="28"/>
          <w:szCs w:val="28"/>
          <w:lang w:val="ru-RU"/>
        </w:rPr>
        <w:t>зр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3"/>
          <w:w w:val="90"/>
          <w:sz w:val="28"/>
          <w:szCs w:val="28"/>
          <w:lang w:val="ru-RU"/>
        </w:rPr>
        <w:t>б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spacing w:val="-4"/>
          <w:w w:val="90"/>
          <w:sz w:val="28"/>
          <w:szCs w:val="28"/>
          <w:lang w:val="ru-RU"/>
        </w:rPr>
        <w:t>а</w:t>
      </w:r>
      <w:r w:rsidRPr="00BD3738">
        <w:rPr>
          <w:w w:val="90"/>
          <w:sz w:val="28"/>
          <w:szCs w:val="28"/>
          <w:lang w:val="ru-RU"/>
        </w:rPr>
        <w:t>на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-2"/>
          <w:w w:val="90"/>
          <w:sz w:val="28"/>
          <w:szCs w:val="28"/>
          <w:lang w:val="ru-RU"/>
        </w:rPr>
        <w:t>н</w:t>
      </w:r>
      <w:r w:rsidRPr="00BD3738">
        <w:rPr>
          <w:w w:val="90"/>
          <w:sz w:val="28"/>
          <w:szCs w:val="28"/>
          <w:lang w:val="ru-RU"/>
        </w:rPr>
        <w:t>а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с</w:t>
      </w:r>
      <w:r w:rsidRPr="00BD3738">
        <w:rPr>
          <w:spacing w:val="-2"/>
          <w:w w:val="90"/>
          <w:sz w:val="28"/>
          <w:szCs w:val="28"/>
          <w:lang w:val="ru-RU"/>
        </w:rPr>
        <w:t>н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1"/>
          <w:w w:val="90"/>
          <w:sz w:val="28"/>
          <w:szCs w:val="28"/>
          <w:lang w:val="ru-RU"/>
        </w:rPr>
        <w:t>в</w:t>
      </w:r>
      <w:r w:rsidRPr="00BD3738">
        <w:rPr>
          <w:w w:val="90"/>
          <w:sz w:val="28"/>
          <w:szCs w:val="28"/>
          <w:lang w:val="ru-RU"/>
        </w:rPr>
        <w:t>е</w:t>
      </w:r>
      <w:r w:rsidR="00950C8D">
        <w:rPr>
          <w:w w:val="90"/>
          <w:sz w:val="28"/>
          <w:szCs w:val="28"/>
          <w:lang w:val="ru-RU"/>
        </w:rPr>
        <w:t xml:space="preserve"> примерной программы «Аккомпанемент» для музыкальных школ и музыкальных отделений детских школ искусств (г. Москва, 2006год)</w:t>
      </w:r>
      <w:r w:rsidRPr="00BD3738">
        <w:rPr>
          <w:w w:val="90"/>
          <w:sz w:val="28"/>
          <w:szCs w:val="28"/>
          <w:lang w:val="ru-RU"/>
        </w:rPr>
        <w:t xml:space="preserve"> и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w w:val="90"/>
          <w:sz w:val="28"/>
          <w:szCs w:val="28"/>
          <w:lang w:val="ru-RU"/>
        </w:rPr>
        <w:t xml:space="preserve">с </w:t>
      </w:r>
      <w:r w:rsidRPr="00BD3738">
        <w:rPr>
          <w:spacing w:val="-4"/>
          <w:w w:val="90"/>
          <w:sz w:val="28"/>
          <w:szCs w:val="28"/>
          <w:lang w:val="ru-RU"/>
        </w:rPr>
        <w:t>у</w:t>
      </w:r>
      <w:r w:rsidRPr="00BD3738">
        <w:rPr>
          <w:w w:val="90"/>
          <w:sz w:val="28"/>
          <w:szCs w:val="28"/>
          <w:lang w:val="ru-RU"/>
        </w:rPr>
        <w:t>че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м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-3"/>
          <w:w w:val="90"/>
          <w:sz w:val="28"/>
          <w:szCs w:val="28"/>
          <w:lang w:val="ru-RU"/>
        </w:rPr>
        <w:t>ф</w:t>
      </w:r>
      <w:r w:rsidRPr="00BD3738">
        <w:rPr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д</w:t>
      </w:r>
      <w:r w:rsidRPr="00BD3738">
        <w:rPr>
          <w:spacing w:val="-3"/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2"/>
          <w:w w:val="90"/>
          <w:sz w:val="28"/>
          <w:szCs w:val="28"/>
          <w:lang w:val="ru-RU"/>
        </w:rPr>
        <w:t>льны</w:t>
      </w:r>
      <w:r w:rsidRPr="00BD3738">
        <w:rPr>
          <w:w w:val="90"/>
          <w:sz w:val="28"/>
          <w:szCs w:val="28"/>
          <w:lang w:val="ru-RU"/>
        </w:rPr>
        <w:t>х г</w:t>
      </w:r>
      <w:r w:rsidRPr="00BD3738">
        <w:rPr>
          <w:spacing w:val="-2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с</w:t>
      </w:r>
      <w:r w:rsidRPr="00BD3738">
        <w:rPr>
          <w:spacing w:val="-4"/>
          <w:w w:val="90"/>
          <w:sz w:val="28"/>
          <w:szCs w:val="28"/>
          <w:lang w:val="ru-RU"/>
        </w:rPr>
        <w:t>у</w:t>
      </w:r>
      <w:r w:rsidRPr="00BD3738">
        <w:rPr>
          <w:spacing w:val="1"/>
          <w:w w:val="90"/>
          <w:sz w:val="28"/>
          <w:szCs w:val="28"/>
          <w:lang w:val="ru-RU"/>
        </w:rPr>
        <w:t>д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>с</w:t>
      </w:r>
      <w:r w:rsidRPr="00BD3738">
        <w:rPr>
          <w:spacing w:val="-1"/>
          <w:w w:val="90"/>
          <w:sz w:val="28"/>
          <w:szCs w:val="28"/>
          <w:lang w:val="ru-RU"/>
        </w:rPr>
        <w:t>тв</w:t>
      </w:r>
      <w:r w:rsidRPr="00BD3738">
        <w:rPr>
          <w:spacing w:val="-4"/>
          <w:w w:val="90"/>
          <w:sz w:val="28"/>
          <w:szCs w:val="28"/>
          <w:lang w:val="ru-RU"/>
        </w:rPr>
        <w:t>е</w:t>
      </w:r>
      <w:r w:rsidRPr="00BD3738">
        <w:rPr>
          <w:w w:val="90"/>
          <w:sz w:val="28"/>
          <w:szCs w:val="28"/>
          <w:lang w:val="ru-RU"/>
        </w:rPr>
        <w:t>н</w:t>
      </w:r>
      <w:r w:rsidRPr="00BD3738">
        <w:rPr>
          <w:spacing w:val="-2"/>
          <w:w w:val="90"/>
          <w:sz w:val="28"/>
          <w:szCs w:val="28"/>
          <w:lang w:val="ru-RU"/>
        </w:rPr>
        <w:t>ны</w:t>
      </w:r>
      <w:r w:rsidRPr="00BD3738">
        <w:rPr>
          <w:w w:val="90"/>
          <w:sz w:val="28"/>
          <w:szCs w:val="28"/>
          <w:lang w:val="ru-RU"/>
        </w:rPr>
        <w:t>х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spacing w:val="-4"/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бо</w:t>
      </w:r>
      <w:r w:rsidRPr="00BD3738">
        <w:rPr>
          <w:spacing w:val="-1"/>
          <w:w w:val="90"/>
          <w:sz w:val="28"/>
          <w:szCs w:val="28"/>
          <w:lang w:val="ru-RU"/>
        </w:rPr>
        <w:t>в</w:t>
      </w:r>
      <w:r w:rsidRPr="00BD3738">
        <w:rPr>
          <w:spacing w:val="-4"/>
          <w:w w:val="90"/>
          <w:sz w:val="28"/>
          <w:szCs w:val="28"/>
          <w:lang w:val="ru-RU"/>
        </w:rPr>
        <w:t>а</w:t>
      </w:r>
      <w:r w:rsidRPr="00BD3738">
        <w:rPr>
          <w:w w:val="90"/>
          <w:sz w:val="28"/>
          <w:szCs w:val="28"/>
          <w:lang w:val="ru-RU"/>
        </w:rPr>
        <w:t>н</w:t>
      </w:r>
      <w:r w:rsidRPr="00BD3738">
        <w:rPr>
          <w:spacing w:val="-2"/>
          <w:w w:val="90"/>
          <w:sz w:val="28"/>
          <w:szCs w:val="28"/>
          <w:lang w:val="ru-RU"/>
        </w:rPr>
        <w:t>и</w:t>
      </w:r>
      <w:r w:rsidRPr="00BD3738">
        <w:rPr>
          <w:w w:val="90"/>
          <w:sz w:val="28"/>
          <w:szCs w:val="28"/>
          <w:lang w:val="ru-RU"/>
        </w:rPr>
        <w:t>й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w w:val="90"/>
          <w:sz w:val="28"/>
          <w:szCs w:val="28"/>
          <w:lang w:val="ru-RU"/>
        </w:rPr>
        <w:t>к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1"/>
          <w:w w:val="90"/>
          <w:sz w:val="28"/>
          <w:szCs w:val="28"/>
          <w:lang w:val="ru-RU"/>
        </w:rPr>
        <w:t>до</w:t>
      </w:r>
      <w:r w:rsidRPr="00BD3738">
        <w:rPr>
          <w:spacing w:val="-2"/>
          <w:w w:val="90"/>
          <w:sz w:val="28"/>
          <w:szCs w:val="28"/>
          <w:lang w:val="ru-RU"/>
        </w:rPr>
        <w:t>пол</w:t>
      </w:r>
      <w:r w:rsidRPr="00BD3738">
        <w:rPr>
          <w:w w:val="90"/>
          <w:sz w:val="28"/>
          <w:szCs w:val="28"/>
          <w:lang w:val="ru-RU"/>
        </w:rPr>
        <w:t>ни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w w:val="90"/>
          <w:sz w:val="28"/>
          <w:szCs w:val="28"/>
          <w:lang w:val="ru-RU"/>
        </w:rPr>
        <w:t>е</w:t>
      </w:r>
      <w:r w:rsidRPr="00BD3738">
        <w:rPr>
          <w:spacing w:val="-2"/>
          <w:w w:val="90"/>
          <w:sz w:val="28"/>
          <w:szCs w:val="28"/>
          <w:lang w:val="ru-RU"/>
        </w:rPr>
        <w:t>льн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й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spacing w:val="-2"/>
          <w:w w:val="90"/>
          <w:sz w:val="28"/>
          <w:szCs w:val="28"/>
          <w:lang w:val="ru-RU"/>
        </w:rPr>
        <w:t>п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spacing w:val="-4"/>
          <w:w w:val="90"/>
          <w:sz w:val="28"/>
          <w:szCs w:val="28"/>
          <w:lang w:val="ru-RU"/>
        </w:rPr>
        <w:t>е</w:t>
      </w:r>
      <w:r w:rsidRPr="00BD3738">
        <w:rPr>
          <w:spacing w:val="1"/>
          <w:w w:val="90"/>
          <w:sz w:val="28"/>
          <w:szCs w:val="28"/>
          <w:lang w:val="ru-RU"/>
        </w:rPr>
        <w:t>д</w:t>
      </w:r>
      <w:r w:rsidRPr="00BD3738">
        <w:rPr>
          <w:spacing w:val="-2"/>
          <w:w w:val="90"/>
          <w:sz w:val="28"/>
          <w:szCs w:val="28"/>
          <w:lang w:val="ru-RU"/>
        </w:rPr>
        <w:t>пр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фе</w:t>
      </w:r>
      <w:r w:rsidRPr="00BD3738">
        <w:rPr>
          <w:spacing w:val="-4"/>
          <w:w w:val="90"/>
          <w:sz w:val="28"/>
          <w:szCs w:val="28"/>
          <w:lang w:val="ru-RU"/>
        </w:rPr>
        <w:t>с</w:t>
      </w:r>
      <w:r w:rsidRPr="00BD3738">
        <w:rPr>
          <w:w w:val="90"/>
          <w:sz w:val="28"/>
          <w:szCs w:val="28"/>
          <w:lang w:val="ru-RU"/>
        </w:rPr>
        <w:t>с</w:t>
      </w:r>
      <w:r w:rsidRPr="00BD3738">
        <w:rPr>
          <w:spacing w:val="-2"/>
          <w:w w:val="90"/>
          <w:sz w:val="28"/>
          <w:szCs w:val="28"/>
          <w:lang w:val="ru-RU"/>
        </w:rPr>
        <w:t>и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2"/>
          <w:w w:val="90"/>
          <w:sz w:val="28"/>
          <w:szCs w:val="28"/>
          <w:lang w:val="ru-RU"/>
        </w:rPr>
        <w:t>н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2"/>
          <w:w w:val="90"/>
          <w:sz w:val="28"/>
          <w:szCs w:val="28"/>
          <w:lang w:val="ru-RU"/>
        </w:rPr>
        <w:t>ль</w:t>
      </w:r>
      <w:r w:rsidRPr="00BD3738">
        <w:rPr>
          <w:w w:val="90"/>
          <w:sz w:val="28"/>
          <w:szCs w:val="28"/>
          <w:lang w:val="ru-RU"/>
        </w:rPr>
        <w:t>н</w:t>
      </w:r>
      <w:r w:rsidRPr="00BD3738">
        <w:rPr>
          <w:spacing w:val="-2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й</w:t>
      </w:r>
      <w:r w:rsidR="00950C8D">
        <w:rPr>
          <w:spacing w:val="1"/>
          <w:w w:val="90"/>
          <w:sz w:val="28"/>
          <w:szCs w:val="28"/>
          <w:lang w:val="ru-RU"/>
        </w:rPr>
        <w:t xml:space="preserve"> о</w:t>
      </w:r>
      <w:r w:rsidRPr="00BD3738">
        <w:rPr>
          <w:spacing w:val="-3"/>
          <w:w w:val="90"/>
          <w:sz w:val="28"/>
          <w:szCs w:val="28"/>
          <w:lang w:val="ru-RU"/>
        </w:rPr>
        <w:t>б</w:t>
      </w:r>
      <w:r w:rsidRPr="00BD3738">
        <w:rPr>
          <w:spacing w:val="-1"/>
          <w:w w:val="90"/>
          <w:sz w:val="28"/>
          <w:szCs w:val="28"/>
          <w:lang w:val="ru-RU"/>
        </w:rPr>
        <w:t>щ</w:t>
      </w:r>
      <w:r w:rsidRPr="00BD3738">
        <w:rPr>
          <w:w w:val="90"/>
          <w:sz w:val="28"/>
          <w:szCs w:val="28"/>
          <w:lang w:val="ru-RU"/>
        </w:rPr>
        <w:t>е</w:t>
      </w:r>
      <w:r w:rsidRPr="00BD3738">
        <w:rPr>
          <w:spacing w:val="-2"/>
          <w:w w:val="90"/>
          <w:sz w:val="28"/>
          <w:szCs w:val="28"/>
          <w:lang w:val="ru-RU"/>
        </w:rPr>
        <w:t>о</w:t>
      </w:r>
      <w:r w:rsidRPr="00BD3738">
        <w:rPr>
          <w:spacing w:val="1"/>
          <w:w w:val="90"/>
          <w:sz w:val="28"/>
          <w:szCs w:val="28"/>
          <w:lang w:val="ru-RU"/>
        </w:rPr>
        <w:t>б</w:t>
      </w:r>
      <w:r w:rsidRPr="00BD3738">
        <w:rPr>
          <w:spacing w:val="-2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2"/>
          <w:w w:val="90"/>
          <w:sz w:val="28"/>
          <w:szCs w:val="28"/>
          <w:lang w:val="ru-RU"/>
        </w:rPr>
        <w:t>з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1"/>
          <w:w w:val="90"/>
          <w:sz w:val="28"/>
          <w:szCs w:val="28"/>
          <w:lang w:val="ru-RU"/>
        </w:rPr>
        <w:t>в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w w:val="90"/>
          <w:sz w:val="28"/>
          <w:szCs w:val="28"/>
          <w:lang w:val="ru-RU"/>
        </w:rPr>
        <w:t>е</w:t>
      </w:r>
      <w:r w:rsidRPr="00BD3738">
        <w:rPr>
          <w:spacing w:val="-2"/>
          <w:w w:val="90"/>
          <w:sz w:val="28"/>
          <w:szCs w:val="28"/>
          <w:lang w:val="ru-RU"/>
        </w:rPr>
        <w:t>л</w:t>
      </w:r>
      <w:r w:rsidRPr="00BD3738">
        <w:rPr>
          <w:spacing w:val="-5"/>
          <w:w w:val="90"/>
          <w:sz w:val="28"/>
          <w:szCs w:val="28"/>
          <w:lang w:val="ru-RU"/>
        </w:rPr>
        <w:t>ь</w:t>
      </w:r>
      <w:r w:rsidRPr="00BD3738">
        <w:rPr>
          <w:w w:val="90"/>
          <w:sz w:val="28"/>
          <w:szCs w:val="28"/>
          <w:lang w:val="ru-RU"/>
        </w:rPr>
        <w:t>н</w:t>
      </w:r>
      <w:r w:rsidRPr="00BD3738">
        <w:rPr>
          <w:spacing w:val="-2"/>
          <w:w w:val="90"/>
          <w:sz w:val="28"/>
          <w:szCs w:val="28"/>
          <w:lang w:val="ru-RU"/>
        </w:rPr>
        <w:t>о</w:t>
      </w:r>
      <w:r w:rsidRPr="00BD3738">
        <w:rPr>
          <w:w w:val="90"/>
          <w:sz w:val="28"/>
          <w:szCs w:val="28"/>
          <w:lang w:val="ru-RU"/>
        </w:rPr>
        <w:t>й</w:t>
      </w:r>
      <w:r w:rsidR="003B08F5">
        <w:rPr>
          <w:w w:val="90"/>
          <w:sz w:val="28"/>
          <w:szCs w:val="28"/>
          <w:lang w:val="ru-RU"/>
        </w:rPr>
        <w:t xml:space="preserve"> </w:t>
      </w:r>
      <w:r w:rsidRPr="00BD3738">
        <w:rPr>
          <w:w w:val="90"/>
          <w:sz w:val="28"/>
          <w:szCs w:val="28"/>
          <w:lang w:val="ru-RU"/>
        </w:rPr>
        <w:t>п</w:t>
      </w:r>
      <w:r w:rsidRPr="00BD3738">
        <w:rPr>
          <w:spacing w:val="-2"/>
          <w:w w:val="90"/>
          <w:sz w:val="28"/>
          <w:szCs w:val="28"/>
          <w:lang w:val="ru-RU"/>
        </w:rPr>
        <w:t>р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3"/>
          <w:w w:val="90"/>
          <w:sz w:val="28"/>
          <w:szCs w:val="28"/>
          <w:lang w:val="ru-RU"/>
        </w:rPr>
        <w:t>г</w:t>
      </w:r>
      <w:r w:rsidRPr="00BD3738">
        <w:rPr>
          <w:spacing w:val="1"/>
          <w:w w:val="90"/>
          <w:sz w:val="28"/>
          <w:szCs w:val="28"/>
          <w:lang w:val="ru-RU"/>
        </w:rPr>
        <w:t>р</w:t>
      </w:r>
      <w:r w:rsidRPr="00BD3738">
        <w:rPr>
          <w:w w:val="90"/>
          <w:sz w:val="28"/>
          <w:szCs w:val="28"/>
          <w:lang w:val="ru-RU"/>
        </w:rPr>
        <w:t xml:space="preserve">амме в </w:t>
      </w:r>
      <w:r w:rsidRPr="00BD3738">
        <w:rPr>
          <w:spacing w:val="-2"/>
          <w:w w:val="90"/>
          <w:sz w:val="28"/>
          <w:szCs w:val="28"/>
          <w:lang w:val="ru-RU"/>
        </w:rPr>
        <w:t>о</w:t>
      </w:r>
      <w:r w:rsidRPr="00BD3738">
        <w:rPr>
          <w:spacing w:val="1"/>
          <w:w w:val="90"/>
          <w:sz w:val="28"/>
          <w:szCs w:val="28"/>
          <w:lang w:val="ru-RU"/>
        </w:rPr>
        <w:t>б</w:t>
      </w:r>
      <w:r w:rsidRPr="00BD3738">
        <w:rPr>
          <w:spacing w:val="-2"/>
          <w:w w:val="90"/>
          <w:sz w:val="28"/>
          <w:szCs w:val="28"/>
          <w:lang w:val="ru-RU"/>
        </w:rPr>
        <w:t>л</w:t>
      </w:r>
      <w:r w:rsidRPr="00BD3738">
        <w:rPr>
          <w:w w:val="90"/>
          <w:sz w:val="28"/>
          <w:szCs w:val="28"/>
          <w:lang w:val="ru-RU"/>
        </w:rPr>
        <w:t>а</w:t>
      </w:r>
      <w:r w:rsidRPr="00BD3738">
        <w:rPr>
          <w:spacing w:val="-4"/>
          <w:w w:val="90"/>
          <w:sz w:val="28"/>
          <w:szCs w:val="28"/>
          <w:lang w:val="ru-RU"/>
        </w:rPr>
        <w:t>с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w w:val="90"/>
          <w:sz w:val="28"/>
          <w:szCs w:val="28"/>
          <w:lang w:val="ru-RU"/>
        </w:rPr>
        <w:t>и м</w:t>
      </w:r>
      <w:r w:rsidRPr="00BD3738">
        <w:rPr>
          <w:spacing w:val="-4"/>
          <w:w w:val="90"/>
          <w:sz w:val="28"/>
          <w:szCs w:val="28"/>
          <w:lang w:val="ru-RU"/>
        </w:rPr>
        <w:t>у</w:t>
      </w:r>
      <w:r w:rsidRPr="00BD3738">
        <w:rPr>
          <w:spacing w:val="-2"/>
          <w:w w:val="90"/>
          <w:sz w:val="28"/>
          <w:szCs w:val="28"/>
          <w:lang w:val="ru-RU"/>
        </w:rPr>
        <w:t>з</w:t>
      </w:r>
      <w:r w:rsidRPr="00BD3738">
        <w:rPr>
          <w:w w:val="90"/>
          <w:sz w:val="28"/>
          <w:szCs w:val="28"/>
          <w:lang w:val="ru-RU"/>
        </w:rPr>
        <w:t>ыка</w:t>
      </w:r>
      <w:r w:rsidRPr="00BD3738">
        <w:rPr>
          <w:spacing w:val="-2"/>
          <w:w w:val="90"/>
          <w:sz w:val="28"/>
          <w:szCs w:val="28"/>
          <w:lang w:val="ru-RU"/>
        </w:rPr>
        <w:t>ль</w:t>
      </w:r>
      <w:r w:rsidRPr="00BD3738">
        <w:rPr>
          <w:w w:val="90"/>
          <w:sz w:val="28"/>
          <w:szCs w:val="28"/>
          <w:lang w:val="ru-RU"/>
        </w:rPr>
        <w:t>н</w:t>
      </w:r>
      <w:r w:rsidRPr="00BD3738">
        <w:rPr>
          <w:spacing w:val="1"/>
          <w:w w:val="90"/>
          <w:sz w:val="28"/>
          <w:szCs w:val="28"/>
          <w:lang w:val="ru-RU"/>
        </w:rPr>
        <w:t>о</w:t>
      </w:r>
      <w:r w:rsidRPr="00BD3738">
        <w:rPr>
          <w:spacing w:val="-3"/>
          <w:w w:val="90"/>
          <w:sz w:val="28"/>
          <w:szCs w:val="28"/>
          <w:lang w:val="ru-RU"/>
        </w:rPr>
        <w:t>г</w:t>
      </w:r>
      <w:r w:rsidRPr="00BD3738">
        <w:rPr>
          <w:w w:val="90"/>
          <w:sz w:val="28"/>
          <w:szCs w:val="28"/>
          <w:lang w:val="ru-RU"/>
        </w:rPr>
        <w:t xml:space="preserve">о </w:t>
      </w:r>
      <w:r w:rsidRPr="00BD3738">
        <w:rPr>
          <w:spacing w:val="-2"/>
          <w:w w:val="90"/>
          <w:sz w:val="28"/>
          <w:szCs w:val="28"/>
          <w:lang w:val="ru-RU"/>
        </w:rPr>
        <w:t>и</w:t>
      </w:r>
      <w:r w:rsidRPr="00BD3738">
        <w:rPr>
          <w:w w:val="90"/>
          <w:sz w:val="28"/>
          <w:szCs w:val="28"/>
          <w:lang w:val="ru-RU"/>
        </w:rPr>
        <w:t>ск</w:t>
      </w:r>
      <w:r w:rsidRPr="00BD3738">
        <w:rPr>
          <w:spacing w:val="-4"/>
          <w:w w:val="90"/>
          <w:sz w:val="28"/>
          <w:szCs w:val="28"/>
          <w:lang w:val="ru-RU"/>
        </w:rPr>
        <w:t>у</w:t>
      </w:r>
      <w:r w:rsidRPr="00BD3738">
        <w:rPr>
          <w:w w:val="90"/>
          <w:sz w:val="28"/>
          <w:szCs w:val="28"/>
          <w:lang w:val="ru-RU"/>
        </w:rPr>
        <w:t>сс</w:t>
      </w:r>
      <w:r w:rsidRPr="00BD3738">
        <w:rPr>
          <w:spacing w:val="-1"/>
          <w:w w:val="90"/>
          <w:sz w:val="28"/>
          <w:szCs w:val="28"/>
          <w:lang w:val="ru-RU"/>
        </w:rPr>
        <w:t>тв</w:t>
      </w:r>
      <w:r w:rsidRPr="00BD3738">
        <w:rPr>
          <w:w w:val="90"/>
          <w:sz w:val="28"/>
          <w:szCs w:val="28"/>
          <w:lang w:val="ru-RU"/>
        </w:rPr>
        <w:t xml:space="preserve">а </w:t>
      </w:r>
      <w:r w:rsidRPr="00BD3738">
        <w:rPr>
          <w:spacing w:val="-2"/>
          <w:w w:val="90"/>
          <w:sz w:val="28"/>
          <w:szCs w:val="28"/>
          <w:lang w:val="ru-RU"/>
        </w:rPr>
        <w:t>«</w:t>
      </w:r>
      <w:r w:rsidRPr="00BD3738">
        <w:rPr>
          <w:spacing w:val="-1"/>
          <w:w w:val="90"/>
          <w:sz w:val="28"/>
          <w:szCs w:val="28"/>
          <w:lang w:val="ru-RU"/>
        </w:rPr>
        <w:t>Ф</w:t>
      </w:r>
      <w:r w:rsidRPr="00BD3738">
        <w:rPr>
          <w:spacing w:val="1"/>
          <w:w w:val="90"/>
          <w:sz w:val="28"/>
          <w:szCs w:val="28"/>
          <w:lang w:val="ru-RU"/>
        </w:rPr>
        <w:t>ор</w:t>
      </w:r>
      <w:r w:rsidRPr="00BD3738">
        <w:rPr>
          <w:spacing w:val="-1"/>
          <w:w w:val="90"/>
          <w:sz w:val="28"/>
          <w:szCs w:val="28"/>
          <w:lang w:val="ru-RU"/>
        </w:rPr>
        <w:t>т</w:t>
      </w:r>
      <w:r w:rsidRPr="00BD3738">
        <w:rPr>
          <w:w w:val="90"/>
          <w:sz w:val="28"/>
          <w:szCs w:val="28"/>
          <w:lang w:val="ru-RU"/>
        </w:rPr>
        <w:t>е</w:t>
      </w:r>
      <w:r w:rsidRPr="00BD3738">
        <w:rPr>
          <w:spacing w:val="-2"/>
          <w:w w:val="90"/>
          <w:sz w:val="28"/>
          <w:szCs w:val="28"/>
          <w:lang w:val="ru-RU"/>
        </w:rPr>
        <w:t>пи</w:t>
      </w:r>
      <w:r w:rsidRPr="00BD3738">
        <w:rPr>
          <w:w w:val="90"/>
          <w:sz w:val="28"/>
          <w:szCs w:val="28"/>
          <w:lang w:val="ru-RU"/>
        </w:rPr>
        <w:t>ано».</w:t>
      </w:r>
    </w:p>
    <w:p w:rsidR="00B43E38" w:rsidRDefault="008A0B9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43E38"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 w:rsidRPr="00B43E38">
        <w:rPr>
          <w:rFonts w:ascii="Times New Roman" w:hAnsi="Times New Roman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B43E38"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 навыков  аккомпанирования, чтения с </w:t>
      </w:r>
      <w:r w:rsidR="00A27AD8" w:rsidRPr="00B43E38">
        <w:rPr>
          <w:rFonts w:ascii="Times New Roman" w:eastAsia="Helvetica" w:hAnsi="Times New Roman"/>
          <w:sz w:val="28"/>
          <w:szCs w:val="28"/>
          <w:lang w:val="ru-RU"/>
        </w:rPr>
        <w:t xml:space="preserve">листа и транспонирования; </w:t>
      </w:r>
      <w:r w:rsidR="008419F7" w:rsidRPr="00B43E38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 w:rsidR="00A27AD8" w:rsidRPr="00B43E38">
        <w:rPr>
          <w:rFonts w:ascii="Times New Roman" w:eastAsia="Helvetica" w:hAnsi="Times New Roman"/>
          <w:sz w:val="28"/>
          <w:szCs w:val="28"/>
          <w:lang w:val="ru-RU"/>
        </w:rPr>
        <w:t xml:space="preserve"> самостоятельности </w:t>
      </w:r>
      <w:r w:rsidR="008419F7" w:rsidRPr="00B43E38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 w:rsidR="00A27AD8" w:rsidRPr="00B43E3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43E38" w:rsidRDefault="00B43E38" w:rsidP="000F198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B43E38" w:rsidRDefault="00B43E38" w:rsidP="000F198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Формирование концертмейстерских навыков тесно связано с освоением </w:t>
      </w:r>
      <w:r w:rsidR="004C266E">
        <w:rPr>
          <w:rFonts w:ascii="Times New Roman" w:eastAsia="Helvetica" w:hAnsi="Times New Roman"/>
          <w:sz w:val="28"/>
          <w:szCs w:val="28"/>
          <w:lang w:val="ru-RU"/>
        </w:rPr>
        <w:t>особенностей ансамблевой игры, п</w:t>
      </w:r>
      <w:r>
        <w:rPr>
          <w:rFonts w:ascii="Times New Roman" w:eastAsia="Helvetica" w:hAnsi="Times New Roman"/>
          <w:sz w:val="28"/>
          <w:szCs w:val="28"/>
          <w:lang w:val="ru-RU"/>
        </w:rPr>
        <w:t>оэтому в структуре программы "Фортепиано"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и задачи: "Специальность и чтение с листа", "Ансамбль" и "Концертмейстерский класс",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знания,умения и навыки, а также подготовить ученика к дальнейшему профессиональному обучению.</w:t>
      </w:r>
    </w:p>
    <w:p w:rsidR="00B43E38" w:rsidRPr="0004213E" w:rsidRDefault="00B43E38" w:rsidP="000F198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Концертмейстерская деятельность является наиболее распространенной формой исполнительства для пианистов. </w:t>
      </w:r>
      <w:r w:rsidRPr="0004213E">
        <w:rPr>
          <w:sz w:val="28"/>
          <w:szCs w:val="28"/>
          <w:lang w:val="ru-RU"/>
        </w:rPr>
        <w:t>Учащиеся, владеющие основами самостоятельной творческой деятельности в области аккомпанемента, легче адаптируются</w:t>
      </w:r>
      <w:r w:rsidR="000F1988">
        <w:rPr>
          <w:sz w:val="28"/>
          <w:szCs w:val="28"/>
          <w:lang w:val="ru-RU"/>
        </w:rPr>
        <w:t xml:space="preserve"> в среде сверстников, отличаются</w:t>
      </w:r>
      <w:r w:rsidRPr="0004213E">
        <w:rPr>
          <w:sz w:val="28"/>
          <w:szCs w:val="28"/>
          <w:lang w:val="ru-RU"/>
        </w:rPr>
        <w:t xml:space="preserve"> своими умениями в среде одноклассников в </w:t>
      </w:r>
      <w:r w:rsidRPr="0004213E">
        <w:rPr>
          <w:sz w:val="28"/>
          <w:szCs w:val="28"/>
          <w:lang w:val="ru-RU"/>
        </w:rPr>
        <w:lastRenderedPageBreak/>
        <w:t>общеобразовательной школе, являются, по сути, пропагандистами музыкального образования. Обучение навыкам аккомпанемента нео</w:t>
      </w:r>
      <w:r w:rsidR="00BA7C27">
        <w:rPr>
          <w:sz w:val="28"/>
          <w:szCs w:val="28"/>
          <w:lang w:val="ru-RU"/>
        </w:rPr>
        <w:t xml:space="preserve">бходимо, как для домашнего </w:t>
      </w:r>
      <w:proofErr w:type="spellStart"/>
      <w:r w:rsidR="00BA7C27">
        <w:rPr>
          <w:sz w:val="28"/>
          <w:szCs w:val="28"/>
          <w:lang w:val="ru-RU"/>
        </w:rPr>
        <w:t>музи</w:t>
      </w:r>
      <w:r w:rsidRPr="0004213E">
        <w:rPr>
          <w:sz w:val="28"/>
          <w:szCs w:val="28"/>
          <w:lang w:val="ru-RU"/>
        </w:rPr>
        <w:t>цирования</w:t>
      </w:r>
      <w:proofErr w:type="spellEnd"/>
      <w:r w:rsidRPr="0004213E">
        <w:rPr>
          <w:sz w:val="28"/>
          <w:szCs w:val="28"/>
          <w:lang w:val="ru-RU"/>
        </w:rPr>
        <w:t xml:space="preserve"> после окончания школы, так и для дальнейшего профессионального обучения. Занятия аккомпанементом позволяют значительно расширить репертуарные рамки пианиста и разнообразно проявить себя в общении с инструментом, способствуют больше сосредоточиться на проблемах стиля, формы, культуры исполнения.</w:t>
      </w:r>
    </w:p>
    <w:p w:rsidR="004C266E" w:rsidRDefault="004C266E" w:rsidP="000F198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B43E38" w:rsidRDefault="00B43E38" w:rsidP="00B43E3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Срок реализации учебного предмета "Концертмейстерский класс " по</w:t>
      </w:r>
      <w:r w:rsidR="00BA7C2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8- летнему учебному плану  составляет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полтора года  - 7 класс и первое полугодие 8 класса.</w:t>
      </w:r>
    </w:p>
    <w:p w:rsidR="00B43E38" w:rsidRDefault="00B43E38" w:rsidP="00B43E3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982DD3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3. 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FC0170" w:rsidRDefault="00FC0170" w:rsidP="00FC0170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78"/>
        <w:gridCol w:w="4829"/>
      </w:tblGrid>
      <w:tr w:rsidR="00FC0170" w:rsidTr="00FC0170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C0170" w:rsidRDefault="00FC0170" w:rsidP="00FC017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FC0170" w:rsidRPr="0003613F" w:rsidTr="00FC0170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FC0170" w:rsidTr="00FC01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FC0170" w:rsidRPr="0003613F" w:rsidTr="00FC01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FC0170" w:rsidRDefault="00FC0170" w:rsidP="00FC017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FC0170" w:rsidRPr="0003613F" w:rsidTr="00FC017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FC0170" w:rsidRDefault="00FC0170" w:rsidP="00FC017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A27AD8" w:rsidRPr="008A0B90" w:rsidRDefault="00A27AD8" w:rsidP="008A0B90">
      <w:pPr>
        <w:pStyle w:val="aa"/>
        <w:tabs>
          <w:tab w:val="left" w:pos="2548"/>
          <w:tab w:val="left" w:pos="4027"/>
          <w:tab w:val="left" w:pos="5901"/>
          <w:tab w:val="left" w:pos="8963"/>
        </w:tabs>
        <w:kinsoku w:val="0"/>
        <w:overflowPunct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4.Форма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 продолжительность урока - 45 минут.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FC0170" w:rsidRDefault="00FC0170" w:rsidP="00FC0170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5.Цели и задачи учебного предмета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FC0170" w:rsidRDefault="00FC0170" w:rsidP="00FC0170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FC0170" w:rsidRDefault="00FC0170" w:rsidP="00FC0170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FC0170" w:rsidRDefault="00FC0170" w:rsidP="00FC0170">
      <w:pPr>
        <w:pStyle w:val="af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0170" w:rsidRDefault="00FC0170" w:rsidP="00FC017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proofErr w:type="spellStart"/>
      <w:r>
        <w:rPr>
          <w:rFonts w:ascii="Times New Roman" w:eastAsia="Helvetica" w:hAnsi="Times New Roman"/>
          <w:b/>
          <w:sz w:val="28"/>
          <w:szCs w:val="28"/>
        </w:rPr>
        <w:t>Задачи</w:t>
      </w:r>
      <w:proofErr w:type="spellEnd"/>
      <w:r>
        <w:rPr>
          <w:rFonts w:ascii="Times New Roman" w:eastAsia="Helvetica" w:hAnsi="Times New Roman"/>
          <w:sz w:val="28"/>
          <w:szCs w:val="28"/>
        </w:rPr>
        <w:t>: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скрипичного, домрового (строение инструмента, настройка, тембровая окраска каждой струны, принципы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др.) исполнительства; 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навыки работы над звуковым балансом в работе с солистом;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FC0170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FC0170" w:rsidRPr="00FA2D4D" w:rsidRDefault="00FC0170" w:rsidP="00FC0170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FC0170" w:rsidRDefault="00FC0170" w:rsidP="00FC0170">
      <w:pPr>
        <w:pStyle w:val="Body1"/>
        <w:spacing w:line="360" w:lineRule="auto"/>
        <w:ind w:left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0375C9"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FC0170" w:rsidRDefault="00FC0170" w:rsidP="00FC01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Программа содержит  следующие разделы:</w:t>
      </w: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C0170" w:rsidRDefault="00FC0170" w:rsidP="00FC0170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FC0170" w:rsidRDefault="00FC0170" w:rsidP="00FC0170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FC0170" w:rsidRDefault="00FC0170" w:rsidP="00FC0170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C0170" w:rsidRPr="000375C9" w:rsidRDefault="00FC0170" w:rsidP="00FC0170">
      <w:pPr>
        <w:spacing w:line="360" w:lineRule="auto"/>
        <w:ind w:left="567"/>
        <w:jc w:val="both"/>
        <w:rPr>
          <w:b/>
          <w:i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>7.</w:t>
      </w:r>
      <w:r w:rsidRPr="000375C9">
        <w:rPr>
          <w:b/>
          <w:i/>
          <w:sz w:val="28"/>
          <w:szCs w:val="28"/>
          <w:lang w:val="ru-RU"/>
        </w:rPr>
        <w:t>Методы обучения</w:t>
      </w:r>
    </w:p>
    <w:p w:rsidR="00FC0170" w:rsidRDefault="00FC0170" w:rsidP="00FC01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C0170" w:rsidRDefault="00FC0170" w:rsidP="00FC0170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FC0170" w:rsidRDefault="00FC0170" w:rsidP="00FC0170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FC0170" w:rsidRDefault="00FC0170" w:rsidP="00FC0170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FC0170" w:rsidRDefault="00FC0170" w:rsidP="00FC0170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Индивидуальная форма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FC0170" w:rsidRPr="00FA2D4D" w:rsidRDefault="00FC0170" w:rsidP="00FC017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FC0170" w:rsidRDefault="00FC0170" w:rsidP="00FC0170">
      <w:pPr>
        <w:pStyle w:val="Body1"/>
        <w:spacing w:line="360" w:lineRule="auto"/>
        <w:ind w:left="851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8.Описание материально-технических условий реализации учебного предмета «Концертмейстерский класс»</w:t>
      </w: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FC0170" w:rsidRDefault="00FC0170" w:rsidP="00FC0170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>-Учебные аудитории для занятий по учебному предмету «Концертмейстерский класс» должны иметь площадь не менее 9 кв.м.  (класс для индивидуальных занятий</w:t>
      </w:r>
      <w:r>
        <w:rPr>
          <w:sz w:val="28"/>
          <w:szCs w:val="28"/>
          <w:lang w:val="ru-RU"/>
        </w:rPr>
        <w:t>)</w:t>
      </w:r>
      <w:r w:rsidRPr="002C6CDA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зал для концертных выступлений</w:t>
      </w:r>
      <w:r w:rsidRPr="002C6CDA">
        <w:rPr>
          <w:sz w:val="28"/>
          <w:szCs w:val="28"/>
          <w:lang w:val="ru-RU"/>
        </w:rPr>
        <w:t>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 xml:space="preserve"> - оборудование уче</w:t>
      </w:r>
      <w:r>
        <w:rPr>
          <w:sz w:val="28"/>
          <w:szCs w:val="28"/>
          <w:lang w:val="ru-RU"/>
        </w:rPr>
        <w:t xml:space="preserve">бного кабинета: </w:t>
      </w:r>
      <w:r w:rsidRPr="002C6CDA">
        <w:rPr>
          <w:sz w:val="28"/>
          <w:szCs w:val="28"/>
          <w:lang w:val="ru-RU"/>
        </w:rPr>
        <w:t>2 фортепиано;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2C6CDA">
        <w:rPr>
          <w:sz w:val="28"/>
          <w:szCs w:val="28"/>
          <w:lang w:val="ru-RU"/>
        </w:rPr>
        <w:t>- технические средства: метроном, наличие аудио и видеозаписей, магнитофон</w:t>
      </w:r>
      <w:r w:rsidRPr="002C6CDA">
        <w:rPr>
          <w:sz w:val="28"/>
          <w:szCs w:val="28"/>
          <w:u w:val="single"/>
          <w:lang w:val="ru-RU"/>
        </w:rPr>
        <w:t>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 xml:space="preserve"> - художественный материал по программе;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>-  использование методической и учебной литературы, музыкальных словарей;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>дополнительные источники: музыкальная энциклопедия,  поисковые системы;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>сайты Интернета;</w:t>
      </w:r>
    </w:p>
    <w:p w:rsidR="00FC0170" w:rsidRPr="002C6CDA" w:rsidRDefault="00FC0170" w:rsidP="00FC0170">
      <w:pPr>
        <w:spacing w:line="360" w:lineRule="auto"/>
        <w:jc w:val="both"/>
        <w:rPr>
          <w:sz w:val="28"/>
          <w:szCs w:val="28"/>
          <w:lang w:val="ru-RU"/>
        </w:rPr>
      </w:pPr>
      <w:r w:rsidRPr="002C6CDA">
        <w:rPr>
          <w:sz w:val="28"/>
          <w:szCs w:val="28"/>
          <w:lang w:val="ru-RU"/>
        </w:rPr>
        <w:t xml:space="preserve"> - сайты издательств.</w:t>
      </w:r>
    </w:p>
    <w:p w:rsidR="00FC0170" w:rsidRPr="002C6CDA" w:rsidRDefault="00FC0170" w:rsidP="00FC017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DA">
        <w:rPr>
          <w:rFonts w:ascii="Times New Roman" w:hAnsi="Times New Roman" w:cs="Times New Roman"/>
          <w:sz w:val="28"/>
          <w:szCs w:val="28"/>
        </w:rPr>
        <w:t>Занятия в концертмейстерском классе должны проводить педагоги – пианисты, имеющие практический концертмейстерский опыт, знающие обширный репертуар, владеющие методикой преподавания данного предмета. Непременным условием реализации программы является также наличие квалифицированных иллюстраторов (солистов).</w:t>
      </w:r>
    </w:p>
    <w:p w:rsidR="00FC0170" w:rsidRDefault="00FC0170" w:rsidP="00FC0170">
      <w:pPr>
        <w:pStyle w:val="af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0170" w:rsidRDefault="00FC0170" w:rsidP="003373D6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FC0170" w:rsidRDefault="00FC0170" w:rsidP="00FC0170">
      <w:pPr>
        <w:pStyle w:val="af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FC0170" w:rsidRDefault="00FC0170" w:rsidP="00FC0170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FC0170" w:rsidRDefault="00FC0170" w:rsidP="00FC0170">
      <w:pPr>
        <w:pStyle w:val="af0"/>
        <w:ind w:left="3303" w:firstLine="2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</w:t>
      </w:r>
      <w:proofErr w:type="spellEnd"/>
      <w:r w:rsidR="00AC66B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8</w:t>
      </w:r>
      <w:proofErr w:type="spellStart"/>
      <w:r>
        <w:rPr>
          <w:sz w:val="28"/>
          <w:szCs w:val="28"/>
        </w:rPr>
        <w:t>лет</w:t>
      </w:r>
      <w:proofErr w:type="spellEnd"/>
    </w:p>
    <w:p w:rsidR="00FC0170" w:rsidRPr="00441C9F" w:rsidRDefault="00FC0170" w:rsidP="00FC0170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FC0170" w:rsidTr="00FC0170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Pr="00AC66B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</w:pPr>
            <w:proofErr w:type="spellStart"/>
            <w:r w:rsidRPr="00AC66B0">
              <w:t>Распределение</w:t>
            </w:r>
            <w:proofErr w:type="spellEnd"/>
            <w:r w:rsidR="00AC66B0" w:rsidRPr="00AC66B0">
              <w:rPr>
                <w:lang w:val="ru-RU"/>
              </w:rPr>
              <w:t xml:space="preserve"> </w:t>
            </w:r>
            <w:proofErr w:type="spellStart"/>
            <w:r w:rsidRPr="00AC66B0">
              <w:t>по</w:t>
            </w:r>
            <w:proofErr w:type="spellEnd"/>
            <w:r w:rsidR="00AC66B0" w:rsidRPr="00AC66B0">
              <w:rPr>
                <w:lang w:val="ru-RU"/>
              </w:rPr>
              <w:t xml:space="preserve"> </w:t>
            </w:r>
            <w:proofErr w:type="spellStart"/>
            <w:r w:rsidRPr="00AC66B0">
              <w:t>годам</w:t>
            </w:r>
            <w:proofErr w:type="spellEnd"/>
            <w:r w:rsidR="00AC66B0" w:rsidRPr="00AC66B0">
              <w:rPr>
                <w:lang w:val="ru-RU"/>
              </w:rPr>
              <w:t xml:space="preserve"> </w:t>
            </w:r>
            <w:proofErr w:type="spellStart"/>
            <w:r w:rsidRPr="00AC66B0">
              <w:t>обучения</w:t>
            </w:r>
            <w:proofErr w:type="spellEnd"/>
          </w:p>
        </w:tc>
      </w:tr>
      <w:tr w:rsidR="00FC0170" w:rsidTr="00FC01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Pr="00AC66B0" w:rsidRDefault="00FC0170" w:rsidP="00FC0170">
            <w:pPr>
              <w:pStyle w:val="af0"/>
              <w:snapToGrid w:val="0"/>
              <w:spacing w:line="360" w:lineRule="auto"/>
              <w:ind w:left="0"/>
              <w:jc w:val="both"/>
              <w:rPr>
                <w:lang w:val="ru-RU"/>
              </w:rPr>
            </w:pPr>
            <w:proofErr w:type="spellStart"/>
            <w:r w:rsidRPr="00AC66B0">
              <w:t>Класс</w:t>
            </w:r>
            <w:proofErr w:type="spellEnd"/>
            <w:r w:rsidRPr="00AC66B0">
              <w:rPr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0170" w:rsidTr="00FC0170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FC0170" w:rsidRDefault="00FC0170" w:rsidP="00FC0170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FC0170" w:rsidRDefault="00FC0170" w:rsidP="00FC0170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FC0170" w:rsidRDefault="00FC0170" w:rsidP="00FC0170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FC0170" w:rsidTr="00FC01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FC0170" w:rsidRDefault="00FC0170" w:rsidP="00FC0170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C0170" w:rsidTr="00FC01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49 </w:t>
            </w:r>
          </w:p>
        </w:tc>
      </w:tr>
      <w:tr w:rsidR="00FC0170" w:rsidTr="00FC01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FC0170" w:rsidTr="00FC01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73,5</w:t>
            </w:r>
          </w:p>
        </w:tc>
      </w:tr>
      <w:tr w:rsidR="00FC0170" w:rsidTr="00FC01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70" w:rsidRDefault="00FC0170" w:rsidP="00FC0170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122,5</w:t>
            </w:r>
          </w:p>
        </w:tc>
      </w:tr>
    </w:tbl>
    <w:p w:rsidR="00FC0170" w:rsidRDefault="00FC0170" w:rsidP="00FC0170">
      <w:pPr>
        <w:spacing w:line="360" w:lineRule="auto"/>
        <w:ind w:left="142" w:firstLine="720"/>
        <w:jc w:val="both"/>
      </w:pP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C0170" w:rsidRDefault="00FC0170" w:rsidP="00FC0170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FC0170" w:rsidRDefault="00FC0170" w:rsidP="00FC0170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 домашнего  задания;</w:t>
      </w:r>
    </w:p>
    <w:p w:rsidR="00FC0170" w:rsidRDefault="00FC0170" w:rsidP="00FC0170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 к  концертным  выступлениям;</w:t>
      </w:r>
    </w:p>
    <w:p w:rsidR="00FC0170" w:rsidRDefault="00FC0170" w:rsidP="00FC0170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 учреждений  культуры  (филармоний,  театров,  концертных  залов  и  др.);</w:t>
      </w:r>
    </w:p>
    <w:p w:rsidR="00FC0170" w:rsidRDefault="00FC0170" w:rsidP="00FC0170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FC0170" w:rsidRPr="00441C9F" w:rsidRDefault="00FC0170" w:rsidP="00FC0170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sz w:val="28"/>
          <w:szCs w:val="28"/>
          <w:lang w:val="ru-RU"/>
        </w:rPr>
        <w:t>задачи</w:t>
      </w:r>
      <w:proofErr w:type="gramEnd"/>
      <w:r>
        <w:rPr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FC0170" w:rsidRDefault="00FC0170" w:rsidP="00FC0170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 сложный, дается позже (первое  полугодие 8 класса), когда  ученик уже обладает элементарными навыками концертмейстера.</w:t>
      </w:r>
    </w:p>
    <w:p w:rsidR="00FC0170" w:rsidRDefault="00FC0170" w:rsidP="00FC0170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FC0170" w:rsidRDefault="00FC0170" w:rsidP="00FC0170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FC0170" w:rsidRDefault="00FC0170" w:rsidP="00FC0170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FC0170" w:rsidRDefault="00FC0170" w:rsidP="00FC0170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FC0170" w:rsidRDefault="00FC0170" w:rsidP="00FC017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Pr="00BA7C27" w:rsidRDefault="00FC0170" w:rsidP="00FC017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</w:t>
      </w:r>
      <w:r w:rsidR="00BA7C27">
        <w:rPr>
          <w:rFonts w:ascii="Times New Roman" w:hAnsi="Times New Roman"/>
          <w:b/>
          <w:sz w:val="28"/>
          <w:szCs w:val="28"/>
          <w:lang w:val="ru-RU"/>
        </w:rPr>
        <w:t>й список для учащихся 7 класса: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Алябьев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Александров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н.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"Ты со мной", "Люблю тебя"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 С.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10 песен из книги напевов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Г.К.Шемелли</w:t>
      </w:r>
      <w:proofErr w:type="spellEnd"/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"Тоска разлуки", "Люблю тебя", "Воспоминание"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"К надежде", «Волшебный цветок»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            «Тук, тук, тук…как сердце бьётся!», «Не хочу», «Вы ж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забываете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меня!», «Я тебя с годами не забыла»,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 «К ней», «И нет в мире очей», «Вот на пути село </w:t>
      </w:r>
    </w:p>
    <w:p w:rsidR="00FC0170" w:rsidRDefault="00CE2831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 </w:t>
      </w:r>
      <w:proofErr w:type="gramStart"/>
      <w:r w:rsidR="00FC0170">
        <w:rPr>
          <w:rFonts w:ascii="Times New Roman" w:eastAsia="Helvetica" w:hAnsi="Times New Roman"/>
          <w:sz w:val="28"/>
          <w:szCs w:val="28"/>
          <w:lang w:val="ru-RU"/>
        </w:rPr>
        <w:t>большое</w:t>
      </w:r>
      <w:proofErr w:type="gramEnd"/>
      <w:r w:rsidR="00FC0170">
        <w:rPr>
          <w:rFonts w:ascii="Times New Roman" w:eastAsia="Helvetica" w:hAnsi="Times New Roman"/>
          <w:sz w:val="28"/>
          <w:szCs w:val="28"/>
          <w:lang w:val="ru-RU"/>
        </w:rPr>
        <w:t>», «Прелестные глазки»,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«Не пробуждай воспоминаний»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"Белеет парус одинокий", "На заре ты ее не буди"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                          «Тихо дверцу в сад открой»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"Скажи, зачем",  "Бедный певец", "Сомнение", 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"Признание", "Как сладко с тобою мне быть",  "Мери",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"Уснули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голубые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", "Я люблю, ты мне твердила"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Сольвейг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", "Первая встреча", "Розы", 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"Лебедь", "Люблю тебя", "Сердце поэта", "В челне"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«Лесная песнь»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"И скучно, и грустно"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"Я вас любил", " Привет", " Оделась туманом",</w:t>
      </w:r>
    </w:p>
    <w:p w:rsidR="00FC0170" w:rsidRDefault="00CE2831" w:rsidP="00480F15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 </w:t>
      </w:r>
      <w:r w:rsidR="00FC0170">
        <w:rPr>
          <w:rFonts w:ascii="Times New Roman" w:eastAsia="Helvetica" w:hAnsi="Times New Roman"/>
          <w:sz w:val="28"/>
          <w:szCs w:val="28"/>
          <w:lang w:val="ru-RU"/>
        </w:rPr>
        <w:t>"Старина"</w:t>
      </w:r>
    </w:p>
    <w:p w:rsidR="00480F15" w:rsidRDefault="00480F15" w:rsidP="00480F15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Дюбюк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А.                       «Не брани меня</w:t>
      </w:r>
      <w:proofErr w:type="gramStart"/>
      <w:r w:rsidR="00982DD3">
        <w:rPr>
          <w:rFonts w:ascii="Times New Roman" w:eastAsia="Helvetica" w:hAnsi="Times New Roman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одная»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"Песенка умного крокодила"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Левина З.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"Акварели", " Музыкальные картинки"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Масканьи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FC0170" w:rsidRDefault="00FC0170" w:rsidP="00FC0170">
      <w:pPr>
        <w:pStyle w:val="Body1"/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"Мой тяжек путь", «Ария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Бастьены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 (из оперы       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Бастьен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Бастьена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»), «Тоска по весне»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"Растет страна"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 "На холмах Грузии", "Не ветер, вея с высоты", "Эхо",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"Восточный романс", "О чем в тиши ночей", "Октава"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"Клубится волною", "Певец"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"Детская песенка", "Ни слова,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друг мой", </w:t>
      </w:r>
    </w:p>
    <w:p w:rsidR="00FC0170" w:rsidRDefault="00FC0170" w:rsidP="00FC0170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"Нам звезды кроткие сияли"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Шертирмай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«В мире есть красавица одна»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"Желание", "Колечко"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"Приход весны"</w:t>
      </w:r>
    </w:p>
    <w:p w:rsidR="00480F15" w:rsidRDefault="00480F15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Яковлев М.                      «Зимний вечер»</w:t>
      </w:r>
    </w:p>
    <w:p w:rsidR="00FC0170" w:rsidRPr="00441C9F" w:rsidRDefault="00FC0170" w:rsidP="00FC0170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 в 1 полугодии: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 xml:space="preserve">1.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Г.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пробуждай воспоминаний"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Варламов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заре ты ее не буди"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"Признание"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"Матушка-голубушка"</w:t>
      </w:r>
    </w:p>
    <w:p w:rsidR="00480F15" w:rsidRDefault="00480F15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«Мне грустно»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2.Шуберт Ф.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2831">
        <w:rPr>
          <w:rFonts w:ascii="Times New Roman" w:eastAsia="Helvetica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«Полевая розочка»</w:t>
      </w:r>
    </w:p>
    <w:p w:rsidR="00FC0170" w:rsidRDefault="00FC0170" w:rsidP="00FC017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FC0170" w:rsidRDefault="00FC0170" w:rsidP="00FC0170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FC0170" w:rsidRDefault="00FC0170" w:rsidP="00FC017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26601" w:rsidRDefault="00126601" w:rsidP="00FC017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во 2 полугодии: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1.Варламов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"Горные вершины"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2.Глинка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"В крови горит огонь желания"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1.Гурилев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"Домик-крошечка" 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2.Дюбюк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"Не брани меня, 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родная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1.Мендельсон Ф.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"Нам звезды кроткие сияли"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8 класс (1 час в неделю, </w:t>
      </w:r>
      <w:r>
        <w:rPr>
          <w:rFonts w:ascii="Times New Roman" w:eastAsia="Helvetica" w:hAnsi="Times New Roman"/>
          <w:b/>
          <w:sz w:val="28"/>
          <w:szCs w:val="28"/>
        </w:rPr>
        <w:t>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FC0170" w:rsidRDefault="00FC0170" w:rsidP="00FC0170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Продолжением предмета "Концертмейстерский класс" может быть аккомпанемент в классе скрипки или домры. Объем часов рассчитан  на одно полугодие. Необходимо наличие иллюстраторов. Это могут быть учащиеся старших классов,  преподаватели образовательного учреждения. </w:t>
      </w:r>
    </w:p>
    <w:p w:rsidR="00FC0170" w:rsidRDefault="00FC0170" w:rsidP="00FC0170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FC0170" w:rsidRDefault="00FC0170" w:rsidP="00FC01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FC0170" w:rsidRDefault="00FC0170" w:rsidP="00FC0170">
      <w:pPr>
        <w:pStyle w:val="Body1"/>
        <w:spacing w:line="360" w:lineRule="auto"/>
        <w:rPr>
          <w:rFonts w:ascii="Times New Roman Italic" w:hAnsi="Times New Roman Italic"/>
          <w:sz w:val="28"/>
          <w:lang w:val="ru-RU"/>
        </w:rPr>
      </w:pPr>
    </w:p>
    <w:p w:rsidR="00FC0170" w:rsidRPr="00AE08E2" w:rsidRDefault="00FC0170" w:rsidP="00FC0170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рекомендуемый репертуарный список для скрипки: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Багиров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Романс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Бакланова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Романс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 С.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Ария,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народных танца, Багатель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Боккерини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Менуэт</w:t>
      </w:r>
    </w:p>
    <w:p w:rsidR="00FC0170" w:rsidRPr="00B20921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B20921">
        <w:rPr>
          <w:sz w:val="28"/>
          <w:szCs w:val="28"/>
          <w:lang w:val="ru-RU"/>
        </w:rPr>
        <w:t>Брамс И.</w:t>
      </w:r>
      <w:r w:rsidR="00CE2831">
        <w:rPr>
          <w:sz w:val="28"/>
          <w:szCs w:val="28"/>
          <w:lang w:val="ru-RU"/>
        </w:rPr>
        <w:t xml:space="preserve">                          «</w:t>
      </w:r>
      <w:r w:rsidRPr="00B20921">
        <w:rPr>
          <w:sz w:val="28"/>
          <w:szCs w:val="28"/>
          <w:lang w:val="ru-RU"/>
        </w:rPr>
        <w:t xml:space="preserve"> Колыбельная</w:t>
      </w:r>
      <w:r w:rsidR="00CE2831">
        <w:rPr>
          <w:sz w:val="28"/>
          <w:szCs w:val="28"/>
          <w:lang w:val="ru-RU"/>
        </w:rPr>
        <w:t>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Бом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"Непрерывное движение"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"Хор охотников"</w:t>
      </w:r>
    </w:p>
    <w:p w:rsidR="00FC0170" w:rsidRPr="00B20921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B20921">
        <w:rPr>
          <w:sz w:val="28"/>
          <w:szCs w:val="28"/>
          <w:lang w:val="ru-RU"/>
        </w:rPr>
        <w:t xml:space="preserve">Гайдн И. </w:t>
      </w:r>
      <w:r w:rsidR="004F2053">
        <w:rPr>
          <w:sz w:val="28"/>
          <w:szCs w:val="28"/>
          <w:lang w:val="ru-RU"/>
        </w:rPr>
        <w:t xml:space="preserve">                         «</w:t>
      </w:r>
      <w:r w:rsidRPr="00B20921">
        <w:rPr>
          <w:sz w:val="28"/>
          <w:szCs w:val="28"/>
          <w:lang w:val="ru-RU"/>
        </w:rPr>
        <w:t>Менуэт быка</w:t>
      </w:r>
      <w:r w:rsidR="004F2053">
        <w:rPr>
          <w:sz w:val="28"/>
          <w:szCs w:val="28"/>
          <w:lang w:val="ru-RU"/>
        </w:rPr>
        <w:t>»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 Полька, "Чувство"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Глюк К.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Веселый танец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Вейгля</w:t>
      </w:r>
      <w:proofErr w:type="spellEnd"/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Паччини</w:t>
      </w:r>
      <w:proofErr w:type="spellEnd"/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Зейтц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мажор, 1-я часть</w:t>
      </w:r>
    </w:p>
    <w:p w:rsidR="00FC0170" w:rsidRDefault="00FC0170" w:rsidP="00FC0170">
      <w:pPr>
        <w:spacing w:line="360" w:lineRule="auto"/>
        <w:rPr>
          <w:sz w:val="28"/>
          <w:szCs w:val="28"/>
          <w:lang w:val="ru-RU"/>
        </w:rPr>
      </w:pPr>
      <w:proofErr w:type="spellStart"/>
      <w:r w:rsidRPr="00B20921">
        <w:rPr>
          <w:sz w:val="28"/>
          <w:szCs w:val="28"/>
          <w:lang w:val="ru-RU"/>
        </w:rPr>
        <w:t>Караев</w:t>
      </w:r>
      <w:proofErr w:type="spellEnd"/>
      <w:r w:rsidRPr="00B20921">
        <w:rPr>
          <w:sz w:val="28"/>
          <w:szCs w:val="28"/>
          <w:lang w:val="ru-RU"/>
        </w:rPr>
        <w:t xml:space="preserve"> К.</w:t>
      </w:r>
      <w:r w:rsidR="004F2053">
        <w:rPr>
          <w:sz w:val="28"/>
          <w:szCs w:val="28"/>
          <w:lang w:val="ru-RU"/>
        </w:rPr>
        <w:t xml:space="preserve">                      </w:t>
      </w:r>
      <w:r w:rsidRPr="00B20921">
        <w:rPr>
          <w:sz w:val="28"/>
          <w:szCs w:val="28"/>
          <w:lang w:val="ru-RU"/>
        </w:rPr>
        <w:t xml:space="preserve"> </w:t>
      </w:r>
      <w:r w:rsidR="004F2053">
        <w:rPr>
          <w:sz w:val="28"/>
          <w:szCs w:val="28"/>
          <w:lang w:val="ru-RU"/>
        </w:rPr>
        <w:t xml:space="preserve"> </w:t>
      </w:r>
      <w:r w:rsidRPr="00B20921">
        <w:rPr>
          <w:sz w:val="28"/>
          <w:szCs w:val="28"/>
          <w:lang w:val="ru-RU"/>
        </w:rPr>
        <w:t>Задумчивость</w:t>
      </w:r>
    </w:p>
    <w:p w:rsidR="00FC0170" w:rsidRPr="00B20921" w:rsidRDefault="00FC0170" w:rsidP="00FC0170">
      <w:pPr>
        <w:spacing w:line="360" w:lineRule="auto"/>
        <w:rPr>
          <w:sz w:val="28"/>
          <w:szCs w:val="28"/>
          <w:lang w:val="ru-RU"/>
        </w:rPr>
      </w:pPr>
      <w:proofErr w:type="spellStart"/>
      <w:r w:rsidRPr="00B20921">
        <w:rPr>
          <w:sz w:val="28"/>
          <w:szCs w:val="28"/>
          <w:lang w:val="ru-RU"/>
        </w:rPr>
        <w:t>Крейслер</w:t>
      </w:r>
      <w:proofErr w:type="spellEnd"/>
      <w:r w:rsidRPr="00B20921">
        <w:rPr>
          <w:sz w:val="28"/>
          <w:szCs w:val="28"/>
          <w:lang w:val="ru-RU"/>
        </w:rPr>
        <w:t xml:space="preserve"> Ф. </w:t>
      </w:r>
      <w:r w:rsidR="004F2053">
        <w:rPr>
          <w:sz w:val="28"/>
          <w:szCs w:val="28"/>
          <w:lang w:val="ru-RU"/>
        </w:rPr>
        <w:t xml:space="preserve">                   </w:t>
      </w:r>
      <w:r w:rsidRPr="00B20921">
        <w:rPr>
          <w:sz w:val="28"/>
          <w:szCs w:val="28"/>
          <w:lang w:val="ru-RU"/>
        </w:rPr>
        <w:t>В темпе менуэта</w:t>
      </w:r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lang w:val="ru-RU"/>
        </w:rPr>
        <w:t>Grave</w:t>
      </w:r>
      <w:proofErr w:type="spellEnd"/>
      <w:r>
        <w:rPr>
          <w:sz w:val="28"/>
          <w:lang w:val="ru-RU"/>
        </w:rPr>
        <w:t xml:space="preserve"> в стиле Баха</w:t>
      </w:r>
    </w:p>
    <w:p w:rsidR="00FC0170" w:rsidRDefault="004F2053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</w:t>
      </w:r>
      <w:r w:rsidR="00FC0170">
        <w:rPr>
          <w:rFonts w:ascii="Times New Roman" w:eastAsia="Helvetica" w:hAnsi="Times New Roman"/>
          <w:sz w:val="28"/>
          <w:szCs w:val="28"/>
          <w:lang w:val="ru-RU"/>
        </w:rPr>
        <w:t>"Вечерняя песнь"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Менуэт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Перголези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Ария  (обр. В.Бурмейстера)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Перголези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Ригодон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"Тамбурин"  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Г.Дулова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FC0170" w:rsidRPr="00B20921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B20921">
        <w:rPr>
          <w:sz w:val="28"/>
          <w:szCs w:val="28"/>
          <w:lang w:val="ru-RU"/>
        </w:rPr>
        <w:t>Рубинштейн А.</w:t>
      </w:r>
      <w:r w:rsidR="004F2053">
        <w:rPr>
          <w:sz w:val="28"/>
          <w:szCs w:val="28"/>
          <w:lang w:val="ru-RU"/>
        </w:rPr>
        <w:t xml:space="preserve">              </w:t>
      </w:r>
      <w:r w:rsidRPr="00B20921">
        <w:rPr>
          <w:sz w:val="28"/>
          <w:szCs w:val="28"/>
          <w:lang w:val="ru-RU"/>
        </w:rPr>
        <w:t>Прялка</w:t>
      </w:r>
    </w:p>
    <w:p w:rsidR="00FC0170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B20921">
        <w:rPr>
          <w:sz w:val="28"/>
          <w:szCs w:val="28"/>
          <w:lang w:val="ru-RU"/>
        </w:rPr>
        <w:t xml:space="preserve">Свиридов Г. </w:t>
      </w:r>
      <w:r w:rsidR="004F2053">
        <w:rPr>
          <w:sz w:val="28"/>
          <w:szCs w:val="28"/>
          <w:lang w:val="ru-RU"/>
        </w:rPr>
        <w:t xml:space="preserve">                  </w:t>
      </w:r>
      <w:r w:rsidRPr="00B20921">
        <w:rPr>
          <w:sz w:val="28"/>
          <w:szCs w:val="28"/>
          <w:lang w:val="ru-RU"/>
        </w:rPr>
        <w:t>Грустная песенка</w:t>
      </w:r>
    </w:p>
    <w:p w:rsidR="00FC0170" w:rsidRDefault="00FC0170" w:rsidP="00FC0170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Сен-Санс К.                    Лебедь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Тартини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Сарабанда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Телеман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Бурре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</w:t>
      </w:r>
    </w:p>
    <w:p w:rsidR="00FC0170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B20921">
        <w:rPr>
          <w:sz w:val="28"/>
          <w:szCs w:val="28"/>
          <w:lang w:val="ru-RU"/>
        </w:rPr>
        <w:t>Шер В.</w:t>
      </w:r>
      <w:r w:rsidR="004F2053">
        <w:rPr>
          <w:sz w:val="28"/>
          <w:szCs w:val="28"/>
          <w:lang w:val="ru-RU"/>
        </w:rPr>
        <w:t xml:space="preserve">                           </w:t>
      </w:r>
      <w:r w:rsidRPr="00B20921">
        <w:rPr>
          <w:sz w:val="28"/>
          <w:szCs w:val="28"/>
          <w:lang w:val="ru-RU"/>
        </w:rPr>
        <w:t xml:space="preserve"> Бабочки</w:t>
      </w:r>
    </w:p>
    <w:p w:rsidR="00FC0170" w:rsidRPr="00B20921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B20921">
        <w:rPr>
          <w:sz w:val="28"/>
          <w:szCs w:val="28"/>
          <w:lang w:val="ru-RU"/>
        </w:rPr>
        <w:t xml:space="preserve">Шостакович Д. </w:t>
      </w:r>
      <w:r w:rsidR="004F2053">
        <w:rPr>
          <w:sz w:val="28"/>
          <w:szCs w:val="28"/>
          <w:lang w:val="ru-RU"/>
        </w:rPr>
        <w:t xml:space="preserve">             </w:t>
      </w:r>
      <w:r w:rsidRPr="00B20921">
        <w:rPr>
          <w:sz w:val="28"/>
          <w:szCs w:val="28"/>
          <w:lang w:val="ru-RU"/>
        </w:rPr>
        <w:t>Романс</w:t>
      </w:r>
    </w:p>
    <w:p w:rsidR="003373D6" w:rsidRDefault="003373D6" w:rsidP="00FC0170">
      <w:pPr>
        <w:pStyle w:val="TableParagraph"/>
        <w:rPr>
          <w:rFonts w:eastAsia="Times New Roman"/>
          <w:sz w:val="28"/>
          <w:szCs w:val="28"/>
          <w:lang w:eastAsia="ar-SA"/>
        </w:rPr>
      </w:pPr>
    </w:p>
    <w:p w:rsidR="00FC0170" w:rsidRPr="00957A49" w:rsidRDefault="00FC0170" w:rsidP="00FC0170">
      <w:pPr>
        <w:pStyle w:val="TableParagraph"/>
        <w:rPr>
          <w:i/>
          <w:sz w:val="28"/>
          <w:szCs w:val="28"/>
        </w:rPr>
      </w:pPr>
      <w:r w:rsidRPr="00957A49">
        <w:rPr>
          <w:i/>
          <w:sz w:val="28"/>
          <w:szCs w:val="28"/>
        </w:rPr>
        <w:t>Примерный рекомендуемый репертуарный список  для домры:</w:t>
      </w:r>
    </w:p>
    <w:p w:rsidR="00FC0170" w:rsidRPr="00957A49" w:rsidRDefault="00FC0170" w:rsidP="00FC0170">
      <w:pPr>
        <w:pStyle w:val="TableParagraph"/>
        <w:rPr>
          <w:i/>
          <w:sz w:val="28"/>
          <w:szCs w:val="28"/>
        </w:rPr>
      </w:pPr>
    </w:p>
    <w:p w:rsidR="00FC0170" w:rsidRPr="001F065F" w:rsidRDefault="00FC0170" w:rsidP="00FC0170">
      <w:pPr>
        <w:pStyle w:val="TableParagraph"/>
        <w:spacing w:line="360" w:lineRule="auto"/>
        <w:rPr>
          <w:sz w:val="28"/>
          <w:szCs w:val="28"/>
          <w:u w:val="single"/>
        </w:rPr>
      </w:pPr>
      <w:r w:rsidRPr="001F065F">
        <w:rPr>
          <w:sz w:val="28"/>
          <w:szCs w:val="28"/>
          <w:u w:val="single"/>
        </w:rPr>
        <w:t xml:space="preserve">Домра с азов сост. А. Потапова2004г. 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обр. А.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              Ходит зайка по саду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Украинская народная песня обр.М.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 xml:space="preserve">                   Зайчик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Ан. Александров                                                                 Пьеса на тему немецкой                          детской песни «Верхом на палочке»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Иванов                                                                            Полька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Обр. Н. Римского-</w:t>
      </w:r>
      <w:proofErr w:type="spellStart"/>
      <w:r>
        <w:rPr>
          <w:sz w:val="28"/>
          <w:szCs w:val="28"/>
        </w:rPr>
        <w:t>Корсакого</w:t>
      </w:r>
      <w:proofErr w:type="spellEnd"/>
      <w:r>
        <w:rPr>
          <w:sz w:val="28"/>
          <w:szCs w:val="28"/>
        </w:rPr>
        <w:t xml:space="preserve">                                            Я на камушке сижу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 w:rsidRPr="001F065F">
        <w:rPr>
          <w:sz w:val="28"/>
          <w:szCs w:val="28"/>
          <w:u w:val="single"/>
        </w:rPr>
        <w:t>Сборник юный домрист сост. Н. Бурдыкина</w:t>
      </w:r>
      <w:proofErr w:type="gramStart"/>
      <w:r w:rsidRPr="001F065F">
        <w:rPr>
          <w:sz w:val="28"/>
          <w:szCs w:val="28"/>
          <w:u w:val="single"/>
        </w:rPr>
        <w:t xml:space="preserve">., </w:t>
      </w:r>
      <w:proofErr w:type="gramEnd"/>
      <w:r w:rsidRPr="001F065F">
        <w:rPr>
          <w:sz w:val="28"/>
          <w:szCs w:val="28"/>
          <w:u w:val="single"/>
        </w:rPr>
        <w:t>1999г</w:t>
      </w:r>
      <w:r>
        <w:rPr>
          <w:sz w:val="28"/>
          <w:szCs w:val="28"/>
        </w:rPr>
        <w:t>.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р. н. п. обр. С </w:t>
      </w:r>
      <w:proofErr w:type="spellStart"/>
      <w:r>
        <w:rPr>
          <w:sz w:val="28"/>
          <w:szCs w:val="28"/>
        </w:rPr>
        <w:t>Фурмина</w:t>
      </w:r>
      <w:proofErr w:type="spellEnd"/>
      <w:r>
        <w:rPr>
          <w:sz w:val="28"/>
          <w:szCs w:val="28"/>
        </w:rPr>
        <w:tab/>
        <w:t xml:space="preserve">                                                    Белолица, круглолица</w:t>
      </w:r>
      <w:r>
        <w:rPr>
          <w:sz w:val="28"/>
          <w:szCs w:val="28"/>
        </w:rPr>
        <w:tab/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обр. А. Александрова                                                        Вы послушайте, ребята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П. Чайковский                                                                    Игра в лошадки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К. Хачатурян                                                                      Из балета «Чиполино» 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«Строительство домика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Тыквы», « Танец»</w:t>
      </w:r>
    </w:p>
    <w:p w:rsidR="00FC0170" w:rsidRPr="001F065F" w:rsidRDefault="00FC0170" w:rsidP="00FC0170">
      <w:pPr>
        <w:pStyle w:val="TableParagraph"/>
        <w:spacing w:line="360" w:lineRule="auto"/>
        <w:rPr>
          <w:sz w:val="28"/>
          <w:szCs w:val="28"/>
          <w:u w:val="single"/>
        </w:rPr>
      </w:pPr>
      <w:r w:rsidRPr="001F065F">
        <w:rPr>
          <w:sz w:val="28"/>
          <w:szCs w:val="28"/>
          <w:u w:val="single"/>
        </w:rPr>
        <w:t>Хрестоматия домриста сост. Е. Евдокимова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                                                   </w:t>
      </w:r>
      <w:proofErr w:type="gramStart"/>
      <w:r>
        <w:rPr>
          <w:sz w:val="28"/>
          <w:szCs w:val="28"/>
        </w:rPr>
        <w:t>Полно-те</w:t>
      </w:r>
      <w:proofErr w:type="gramEnd"/>
      <w:r>
        <w:rPr>
          <w:sz w:val="28"/>
          <w:szCs w:val="28"/>
        </w:rPr>
        <w:t>, ребята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Шостакович                                                                   Шарманка</w:t>
      </w:r>
    </w:p>
    <w:p w:rsidR="00FC0170" w:rsidRPr="001F065F" w:rsidRDefault="00FC0170" w:rsidP="00FC0170">
      <w:pPr>
        <w:pStyle w:val="TableParagraph"/>
        <w:spacing w:line="360" w:lineRule="auto"/>
        <w:rPr>
          <w:sz w:val="28"/>
          <w:szCs w:val="28"/>
          <w:u w:val="single"/>
        </w:rPr>
      </w:pPr>
      <w:r w:rsidRPr="001F065F">
        <w:rPr>
          <w:sz w:val="28"/>
          <w:szCs w:val="28"/>
          <w:u w:val="single"/>
        </w:rPr>
        <w:t>Сборник пьес «Волшебные струны»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Мари                                                                               Ария в старинном стиле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 А. Моцарт                                                                      Немецкий танец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Сб. А. Лоскутова «пьесы»                                                Вальс, Плясовая  частушка</w:t>
      </w:r>
    </w:p>
    <w:p w:rsidR="00FC0170" w:rsidRPr="001F065F" w:rsidRDefault="00FC0170" w:rsidP="00FC0170">
      <w:pPr>
        <w:pStyle w:val="TableParagraph"/>
        <w:spacing w:line="360" w:lineRule="auto"/>
        <w:rPr>
          <w:sz w:val="28"/>
          <w:szCs w:val="28"/>
          <w:u w:val="single"/>
        </w:rPr>
      </w:pPr>
      <w:r w:rsidRPr="001F065F">
        <w:rPr>
          <w:sz w:val="28"/>
          <w:szCs w:val="28"/>
          <w:u w:val="single"/>
        </w:rPr>
        <w:t>Юный домрист сост. Н. Бурдыкина, 1999г.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Агафонников</w:t>
      </w:r>
      <w:proofErr w:type="spellEnd"/>
      <w:r>
        <w:rPr>
          <w:sz w:val="28"/>
          <w:szCs w:val="28"/>
        </w:rPr>
        <w:t xml:space="preserve">                                                                Музыкальные игры (сюита)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Копанева</w:t>
      </w:r>
      <w:proofErr w:type="spellEnd"/>
      <w:r>
        <w:rPr>
          <w:sz w:val="28"/>
          <w:szCs w:val="28"/>
        </w:rPr>
        <w:t xml:space="preserve">                                                                        Песня 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 А. Моцарт                                                                      Менуэт, Песня пастушка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Й. Гайдн                                                                             Немецкий танец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Пёрселл</w:t>
      </w:r>
      <w:proofErr w:type="spellEnd"/>
      <w:r>
        <w:rPr>
          <w:sz w:val="28"/>
          <w:szCs w:val="28"/>
        </w:rPr>
        <w:t xml:space="preserve">                                                                          Ария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</w:p>
    <w:p w:rsidR="00FC0170" w:rsidRPr="001F065F" w:rsidRDefault="00FC0170" w:rsidP="00FC0170">
      <w:pPr>
        <w:pStyle w:val="TableParagraph"/>
        <w:spacing w:line="360" w:lineRule="auto"/>
        <w:rPr>
          <w:sz w:val="28"/>
          <w:szCs w:val="28"/>
          <w:u w:val="single"/>
        </w:rPr>
      </w:pPr>
      <w:r w:rsidRPr="001F065F">
        <w:rPr>
          <w:sz w:val="28"/>
          <w:szCs w:val="28"/>
          <w:u w:val="single"/>
        </w:rPr>
        <w:t>Репертуар домриста (выпуск 14) сост. В. Евдокимов</w:t>
      </w:r>
    </w:p>
    <w:p w:rsidR="00FC0170" w:rsidRPr="001F065F" w:rsidRDefault="00FC0170" w:rsidP="00FC0170">
      <w:pPr>
        <w:pStyle w:val="TableParagraph"/>
        <w:spacing w:line="360" w:lineRule="auto"/>
        <w:rPr>
          <w:sz w:val="28"/>
          <w:szCs w:val="28"/>
          <w:u w:val="single"/>
        </w:rPr>
      </w:pPr>
      <w:r w:rsidRPr="001F065F">
        <w:rPr>
          <w:sz w:val="28"/>
          <w:szCs w:val="28"/>
          <w:u w:val="single"/>
        </w:rPr>
        <w:t>М.,1978г.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 Глинка                                                                          Простодушие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В.А. Моцарт                                                                      Песня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Свиридов                                                                       Парень с гармошкой</w:t>
      </w:r>
    </w:p>
    <w:p w:rsidR="00FC0170" w:rsidRPr="00BE0EBA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170" w:rsidRDefault="00FC0170" w:rsidP="00FC0170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зачета в 1 полугодии 8 класса для скрипки:</w:t>
      </w:r>
    </w:p>
    <w:p w:rsidR="00FC0170" w:rsidRPr="00C25B32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C25B32">
        <w:rPr>
          <w:sz w:val="28"/>
          <w:szCs w:val="28"/>
          <w:lang w:val="ru-RU"/>
        </w:rPr>
        <w:t>1.Брамс И. Колыбельная</w:t>
      </w:r>
    </w:p>
    <w:p w:rsidR="00FC0170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C25B32">
        <w:rPr>
          <w:sz w:val="28"/>
          <w:szCs w:val="28"/>
          <w:lang w:val="ru-RU"/>
        </w:rPr>
        <w:t>2.Гайдн И. Менуэт быка</w:t>
      </w:r>
    </w:p>
    <w:p w:rsidR="00FC0170" w:rsidRPr="00C25B32" w:rsidRDefault="00FC0170" w:rsidP="00FC0170">
      <w:pPr>
        <w:spacing w:line="360" w:lineRule="auto"/>
        <w:rPr>
          <w:sz w:val="28"/>
          <w:szCs w:val="28"/>
          <w:lang w:val="ru-RU"/>
        </w:rPr>
      </w:pPr>
    </w:p>
    <w:p w:rsidR="00FC0170" w:rsidRPr="00C25B32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C25B32">
        <w:rPr>
          <w:sz w:val="28"/>
          <w:szCs w:val="28"/>
          <w:lang w:val="ru-RU"/>
        </w:rPr>
        <w:lastRenderedPageBreak/>
        <w:t>1.Перголези Дж. Ария</w:t>
      </w:r>
    </w:p>
    <w:p w:rsidR="00FC0170" w:rsidRDefault="00FC0170" w:rsidP="00FC0170">
      <w:pPr>
        <w:spacing w:line="360" w:lineRule="auto"/>
        <w:rPr>
          <w:sz w:val="28"/>
          <w:szCs w:val="28"/>
          <w:lang w:val="ru-RU"/>
        </w:rPr>
      </w:pPr>
      <w:r w:rsidRPr="00C25B32">
        <w:rPr>
          <w:sz w:val="28"/>
          <w:szCs w:val="28"/>
          <w:lang w:val="ru-RU"/>
        </w:rPr>
        <w:t>2.Бом К. Непрерывное движение</w:t>
      </w:r>
    </w:p>
    <w:p w:rsidR="00FC0170" w:rsidRPr="00C25B32" w:rsidRDefault="00FC0170" w:rsidP="00FC0170">
      <w:pPr>
        <w:spacing w:line="360" w:lineRule="auto"/>
        <w:rPr>
          <w:sz w:val="28"/>
          <w:szCs w:val="28"/>
          <w:lang w:val="ru-RU"/>
        </w:rPr>
      </w:pPr>
    </w:p>
    <w:p w:rsidR="00FC0170" w:rsidRDefault="00FC0170" w:rsidP="00FC0170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1.Крейслер Ф.                    </w:t>
      </w:r>
      <w:proofErr w:type="spellStart"/>
      <w:r>
        <w:rPr>
          <w:rFonts w:ascii="Times New Roman" w:hAnsi="Times New Roman"/>
          <w:sz w:val="28"/>
          <w:lang w:val="ru-RU"/>
        </w:rPr>
        <w:t>Grave</w:t>
      </w:r>
      <w:proofErr w:type="spellEnd"/>
      <w:r>
        <w:rPr>
          <w:rFonts w:ascii="Times New Roman" w:hAnsi="Times New Roman"/>
          <w:sz w:val="28"/>
          <w:lang w:val="ru-RU"/>
        </w:rPr>
        <w:t xml:space="preserve"> в стиле Баха</w:t>
      </w:r>
    </w:p>
    <w:p w:rsidR="00FC0170" w:rsidRDefault="00FC0170" w:rsidP="00FC0170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2.Сен-Санс К.                    Лебедь</w:t>
      </w:r>
    </w:p>
    <w:p w:rsidR="00FC0170" w:rsidRDefault="00FC0170" w:rsidP="00FC0170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</w:p>
    <w:p w:rsidR="00FC0170" w:rsidRPr="00957A49" w:rsidRDefault="00FC0170" w:rsidP="00FC0170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зачета в 1 полугодии 8 класса для домры: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Г. </w:t>
      </w:r>
      <w:proofErr w:type="spellStart"/>
      <w:r>
        <w:rPr>
          <w:sz w:val="28"/>
          <w:szCs w:val="28"/>
        </w:rPr>
        <w:t>Пёрселл</w:t>
      </w:r>
      <w:proofErr w:type="spellEnd"/>
      <w:r>
        <w:rPr>
          <w:sz w:val="28"/>
          <w:szCs w:val="28"/>
        </w:rPr>
        <w:t xml:space="preserve">                                        Ария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Д. Шостакович                                Шарманка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Г. Мари                                           Ария в старинном стиле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М. Глинка                                       Простодушие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</w:p>
    <w:p w:rsidR="00FC0170" w:rsidRPr="00957A49" w:rsidRDefault="00FC0170" w:rsidP="00FC0170">
      <w:pPr>
        <w:kinsoku w:val="0"/>
        <w:overflowPunct w:val="0"/>
        <w:spacing w:line="360" w:lineRule="auto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1.</w:t>
      </w:r>
      <w:r w:rsidRPr="00957A49">
        <w:rPr>
          <w:sz w:val="28"/>
          <w:szCs w:val="28"/>
          <w:lang w:val="ru-RU"/>
        </w:rPr>
        <w:t>В. А. Моцарт                                    Немецкий танец</w:t>
      </w:r>
    </w:p>
    <w:p w:rsidR="00FC0170" w:rsidRDefault="00FC0170" w:rsidP="00FC0170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2.Обр. Н. Римского-</w:t>
      </w:r>
      <w:proofErr w:type="spellStart"/>
      <w:r>
        <w:rPr>
          <w:sz w:val="28"/>
          <w:szCs w:val="28"/>
        </w:rPr>
        <w:t>Корсакого</w:t>
      </w:r>
      <w:proofErr w:type="spellEnd"/>
      <w:r>
        <w:rPr>
          <w:sz w:val="28"/>
          <w:szCs w:val="28"/>
        </w:rPr>
        <w:t xml:space="preserve">        Я на камушке сижу</w:t>
      </w:r>
    </w:p>
    <w:p w:rsidR="00FC0170" w:rsidRDefault="00FC0170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126601" w:rsidRDefault="00126601" w:rsidP="00FC017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FC0170" w:rsidRDefault="00FC0170" w:rsidP="00FC0170">
      <w:pPr>
        <w:spacing w:line="360" w:lineRule="auto"/>
        <w:ind w:left="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FC0170" w:rsidRPr="00AE08E2" w:rsidRDefault="00FC0170" w:rsidP="00FC01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раскрытияисполнительских</w:t>
      </w:r>
    </w:p>
    <w:p w:rsidR="00FC0170" w:rsidRDefault="00FC0170" w:rsidP="00FC017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FC0170" w:rsidRDefault="00FC0170" w:rsidP="00FC0170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FC0170" w:rsidRDefault="00FC0170" w:rsidP="00FC0170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     деятельности в качестве концертмейстера. </w:t>
      </w: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9700B" w:rsidRDefault="00A9700B" w:rsidP="00A9700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9700B" w:rsidRDefault="00A9700B" w:rsidP="00A9700B">
      <w:pPr>
        <w:pStyle w:val="af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A9700B" w:rsidRPr="00343FF9" w:rsidRDefault="00A9700B" w:rsidP="00A9700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43FF9"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9700B" w:rsidRPr="00343FF9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43FF9"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9700B" w:rsidRPr="00343FF9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43FF9"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343FF9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Pr="00343FF9"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</w:t>
      </w:r>
    </w:p>
    <w:p w:rsidR="00A9700B" w:rsidRDefault="00A9700B" w:rsidP="00A9700B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F9">
        <w:rPr>
          <w:rFonts w:ascii="Times New Roman" w:eastAsia="Helvetica" w:hAnsi="Times New Roman" w:cs="Times New Roman"/>
          <w:sz w:val="28"/>
          <w:szCs w:val="28"/>
        </w:rPr>
        <w:t>Промежуточная аттестация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</w:t>
      </w:r>
    </w:p>
    <w:p w:rsidR="00A9700B" w:rsidRPr="00343FF9" w:rsidRDefault="00A9700B" w:rsidP="00A9700B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F9">
        <w:rPr>
          <w:rFonts w:ascii="Times New Roman" w:hAnsi="Times New Roman" w:cs="Times New Roman"/>
          <w:sz w:val="28"/>
          <w:szCs w:val="28"/>
        </w:rPr>
        <w:t>Произведения, изучаемые в классе аккомпанемента, должны быть зафиксированы в индивидуальном плане учащегося.</w:t>
      </w:r>
    </w:p>
    <w:p w:rsidR="00A9700B" w:rsidRDefault="00A9700B" w:rsidP="00A9700B">
      <w:pPr>
        <w:pStyle w:val="aa"/>
        <w:spacing w:after="0" w:line="360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343FF9">
        <w:rPr>
          <w:rFonts w:ascii="Times New Roman" w:hAnsi="Times New Roman" w:cs="Times New Roman"/>
          <w:sz w:val="28"/>
          <w:szCs w:val="28"/>
        </w:rPr>
        <w:t>В работе над репертуаром педагог может добиваться различной степени завершенности исполнения музыкальных произведений. Некоторые из них могут быть изучены детально, но без исполнения на зачёте. Часть репертуара проходится в порядке ознакомления.</w:t>
      </w:r>
    </w:p>
    <w:p w:rsidR="00A9700B" w:rsidRPr="00343FF9" w:rsidRDefault="00A9700B" w:rsidP="00A9700B">
      <w:pPr>
        <w:pStyle w:val="aa"/>
        <w:spacing w:after="0" w:line="360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</w:t>
      </w:r>
    </w:p>
    <w:p w:rsidR="00A9700B" w:rsidRDefault="00A9700B" w:rsidP="00A9700B">
      <w:pPr>
        <w:pStyle w:val="aa"/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A9700B" w:rsidRDefault="00A9700B" w:rsidP="00A9700B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2. Критерии оценок</w:t>
      </w:r>
    </w:p>
    <w:p w:rsidR="00A9700B" w:rsidRDefault="00A9700B" w:rsidP="00A9700B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9700B" w:rsidRDefault="00A9700B" w:rsidP="00A9700B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9700B" w:rsidRDefault="00A9700B" w:rsidP="00A9700B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9700B" w:rsidRDefault="00A9700B" w:rsidP="00A9700B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A9700B" w:rsidTr="00480F1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9700B" w:rsidRPr="0003613F" w:rsidTr="00480F1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9700B" w:rsidRPr="0003613F" w:rsidTr="00480F1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9700B" w:rsidRPr="0003613F" w:rsidTr="00480F1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9700B" w:rsidRPr="0003613F" w:rsidTr="00480F1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9700B" w:rsidRPr="0003613F" w:rsidTr="00480F1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B" w:rsidRDefault="00A9700B" w:rsidP="00480F15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9700B" w:rsidRDefault="00A9700B" w:rsidP="00A9700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9700B" w:rsidRDefault="00A9700B" w:rsidP="00A9700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9700B" w:rsidRPr="00343FF9" w:rsidRDefault="00A9700B" w:rsidP="00A9700B">
      <w:pPr>
        <w:pStyle w:val="aa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A9700B" w:rsidRPr="00343FF9" w:rsidRDefault="00A9700B" w:rsidP="00A9700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700B" w:rsidRDefault="00A9700B" w:rsidP="00A9700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9700B" w:rsidRPr="00374974" w:rsidRDefault="00A9700B" w:rsidP="00A9700B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9700B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9700B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9700B" w:rsidRDefault="00A9700B" w:rsidP="00A9700B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Весь процесс обучения должен быть построен по принципу -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9700B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9700B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9700B" w:rsidRDefault="00A9700B" w:rsidP="00A9700B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9700B" w:rsidRDefault="00A9700B" w:rsidP="00A9700B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00B" w:rsidRDefault="00A9700B" w:rsidP="00A9700B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1.1. Методические рекомендации при работе с учащимися в классе  вокального аккомпанемента</w:t>
      </w:r>
    </w:p>
    <w:p w:rsidR="00A9700B" w:rsidRDefault="00A9700B" w:rsidP="00A9700B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</w:t>
      </w:r>
      <w:r w:rsidR="003262EF">
        <w:rPr>
          <w:rFonts w:ascii="Times New Roman" w:eastAsia="Helvetica" w:hAnsi="Times New Roman"/>
          <w:sz w:val="28"/>
          <w:szCs w:val="28"/>
          <w:lang w:val="ru-RU"/>
        </w:rPr>
        <w:t>боты над вокальным сочинением, 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именно: знание вокальной строчки, осмысление поэтического текста, определение жанра произведения (колыбельная, баркарола, полька</w:t>
      </w:r>
      <w:r w:rsidR="003262EF">
        <w:rPr>
          <w:rFonts w:ascii="Times New Roman" w:eastAsia="Helvetica" w:hAnsi="Times New Roman"/>
          <w:sz w:val="28"/>
          <w:szCs w:val="28"/>
          <w:lang w:val="ru-RU"/>
        </w:rPr>
        <w:t>, мазурка, вальс, марш и т. д.), н</w:t>
      </w:r>
      <w:r>
        <w:rPr>
          <w:rFonts w:ascii="Times New Roman" w:eastAsia="Helvetica" w:hAnsi="Times New Roman"/>
          <w:sz w:val="28"/>
          <w:szCs w:val="28"/>
          <w:lang w:val="ru-RU"/>
        </w:rPr>
        <w:t>еобходимо научить ученика петь вокальную строчку под собственный аккомпанемент.</w:t>
      </w:r>
    </w:p>
    <w:p w:rsidR="00A9700B" w:rsidRDefault="00A9700B" w:rsidP="00A9700B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9700B" w:rsidRDefault="00A9700B" w:rsidP="00A9700B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9700B" w:rsidRDefault="00A9700B" w:rsidP="00A9700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9700B" w:rsidRDefault="00A9700B" w:rsidP="00A9700B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9700B" w:rsidRDefault="00A9700B" w:rsidP="00A9700B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9700B" w:rsidRDefault="00A9700B" w:rsidP="00A9700B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A9700B" w:rsidRDefault="00A9700B" w:rsidP="00A9700B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9700B" w:rsidRDefault="00A9700B" w:rsidP="00A9700B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 также иметь представление о "филировке" звука, пении " </w:t>
      </w:r>
      <w:proofErr w:type="spellStart"/>
      <w:r>
        <w:rPr>
          <w:rFonts w:ascii="Times New Roman" w:eastAsia="Helvetica" w:hAnsi="Times New Roman"/>
          <w:sz w:val="28"/>
          <w:szCs w:val="28"/>
        </w:rPr>
        <w:t>portamento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9700B" w:rsidRDefault="00A9700B" w:rsidP="00A9700B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9700B" w:rsidRDefault="00A9700B" w:rsidP="00A9700B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9700B" w:rsidRDefault="00A9700B" w:rsidP="00A9700B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слышания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всей фактуры. </w:t>
      </w:r>
    </w:p>
    <w:p w:rsidR="00A9700B" w:rsidRDefault="00A9700B" w:rsidP="00A9700B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9700B" w:rsidRDefault="00A9700B" w:rsidP="00A9700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9700B" w:rsidRDefault="00A9700B" w:rsidP="00A9700B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1.2. Методические рекомендации преподавателям при работе с учащимися</w:t>
      </w:r>
      <w:r w:rsidR="003262EF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в классе струнного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аккомпанемента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подгрифник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струны, подставка, колки), спецификой строя.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Скрипичные, домровые штрихи, как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звукоизвлечение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отличаются  от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фортепианных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. Помимо легато и стаккато, это: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деташе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мартле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сотийе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спиккато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рикошет, пиццикато. 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Природа струнных инструментов - певучая, напоминает человеческий голос, и поэтому многое из того, что было отмечено у вокалистов, подходит и для аккомпанемента скрипичной</w:t>
      </w:r>
      <w:r w:rsidR="003C2F5D">
        <w:rPr>
          <w:rFonts w:ascii="Times New Roman" w:eastAsia="Helvetica" w:hAnsi="Times New Roman"/>
          <w:sz w:val="28"/>
          <w:szCs w:val="28"/>
          <w:lang w:val="ru-RU"/>
        </w:rPr>
        <w:t xml:space="preserve"> и домровой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партии. После взятия звука скрипач может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его усиливать или убирать, а особый прием - вибрация - придает звуку особую выразительность.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</w:t>
      </w:r>
      <w:r w:rsidR="003C2F5D">
        <w:rPr>
          <w:rFonts w:ascii="Times New Roman" w:eastAsia="Helvetica" w:hAnsi="Times New Roman"/>
          <w:sz w:val="28"/>
          <w:szCs w:val="28"/>
          <w:lang w:val="ru-RU"/>
        </w:rPr>
        <w:t xml:space="preserve">имо познакомиться </w:t>
      </w:r>
      <w:proofErr w:type="gramStart"/>
      <w:r w:rsidR="003C2F5D">
        <w:rPr>
          <w:rFonts w:ascii="Times New Roman" w:eastAsia="Helvetica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штрихами</w:t>
      </w:r>
      <w:r w:rsidR="003C2F5D">
        <w:rPr>
          <w:rFonts w:ascii="Times New Roman" w:eastAsia="Helvetica" w:hAnsi="Times New Roman"/>
          <w:sz w:val="28"/>
          <w:szCs w:val="28"/>
          <w:lang w:val="ru-RU"/>
        </w:rPr>
        <w:t xml:space="preserve"> струнных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>, очень чутко прислушиваться к ним, уметь подражать им на фортепиано для  достижения качественной ансамблевой игры.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 играть 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тембральное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кантиленной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</w:t>
      </w:r>
      <w:r w:rsidR="003C2F5D">
        <w:rPr>
          <w:rFonts w:ascii="Times New Roman" w:eastAsia="Helvetica" w:hAnsi="Times New Roman"/>
          <w:sz w:val="28"/>
          <w:szCs w:val="28"/>
          <w:lang w:val="ru-RU"/>
        </w:rPr>
        <w:t xml:space="preserve"> или домрист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раскладывает аккорд, то пианист играет свой аккорд одновременно с верхним звуком аккорда скрипки.</w:t>
      </w:r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:rsidR="00A9700B" w:rsidRDefault="00A9700B" w:rsidP="00A9700B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9700B" w:rsidRPr="00343FF9" w:rsidRDefault="00A9700B" w:rsidP="00A9700B">
      <w:pPr>
        <w:spacing w:line="360" w:lineRule="auto"/>
        <w:jc w:val="center"/>
        <w:rPr>
          <w:rStyle w:val="FontStyle12"/>
          <w:sz w:val="28"/>
          <w:szCs w:val="28"/>
          <w:lang w:val="ru-RU"/>
        </w:rPr>
      </w:pPr>
    </w:p>
    <w:p w:rsidR="00A9700B" w:rsidRPr="00E80CC0" w:rsidRDefault="00A9700B" w:rsidP="00A9700B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2. Рекомендации по организации самостоятельной работыобучающегося</w:t>
      </w:r>
    </w:p>
    <w:p w:rsidR="00A9700B" w:rsidRDefault="00A9700B" w:rsidP="00A9700B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>Партию солиста следует для ознакомления поиграть на фортепиано, вникая во все подробности фразировки и динамики.</w:t>
      </w:r>
    </w:p>
    <w:p w:rsidR="00FC0170" w:rsidRPr="005A1F63" w:rsidRDefault="00A9700B" w:rsidP="00126601">
      <w:pPr>
        <w:pStyle w:val="aa"/>
        <w:tabs>
          <w:tab w:val="left" w:pos="2975"/>
        </w:tabs>
        <w:kinsoku w:val="0"/>
        <w:overflowPunct w:val="0"/>
        <w:spacing w:line="360" w:lineRule="auto"/>
        <w:ind w:left="11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8"/>
          <w:szCs w:val="28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9700B" w:rsidRDefault="00A9700B" w:rsidP="003373D6">
      <w:pPr>
        <w:pStyle w:val="Body1"/>
        <w:tabs>
          <w:tab w:val="left" w:pos="21"/>
          <w:tab w:val="left" w:pos="2127"/>
        </w:tabs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И МЕТОДИЧЕСКОЙ ЛИТЕРАТУРЫ       </w:t>
      </w:r>
    </w:p>
    <w:p w:rsidR="00A9700B" w:rsidRDefault="00A9700B" w:rsidP="00A9700B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        Песни. М., Музыка, 1977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Гослова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М., Музыка,1969                         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        Романсы и песни. Полное собрание, том 4. М., Музыка, 1976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           Романсы и песни. М., Музыка, 1978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                Романсы и песни. М., Музыка, 1968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Избранные романсы и песни. М., Музыка,1980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 Романсы. М., Музыка, 1971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Избранные романсы и песни. М., Музыка, 1971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 М., Музыка, 1981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    Романсы. М., Музыка, 1977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 и дуэты русских композиторов. СПб: Композитор, 2012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Романсы. М., Музыка, 1969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Романсы. М., Музыка, 1972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 Романсы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песни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., Музыка, 1970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Романсы. М., Музыка, 1978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Песни. М., Музыка, 1974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Гете. М., Музыка, 1961</w:t>
      </w:r>
    </w:p>
    <w:p w:rsidR="00A9700B" w:rsidRPr="00374974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Песни. М., Музыка, 1969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Сборники  скрипичного репертуара</w:t>
      </w: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Хрестоматия для скрипки. 1-2 классы ДМШ в 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тетр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./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общей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С.Шальмана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СПб, Композитор,1997</w:t>
      </w: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Хрестоматия для скрипки. Пьесы и произведения крупной формы. 2-3 классы. Составители: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М.Гарлицкий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А.Родионов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Ю.Уткин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К.Фортунатов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 М., Музыка,1989</w:t>
      </w: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3. Хрестоматия для скрипки. Пьесы и произведения крупной формы. 3-4 класс. Составитель Ю. Уткин. М., Музыка,1987</w:t>
      </w: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4. Хрестоматия для скрипки. Пьесы и произведения крупной формы. 4-5 класс. Составитель Ю.Уткин. М., Музыка,1987</w:t>
      </w:r>
    </w:p>
    <w:p w:rsidR="00A9700B" w:rsidRDefault="00A9700B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Хрестоматия для скрипки. Пьесы и произведения крупной формы. 5-6 классы. Составитель: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В.Мурзин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М., Музыка,1990</w:t>
      </w:r>
    </w:p>
    <w:p w:rsidR="00A9700B" w:rsidRDefault="00A9700B" w:rsidP="00A9700B">
      <w:pPr>
        <w:pStyle w:val="af0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E75357">
        <w:rPr>
          <w:b/>
          <w:spacing w:val="-2"/>
          <w:sz w:val="28"/>
          <w:szCs w:val="28"/>
          <w:lang w:val="ru-RU"/>
        </w:rPr>
        <w:t>С</w:t>
      </w:r>
      <w:r w:rsidRPr="00E75357">
        <w:rPr>
          <w:b/>
          <w:spacing w:val="1"/>
          <w:sz w:val="28"/>
          <w:szCs w:val="28"/>
          <w:lang w:val="ru-RU"/>
        </w:rPr>
        <w:t>бо</w:t>
      </w:r>
      <w:r w:rsidRPr="00E75357">
        <w:rPr>
          <w:b/>
          <w:spacing w:val="-1"/>
          <w:sz w:val="28"/>
          <w:szCs w:val="28"/>
          <w:lang w:val="ru-RU"/>
        </w:rPr>
        <w:t>рник</w:t>
      </w:r>
      <w:r w:rsidRPr="00E75357">
        <w:rPr>
          <w:b/>
          <w:sz w:val="28"/>
          <w:szCs w:val="28"/>
          <w:lang w:val="ru-RU"/>
        </w:rPr>
        <w:t>и</w:t>
      </w:r>
      <w:r w:rsidRPr="00E75357">
        <w:rPr>
          <w:b/>
          <w:spacing w:val="-1"/>
          <w:sz w:val="28"/>
          <w:szCs w:val="28"/>
          <w:lang w:val="ru-RU"/>
        </w:rPr>
        <w:t>р</w:t>
      </w:r>
      <w:r w:rsidRPr="00E75357">
        <w:rPr>
          <w:b/>
          <w:sz w:val="28"/>
          <w:szCs w:val="28"/>
          <w:lang w:val="ru-RU"/>
        </w:rPr>
        <w:t>е</w:t>
      </w:r>
      <w:r w:rsidRPr="00E75357">
        <w:rPr>
          <w:b/>
          <w:spacing w:val="-1"/>
          <w:sz w:val="28"/>
          <w:szCs w:val="28"/>
          <w:lang w:val="ru-RU"/>
        </w:rPr>
        <w:t>п</w:t>
      </w:r>
      <w:r w:rsidRPr="00E75357">
        <w:rPr>
          <w:b/>
          <w:spacing w:val="-4"/>
          <w:sz w:val="28"/>
          <w:szCs w:val="28"/>
          <w:lang w:val="ru-RU"/>
        </w:rPr>
        <w:t>е</w:t>
      </w:r>
      <w:r w:rsidRPr="00E75357">
        <w:rPr>
          <w:b/>
          <w:spacing w:val="-1"/>
          <w:sz w:val="28"/>
          <w:szCs w:val="28"/>
          <w:lang w:val="ru-RU"/>
        </w:rPr>
        <w:t>р</w:t>
      </w:r>
      <w:r w:rsidRPr="00E75357">
        <w:rPr>
          <w:b/>
          <w:spacing w:val="-2"/>
          <w:sz w:val="28"/>
          <w:szCs w:val="28"/>
          <w:lang w:val="ru-RU"/>
        </w:rPr>
        <w:t>ту</w:t>
      </w:r>
      <w:r w:rsidRPr="00E75357">
        <w:rPr>
          <w:b/>
          <w:spacing w:val="1"/>
          <w:sz w:val="28"/>
          <w:szCs w:val="28"/>
          <w:lang w:val="ru-RU"/>
        </w:rPr>
        <w:t>а</w:t>
      </w:r>
      <w:r w:rsidRPr="00E75357">
        <w:rPr>
          <w:b/>
          <w:spacing w:val="-1"/>
          <w:sz w:val="28"/>
          <w:szCs w:val="28"/>
          <w:lang w:val="ru-RU"/>
        </w:rPr>
        <w:t>р</w:t>
      </w:r>
      <w:r w:rsidRPr="00E75357">
        <w:rPr>
          <w:b/>
          <w:sz w:val="28"/>
          <w:szCs w:val="28"/>
          <w:lang w:val="ru-RU"/>
        </w:rPr>
        <w:t>а  домриста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>1.А. Потапова «Домра с азов» М., 2004г.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 xml:space="preserve">2.С. </w:t>
      </w:r>
      <w:proofErr w:type="spellStart"/>
      <w:r w:rsidRPr="00E75357">
        <w:rPr>
          <w:sz w:val="28"/>
          <w:szCs w:val="28"/>
          <w:lang w:val="ru-RU"/>
        </w:rPr>
        <w:t>Фурмин</w:t>
      </w:r>
      <w:proofErr w:type="spellEnd"/>
      <w:r w:rsidRPr="00E75357">
        <w:rPr>
          <w:sz w:val="28"/>
          <w:szCs w:val="28"/>
          <w:lang w:val="ru-RU"/>
        </w:rPr>
        <w:t xml:space="preserve">  Альбом начинающего домриста выпуск 6, 1974г.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>3. Е. Евдокимова Хрестоматия домриста  М., 1985г.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>4. Н. Бурдыкина  Юный домрист Л., 1999г.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 xml:space="preserve">5. Л. Н. </w:t>
      </w:r>
      <w:proofErr w:type="spellStart"/>
      <w:r w:rsidRPr="00E75357">
        <w:rPr>
          <w:sz w:val="28"/>
          <w:szCs w:val="28"/>
          <w:lang w:val="ru-RU"/>
        </w:rPr>
        <w:t>Школина</w:t>
      </w:r>
      <w:proofErr w:type="spellEnd"/>
      <w:r w:rsidRPr="00E75357">
        <w:rPr>
          <w:sz w:val="28"/>
          <w:szCs w:val="28"/>
          <w:lang w:val="ru-RU"/>
        </w:rPr>
        <w:t xml:space="preserve"> Вальсы (переложение для домры) , 2007г.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 xml:space="preserve">6. В. П. </w:t>
      </w:r>
      <w:proofErr w:type="spellStart"/>
      <w:r w:rsidRPr="00E75357">
        <w:rPr>
          <w:sz w:val="28"/>
          <w:szCs w:val="28"/>
          <w:lang w:val="ru-RU"/>
        </w:rPr>
        <w:t>Дутова</w:t>
      </w:r>
      <w:proofErr w:type="spellEnd"/>
      <w:r w:rsidRPr="00E75357">
        <w:rPr>
          <w:sz w:val="28"/>
          <w:szCs w:val="28"/>
          <w:lang w:val="ru-RU"/>
        </w:rPr>
        <w:t xml:space="preserve"> Волшебные струны для домры (учебное пособие для начальных классов ДМШ) Новосибирск, 2000г.</w:t>
      </w:r>
    </w:p>
    <w:p w:rsidR="00A9700B" w:rsidRPr="00E75357" w:rsidRDefault="00A9700B" w:rsidP="00A9700B">
      <w:pPr>
        <w:pStyle w:val="af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75357">
        <w:rPr>
          <w:sz w:val="28"/>
          <w:szCs w:val="28"/>
          <w:lang w:val="ru-RU"/>
        </w:rPr>
        <w:t>7. В. Владимиров Заблудившийся верблюжонок (юному домристу) Новосибирск, 1999г.</w:t>
      </w:r>
    </w:p>
    <w:p w:rsidR="00A9700B" w:rsidRPr="00E75357" w:rsidRDefault="00A9700B" w:rsidP="00A9700B">
      <w:pPr>
        <w:pStyle w:val="aa"/>
        <w:kinsoku w:val="0"/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00B" w:rsidRDefault="00A9700B" w:rsidP="00A9700B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646E29" w:rsidRDefault="00646E29" w:rsidP="00646E2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Арцишевская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Ж.  Юному аккомпаниатору (Советский композитор), 1990г.</w:t>
      </w:r>
    </w:p>
    <w:p w:rsidR="00A9700B" w:rsidRDefault="00A9700B" w:rsidP="00646E2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2.</w:t>
      </w:r>
      <w:r w:rsidR="00AC66B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Визная И.,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О. Аккомпанем</w:t>
      </w:r>
      <w:r w:rsidR="00646E29">
        <w:rPr>
          <w:rFonts w:ascii="Times New Roman" w:eastAsia="Helvetica" w:hAnsi="Times New Roman"/>
          <w:sz w:val="28"/>
          <w:szCs w:val="28"/>
          <w:lang w:val="ru-RU"/>
        </w:rPr>
        <w:t>ент /изд. Композитор, СПб, 2009</w:t>
      </w:r>
    </w:p>
    <w:p w:rsidR="00A9700B" w:rsidRDefault="00646E29" w:rsidP="00A9700B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 Гуманистическоевоспитание системы вчера и сегодня, ред. Соколова М., 1998г. </w:t>
      </w:r>
    </w:p>
    <w:p w:rsidR="00A9700B" w:rsidRDefault="00646E29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. Крючков Н.       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Искусство аккомпанемента как предмет обучения. </w:t>
      </w:r>
    </w:p>
    <w:p w:rsidR="00A9700B" w:rsidRDefault="00A9700B" w:rsidP="00A9700B">
      <w:pPr>
        <w:pStyle w:val="Body1"/>
        <w:spacing w:line="360" w:lineRule="auto"/>
        <w:ind w:left="216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9700B" w:rsidRDefault="00646E29" w:rsidP="00A9700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A9700B"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 Е.    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Концертмейстерский класс. М., Изд. центр "Академия"</w:t>
      </w:r>
    </w:p>
    <w:p w:rsidR="00A9700B" w:rsidRDefault="00646E29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6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A9700B"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 Е.    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Методика работы над фортепианной партией пианиста-   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>концертмейстера / Музыка в школе, 2001: № 4</w:t>
      </w:r>
    </w:p>
    <w:p w:rsidR="00A9700B" w:rsidRDefault="00646E29" w:rsidP="00A9700B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7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spellStart"/>
      <w:r w:rsidR="00A9700B">
        <w:rPr>
          <w:rFonts w:ascii="Times New Roman" w:eastAsia="Helvetica" w:hAnsi="Times New Roman"/>
          <w:sz w:val="28"/>
          <w:szCs w:val="28"/>
          <w:lang w:val="ru-RU"/>
        </w:rPr>
        <w:t>Люблинский</w:t>
      </w:r>
      <w:proofErr w:type="spellEnd"/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  <w:t>Теория и практика аккомпанемента: методологические основы / Л., Музыка,1972</w:t>
      </w:r>
    </w:p>
    <w:p w:rsidR="00A9700B" w:rsidRDefault="00646E29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8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proofErr w:type="gramStart"/>
      <w:r w:rsidR="00A9700B">
        <w:rPr>
          <w:rFonts w:ascii="Times New Roman" w:eastAsia="Helvetica" w:hAnsi="Times New Roman"/>
          <w:sz w:val="28"/>
          <w:szCs w:val="28"/>
          <w:lang w:val="ru-RU"/>
        </w:rPr>
        <w:t>Подольская</w:t>
      </w:r>
      <w:proofErr w:type="gramEnd"/>
      <w:r w:rsidR="00A9700B"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9700B">
        <w:rPr>
          <w:rFonts w:ascii="Times New Roman" w:eastAsia="Helvetica" w:hAnsi="Times New Roman"/>
          <w:sz w:val="28"/>
          <w:szCs w:val="28"/>
          <w:lang w:val="ru-RU"/>
        </w:rPr>
        <w:tab/>
        <w:t xml:space="preserve">Развитие навыков аккомпанемента с листа / О работе </w:t>
      </w:r>
    </w:p>
    <w:p w:rsidR="00A9700B" w:rsidRDefault="00A9700B" w:rsidP="00A9700B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Концертмейстера. М., Музыка,1974</w:t>
      </w:r>
    </w:p>
    <w:p w:rsidR="00646E29" w:rsidRDefault="00646E29" w:rsidP="00646E29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Педагогика творчества из опыта работы преподавателей школ искусств С.- 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 xml:space="preserve">Петербург,  </w:t>
      </w:r>
      <w:r>
        <w:rPr>
          <w:rFonts w:ascii="Times New Roman" w:eastAsia="Helvetica" w:hAnsi="Times New Roman"/>
          <w:sz w:val="28"/>
          <w:szCs w:val="28"/>
          <w:lang w:val="ru-RU"/>
        </w:rPr>
        <w:t>2001г.</w:t>
      </w:r>
    </w:p>
    <w:p w:rsidR="005709AD" w:rsidRDefault="005709AD" w:rsidP="005709A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 xml:space="preserve">Проект </w:t>
      </w:r>
      <w:r w:rsidRPr="005709AD">
        <w:rPr>
          <w:sz w:val="28"/>
          <w:szCs w:val="28"/>
          <w:lang w:val="ru-RU"/>
        </w:rPr>
        <w:t>примерной  программы по учебному предмету ПО.01.УП.03.</w:t>
      </w:r>
      <w:r>
        <w:rPr>
          <w:sz w:val="28"/>
          <w:szCs w:val="28"/>
          <w:lang w:val="ru-RU"/>
        </w:rPr>
        <w:t>концертмейстерский класс  М., 2012г.</w:t>
      </w:r>
    </w:p>
    <w:p w:rsidR="00192AB9" w:rsidRPr="00192AB9" w:rsidRDefault="005709AD" w:rsidP="005709AD">
      <w:pPr>
        <w:spacing w:line="360" w:lineRule="auto"/>
        <w:jc w:val="both"/>
        <w:rPr>
          <w:w w:val="9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281CFB">
        <w:rPr>
          <w:sz w:val="28"/>
          <w:szCs w:val="28"/>
          <w:lang w:val="ru-RU"/>
        </w:rPr>
        <w:t xml:space="preserve">Пономарева Е. А.  </w:t>
      </w:r>
      <w:r w:rsidR="003C2F5D">
        <w:rPr>
          <w:w w:val="90"/>
          <w:sz w:val="28"/>
          <w:szCs w:val="28"/>
          <w:lang w:val="ru-RU"/>
        </w:rPr>
        <w:t>П</w:t>
      </w:r>
      <w:r w:rsidR="00281CFB">
        <w:rPr>
          <w:w w:val="90"/>
          <w:sz w:val="28"/>
          <w:szCs w:val="28"/>
          <w:lang w:val="ru-RU"/>
        </w:rPr>
        <w:t>римерная программа</w:t>
      </w:r>
      <w:r w:rsidR="003373D6">
        <w:rPr>
          <w:w w:val="90"/>
          <w:sz w:val="28"/>
          <w:szCs w:val="28"/>
          <w:lang w:val="ru-RU"/>
        </w:rPr>
        <w:t xml:space="preserve"> «Аккомпанемент» для музыкальных школ и музыкальных отделений детских школ искусств (г. Москва, 2006год)</w:t>
      </w:r>
    </w:p>
    <w:p w:rsidR="005709AD" w:rsidRDefault="00BA7C27" w:rsidP="005709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12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 xml:space="preserve">.Савельева М.    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ab/>
        <w:t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5709AD" w:rsidRDefault="00BA7C27" w:rsidP="005709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13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 xml:space="preserve">. Смирнова М.    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 М., Музыка, 1974</w:t>
      </w:r>
    </w:p>
    <w:p w:rsidR="005709AD" w:rsidRDefault="00BA7C27" w:rsidP="005709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14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 xml:space="preserve">. Шендерович Е. 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аккомпанемента.  М., 1969, №4</w:t>
      </w:r>
    </w:p>
    <w:p w:rsidR="005709AD" w:rsidRDefault="00BA7C27" w:rsidP="005709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15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 xml:space="preserve">. Шендерович Е.  </w:t>
      </w:r>
      <w:r w:rsidR="005709AD">
        <w:rPr>
          <w:rFonts w:ascii="Times New Roman" w:eastAsia="Helvetica" w:hAnsi="Times New Roman"/>
          <w:sz w:val="28"/>
          <w:szCs w:val="28"/>
          <w:lang w:val="ru-RU"/>
        </w:rPr>
        <w:tab/>
        <w:t>"В концертмейстерском классе". Размышления педагога. М., Музыка,1996</w:t>
      </w:r>
    </w:p>
    <w:sectPr w:rsidR="005709AD" w:rsidSect="00192AB9">
      <w:footerReference w:type="default" r:id="rId10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1F" w:rsidRDefault="0053541F">
      <w:r>
        <w:separator/>
      </w:r>
    </w:p>
  </w:endnote>
  <w:endnote w:type="continuationSeparator" w:id="0">
    <w:p w:rsidR="0053541F" w:rsidRDefault="0053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727"/>
      <w:docPartObj>
        <w:docPartGallery w:val="Page Numbers (Bottom of Page)"/>
        <w:docPartUnique/>
      </w:docPartObj>
    </w:sdtPr>
    <w:sdtContent>
      <w:p w:rsidR="0053541F" w:rsidRDefault="0053541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41F" w:rsidRDefault="005354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1F" w:rsidRDefault="0053541F">
      <w:r>
        <w:separator/>
      </w:r>
    </w:p>
  </w:footnote>
  <w:footnote w:type="continuationSeparator" w:id="0">
    <w:p w:rsidR="0053541F" w:rsidRDefault="0053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1211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5267DF3"/>
    <w:multiLevelType w:val="hybridMultilevel"/>
    <w:tmpl w:val="16D2EA72"/>
    <w:lvl w:ilvl="0" w:tplc="6DFE1F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A2421B"/>
    <w:multiLevelType w:val="hybridMultilevel"/>
    <w:tmpl w:val="185E3F2E"/>
    <w:lvl w:ilvl="0" w:tplc="C130BE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1A93D52"/>
    <w:multiLevelType w:val="hybridMultilevel"/>
    <w:tmpl w:val="941C856A"/>
    <w:lvl w:ilvl="0" w:tplc="109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47ED"/>
    <w:rsid w:val="0003613F"/>
    <w:rsid w:val="000375C9"/>
    <w:rsid w:val="0004213E"/>
    <w:rsid w:val="00086E78"/>
    <w:rsid w:val="000C59EE"/>
    <w:rsid w:val="000E4DF1"/>
    <w:rsid w:val="000F1988"/>
    <w:rsid w:val="000F709A"/>
    <w:rsid w:val="00126601"/>
    <w:rsid w:val="00192AB9"/>
    <w:rsid w:val="001F065F"/>
    <w:rsid w:val="0023526B"/>
    <w:rsid w:val="00242C1D"/>
    <w:rsid w:val="00270BBC"/>
    <w:rsid w:val="00280C86"/>
    <w:rsid w:val="00281CFB"/>
    <w:rsid w:val="002A3C85"/>
    <w:rsid w:val="002B2420"/>
    <w:rsid w:val="002C6CDA"/>
    <w:rsid w:val="002D71AE"/>
    <w:rsid w:val="002E6931"/>
    <w:rsid w:val="003262EF"/>
    <w:rsid w:val="003373D6"/>
    <w:rsid w:val="00343FF9"/>
    <w:rsid w:val="00357FED"/>
    <w:rsid w:val="00360E84"/>
    <w:rsid w:val="00374974"/>
    <w:rsid w:val="003B08F5"/>
    <w:rsid w:val="003C2F5D"/>
    <w:rsid w:val="003F2279"/>
    <w:rsid w:val="004173F6"/>
    <w:rsid w:val="00441C9F"/>
    <w:rsid w:val="00480F15"/>
    <w:rsid w:val="004C266E"/>
    <w:rsid w:val="004E1525"/>
    <w:rsid w:val="004F2053"/>
    <w:rsid w:val="0053541F"/>
    <w:rsid w:val="005709AD"/>
    <w:rsid w:val="005D264D"/>
    <w:rsid w:val="00646E29"/>
    <w:rsid w:val="00674DC0"/>
    <w:rsid w:val="006A711A"/>
    <w:rsid w:val="006C7FCF"/>
    <w:rsid w:val="007147ED"/>
    <w:rsid w:val="00715CF7"/>
    <w:rsid w:val="007237EC"/>
    <w:rsid w:val="00727F0A"/>
    <w:rsid w:val="00732E84"/>
    <w:rsid w:val="0077458C"/>
    <w:rsid w:val="0079016D"/>
    <w:rsid w:val="007A086B"/>
    <w:rsid w:val="007A327C"/>
    <w:rsid w:val="007D6C6B"/>
    <w:rsid w:val="00805DC8"/>
    <w:rsid w:val="00824215"/>
    <w:rsid w:val="008419F7"/>
    <w:rsid w:val="008702B3"/>
    <w:rsid w:val="008A0B90"/>
    <w:rsid w:val="008E1915"/>
    <w:rsid w:val="00950C8D"/>
    <w:rsid w:val="00957A49"/>
    <w:rsid w:val="00982DD3"/>
    <w:rsid w:val="009A2FAA"/>
    <w:rsid w:val="00A10939"/>
    <w:rsid w:val="00A27AD8"/>
    <w:rsid w:val="00A71BE2"/>
    <w:rsid w:val="00A84174"/>
    <w:rsid w:val="00A9700B"/>
    <w:rsid w:val="00AC66B0"/>
    <w:rsid w:val="00AE08E2"/>
    <w:rsid w:val="00B20921"/>
    <w:rsid w:val="00B338EF"/>
    <w:rsid w:val="00B35BA3"/>
    <w:rsid w:val="00B37F67"/>
    <w:rsid w:val="00B43E38"/>
    <w:rsid w:val="00B511BA"/>
    <w:rsid w:val="00B63475"/>
    <w:rsid w:val="00BA7C27"/>
    <w:rsid w:val="00BD3738"/>
    <w:rsid w:val="00C25B32"/>
    <w:rsid w:val="00C349BA"/>
    <w:rsid w:val="00C562E4"/>
    <w:rsid w:val="00C868B1"/>
    <w:rsid w:val="00CC3620"/>
    <w:rsid w:val="00CE2831"/>
    <w:rsid w:val="00CF178E"/>
    <w:rsid w:val="00D44929"/>
    <w:rsid w:val="00D60F10"/>
    <w:rsid w:val="00DE734A"/>
    <w:rsid w:val="00E60E62"/>
    <w:rsid w:val="00E75357"/>
    <w:rsid w:val="00E80CC0"/>
    <w:rsid w:val="00EF56F8"/>
    <w:rsid w:val="00F1321E"/>
    <w:rsid w:val="00F92F4A"/>
    <w:rsid w:val="00FA2D4D"/>
    <w:rsid w:val="00FC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BD3738"/>
    <w:pPr>
      <w:keepNext/>
      <w:tabs>
        <w:tab w:val="left" w:pos="6840"/>
      </w:tabs>
      <w:suppressAutoHyphens w:val="0"/>
      <w:jc w:val="center"/>
      <w:outlineLvl w:val="0"/>
    </w:pPr>
    <w:rPr>
      <w:b/>
      <w:bCs/>
      <w:sz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D3738"/>
    <w:pPr>
      <w:keepNext/>
      <w:tabs>
        <w:tab w:val="left" w:pos="6840"/>
      </w:tabs>
      <w:suppressAutoHyphens w:val="0"/>
      <w:jc w:val="center"/>
      <w:outlineLvl w:val="2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2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3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uiPriority w:val="1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C349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4">
    <w:name w:val="Style4"/>
    <w:basedOn w:val="a"/>
    <w:rsid w:val="004C266E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val="ru-RU" w:eastAsia="ru-RU"/>
    </w:rPr>
  </w:style>
  <w:style w:type="character" w:customStyle="1" w:styleId="FontStyle16">
    <w:name w:val="Font Style16"/>
    <w:rsid w:val="004C266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20921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D3738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BD3738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AE61-3CD8-46ED-A892-E47E49BA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26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27</cp:revision>
  <cp:lastPrinted>1900-12-31T20:00:00Z</cp:lastPrinted>
  <dcterms:created xsi:type="dcterms:W3CDTF">2013-02-11T11:46:00Z</dcterms:created>
  <dcterms:modified xsi:type="dcterms:W3CDTF">2014-01-10T11:48:00Z</dcterms:modified>
</cp:coreProperties>
</file>