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AF" w:rsidRDefault="00C61CAF" w:rsidP="00C61CA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CA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61CAF" w:rsidRPr="00C61CAF" w:rsidRDefault="00C61CAF" w:rsidP="00C61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CAF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Государственного стандар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та общего образования по предметам «Изобразительное искус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ство» и «Музыка», входящим в образовательную область «Искус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ство». Программа предназначена для основной школы любого типа и рассчитана на два года обучения — в </w:t>
      </w:r>
      <w:r w:rsidRPr="003E7748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774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2A10A7" w:rsidRPr="003E7748" w:rsidRDefault="002A10A7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10A7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A10A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Г. П.Сергеева, И.Э.Кашекова, Е.Д.Критская.-М.,Просвещение,2009 г.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t xml:space="preserve"> — развитие опыта эмоционально-ценно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стного отношения к искусству как социально-культурной фор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ме освоения мира, воздействующей на человека и общество.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t xml:space="preserve"> реализации данного курса: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—   актуализация имеющегося у учащихся опыта общения с искусством;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—   культурная адаптация школьников в современном ин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формационном пространстве,  наполненном разнообразными явлениями массовой культуры;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—   формирование целостного представления о роли искусст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ва в культурно-историческом процессе развития человечества;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—   углубление художественно-познавательных интересов и развитие интеллектуальных и творческих способностей подро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стков;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—   воспитание художественного вкуса;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—   приобретение   культурно-познавательной,   коммуника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—   формирование умений и навыков художественного са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мообразования.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  <w:r w:rsidRPr="003E77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3E774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2A10A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искусству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•  иметь представление о значении искусства в жизни чело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века;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•  понимать возможности искусства в отражении вечных тем жизни;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•  рассматривать искусство как духовный опыт человечества;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•  размышлять о произвед</w:t>
      </w:r>
      <w:r w:rsidR="003E7748" w:rsidRPr="003E7748">
        <w:rPr>
          <w:rFonts w:ascii="Times New Roman" w:eastAsia="Times New Roman" w:hAnsi="Times New Roman" w:cs="Times New Roman"/>
          <w:sz w:val="24"/>
          <w:szCs w:val="24"/>
        </w:rPr>
        <w:t>ениях различных видов искусства,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t xml:space="preserve"> высказывая суждения о их функциях (познавательной, коммуникативной, эстетич</w:t>
      </w:r>
      <w:r w:rsidR="003E7748" w:rsidRPr="003E7748">
        <w:rPr>
          <w:rFonts w:ascii="Times New Roman" w:eastAsia="Times New Roman" w:hAnsi="Times New Roman" w:cs="Times New Roman"/>
          <w:sz w:val="24"/>
          <w:szCs w:val="24"/>
        </w:rPr>
        <w:t>еской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•  иметь представление  о  многообразии видов,  стилей и жанров искусства, об особенностях языка изобразитель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ных (пластических) искусств, музыки, литературы, театра и кино;</w:t>
      </w:r>
    </w:p>
    <w:p w:rsidR="00C61CAF" w:rsidRPr="003E7748" w:rsidRDefault="00C61CAF" w:rsidP="00C61C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48">
        <w:rPr>
          <w:rFonts w:ascii="Times New Roman" w:eastAsia="Times New Roman" w:hAnsi="Times New Roman" w:cs="Times New Roman"/>
          <w:sz w:val="24"/>
          <w:szCs w:val="24"/>
        </w:rPr>
        <w:t>•  использовать опыт художественно-творческой деятельно</w:t>
      </w:r>
      <w:r w:rsidRPr="003E7748">
        <w:rPr>
          <w:rFonts w:ascii="Times New Roman" w:eastAsia="Times New Roman" w:hAnsi="Times New Roman" w:cs="Times New Roman"/>
          <w:sz w:val="24"/>
          <w:szCs w:val="24"/>
        </w:rPr>
        <w:softHyphen/>
        <w:t>сти на уроках, во внеурочных и внешкольных занятиях искусством.</w:t>
      </w:r>
    </w:p>
    <w:p w:rsidR="003E7748" w:rsidRPr="003E7748" w:rsidRDefault="003E7748" w:rsidP="00C61C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8B8" w:rsidRPr="002732B8" w:rsidRDefault="004B38B8" w:rsidP="004B38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4B38B8" w:rsidRPr="002732B8" w:rsidRDefault="004B38B8" w:rsidP="004B38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Аксенов Ю. Г. Цвет и лин</w:t>
      </w:r>
      <w:r>
        <w:rPr>
          <w:rFonts w:ascii="Times New Roman" w:eastAsia="Times New Roman" w:hAnsi="Times New Roman" w:cs="Times New Roman"/>
          <w:sz w:val="24"/>
          <w:szCs w:val="24"/>
        </w:rPr>
        <w:t>ия. / Ю. Г. Аксенов, М. М. Леви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дова. — М., 1986.</w:t>
      </w:r>
    </w:p>
    <w:p w:rsidR="004B38B8" w:rsidRPr="002732B8" w:rsidRDefault="004B38B8" w:rsidP="004B38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Борее Ю. Б. Эстетика / Ю. Б. Борев. — М., 2005.</w:t>
      </w:r>
    </w:p>
    <w:p w:rsidR="004B38B8" w:rsidRPr="002732B8" w:rsidRDefault="004B38B8" w:rsidP="004B38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Кашекова И. Э. О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т антич</w:t>
      </w:r>
      <w:r>
        <w:rPr>
          <w:rFonts w:ascii="Times New Roman" w:eastAsia="Times New Roman" w:hAnsi="Times New Roman" w:cs="Times New Roman"/>
          <w:sz w:val="24"/>
          <w:szCs w:val="24"/>
        </w:rPr>
        <w:t>ности до модерна / И. Э. Кашеко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ва. - М., 2000.</w:t>
      </w:r>
    </w:p>
    <w:p w:rsidR="004B38B8" w:rsidRPr="002732B8" w:rsidRDefault="004B38B8" w:rsidP="004B38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Киященко Н. И. Эстетика </w:t>
      </w:r>
      <w:r>
        <w:rPr>
          <w:rFonts w:ascii="Times New Roman" w:eastAsia="Times New Roman" w:hAnsi="Times New Roman" w:cs="Times New Roman"/>
          <w:sz w:val="24"/>
          <w:szCs w:val="24"/>
        </w:rPr>
        <w:t>— философская наука / Н. И. Кия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щенко. — М., СПб.; Киев, 2005.</w:t>
      </w:r>
    </w:p>
    <w:p w:rsidR="004B38B8" w:rsidRPr="002732B8" w:rsidRDefault="004B38B8" w:rsidP="004B38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Лотман Ю. М. Об искусстве / Ю. М. Лотман. — СПб., 1998.</w:t>
      </w:r>
    </w:p>
    <w:p w:rsidR="004B38B8" w:rsidRPr="002732B8" w:rsidRDefault="004B38B8" w:rsidP="004B38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Мириманов В. Б. Искусство и миф: центральный образ картины мира / В. Б. Мириманов. — М., 1997.</w:t>
      </w:r>
    </w:p>
    <w:p w:rsidR="004B38B8" w:rsidRPr="002732B8" w:rsidRDefault="004B38B8" w:rsidP="004B38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Назайкинский Е. В. Ст</w:t>
      </w:r>
      <w:r>
        <w:rPr>
          <w:rFonts w:ascii="Times New Roman" w:eastAsia="Times New Roman" w:hAnsi="Times New Roman" w:cs="Times New Roman"/>
          <w:sz w:val="24"/>
          <w:szCs w:val="24"/>
        </w:rPr>
        <w:t>иль и жанры в музыке / Е. В. На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зайкинский. — М., 2003.</w:t>
      </w:r>
    </w:p>
    <w:p w:rsidR="004B38B8" w:rsidRPr="002732B8" w:rsidRDefault="004B38B8" w:rsidP="004B38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Флоренский П. А. Храмовое действо как синтез искусств. // Избранные труды по искусству/ П. А. Флоренский. — М., 1996.</w:t>
      </w:r>
    </w:p>
    <w:p w:rsidR="004B38B8" w:rsidRDefault="004B38B8" w:rsidP="004B38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Рычкова Ю. В. Энцикл</w:t>
      </w:r>
      <w:r>
        <w:rPr>
          <w:rFonts w:ascii="Times New Roman" w:eastAsia="Times New Roman" w:hAnsi="Times New Roman" w:cs="Times New Roman"/>
          <w:sz w:val="24"/>
          <w:szCs w:val="24"/>
        </w:rPr>
        <w:t>опедия модернизма / Ю. В. Рычко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ва. - М., 2002</w:t>
      </w:r>
      <w:r w:rsidR="00431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D42" w:rsidRPr="00431D42" w:rsidRDefault="00E639D9" w:rsidP="004B38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час в неделю, 36</w:t>
      </w:r>
      <w:r w:rsidR="00431D42" w:rsidRPr="00431D4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рабочих недель.</w:t>
      </w:r>
    </w:p>
    <w:p w:rsidR="004B38B8" w:rsidRPr="00431D42" w:rsidRDefault="004B38B8" w:rsidP="004B38B8">
      <w:pPr>
        <w:rPr>
          <w:b/>
          <w:sz w:val="24"/>
          <w:szCs w:val="24"/>
        </w:rPr>
      </w:pPr>
    </w:p>
    <w:p w:rsidR="00DB7FEB" w:rsidRDefault="00DB7FEB" w:rsidP="003E77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DB7FEB" w:rsidSect="005766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526"/>
        <w:gridCol w:w="6662"/>
        <w:gridCol w:w="1383"/>
      </w:tblGrid>
      <w:tr w:rsidR="00DB7FEB" w:rsidTr="000452CB">
        <w:trPr>
          <w:trHeight w:val="840"/>
        </w:trPr>
        <w:tc>
          <w:tcPr>
            <w:tcW w:w="1526" w:type="dxa"/>
          </w:tcPr>
          <w:p w:rsidR="00DB7FE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урока </w:t>
            </w:r>
          </w:p>
        </w:tc>
        <w:tc>
          <w:tcPr>
            <w:tcW w:w="6662" w:type="dxa"/>
          </w:tcPr>
          <w:p w:rsidR="00DB7FE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383" w:type="dxa"/>
          </w:tcPr>
          <w:p w:rsidR="00DB7FE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B7FEB" w:rsidTr="00994CFC">
        <w:tc>
          <w:tcPr>
            <w:tcW w:w="1526" w:type="dxa"/>
          </w:tcPr>
          <w:p w:rsidR="00DB7FEB" w:rsidRPr="00994CFC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B7FEB" w:rsidRPr="000452C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в жизни современного человека</w:t>
            </w:r>
          </w:p>
        </w:tc>
        <w:tc>
          <w:tcPr>
            <w:tcW w:w="1383" w:type="dxa"/>
          </w:tcPr>
          <w:p w:rsidR="00DB7FEB" w:rsidRPr="00994CFC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B7FEB" w:rsidRPr="000452CB" w:rsidRDefault="00994CFC" w:rsidP="0099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вокруг нас, его роль в жизни современного че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ловека. Роль искусства в формировании художественного и научного творческого мышления</w:t>
            </w:r>
          </w:p>
        </w:tc>
        <w:tc>
          <w:tcPr>
            <w:tcW w:w="1383" w:type="dxa"/>
          </w:tcPr>
          <w:p w:rsidR="00DB7FE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EB" w:rsidTr="00994CFC">
        <w:tc>
          <w:tcPr>
            <w:tcW w:w="1526" w:type="dxa"/>
          </w:tcPr>
          <w:p w:rsidR="00DB7FE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B7FEB" w:rsidRPr="000452CB" w:rsidRDefault="00994CFC" w:rsidP="0099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искусству прошлого с целью выявления его полифункциональности и ценности для людей, живших во все времена. Основные стили в искусстве прошлого и настоящего (Запад — Россия — Восток). Выразительные средства разных видов искусства в контексте разных сти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1383" w:type="dxa"/>
          </w:tcPr>
          <w:p w:rsidR="00DB7FE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EB" w:rsidTr="00994CFC">
        <w:tc>
          <w:tcPr>
            <w:tcW w:w="1526" w:type="dxa"/>
          </w:tcPr>
          <w:p w:rsidR="00DB7FEB" w:rsidRPr="00994CFC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B7FEB" w:rsidRPr="000452C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1383" w:type="dxa"/>
          </w:tcPr>
          <w:p w:rsidR="00DB7FEB" w:rsidRPr="00994CFC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7FEB" w:rsidTr="00994CFC">
        <w:tc>
          <w:tcPr>
            <w:tcW w:w="1526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B7FEB" w:rsidRPr="000452C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как образная модель окружающего мира, обо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гащающая жизненный опыт человека, его знания и пред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ставления о мире. Знание научное и знание художествен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</w:t>
            </w:r>
          </w:p>
        </w:tc>
        <w:tc>
          <w:tcPr>
            <w:tcW w:w="1383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EB" w:rsidTr="00994CFC">
        <w:tc>
          <w:tcPr>
            <w:tcW w:w="1526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B7FEB" w:rsidRPr="000452C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как опыт передачи отношения к миру в образ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форме, познания мира и самого себя. Открытие предметов и явлений окружающей жизни с помощью ис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1383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EB" w:rsidTr="00994CFC">
        <w:tc>
          <w:tcPr>
            <w:tcW w:w="1526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B7FEB" w:rsidRPr="000452CB" w:rsidRDefault="00994CFC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Общечеловеческие ценности и формы их передачи в ис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кусстве. Стремление к отражению и осмыслению средст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вами искусства реальной жизни. Образы природы, чело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века, окружающей жизни в произведениях русских и зарубежных мастеров</w:t>
            </w:r>
          </w:p>
        </w:tc>
        <w:tc>
          <w:tcPr>
            <w:tcW w:w="1383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EB" w:rsidTr="00994CFC">
        <w:tc>
          <w:tcPr>
            <w:tcW w:w="1526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B0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6662" w:type="dxa"/>
          </w:tcPr>
          <w:p w:rsidR="00DB7FEB" w:rsidRPr="000452CB" w:rsidRDefault="000452CB" w:rsidP="00045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оценка явлений, происходящих в стране и жизни человека. Особенности познания мира в совре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менном искусстве</w:t>
            </w:r>
          </w:p>
        </w:tc>
        <w:tc>
          <w:tcPr>
            <w:tcW w:w="1383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662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Непосредственность и неосознанность получения знаний от художественного произведения о народе, о жизни, о себе, о другом человеке. Мировоззрение народа, обычаи, обряды, религиозные традиции</w:t>
            </w:r>
          </w:p>
        </w:tc>
        <w:tc>
          <w:tcPr>
            <w:tcW w:w="1383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как универсальный способ общения</w:t>
            </w:r>
          </w:p>
        </w:tc>
        <w:tc>
          <w:tcPr>
            <w:tcW w:w="1383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7FEB" w:rsidTr="00994CFC">
        <w:tc>
          <w:tcPr>
            <w:tcW w:w="1526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662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как проводник духовной энергии. Процесс ху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дожественной коммуникации и его роль в сближении на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родов, стран, эпох. Создание, восприятие и интерпрета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художественных образов различных искусств как процесс коммуникации</w:t>
            </w:r>
          </w:p>
        </w:tc>
        <w:tc>
          <w:tcPr>
            <w:tcW w:w="1383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6662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мации, посылаемой человеку средой и человеком среде</w:t>
            </w:r>
          </w:p>
        </w:tc>
        <w:tc>
          <w:tcPr>
            <w:tcW w:w="1383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связь между произведением искусства и зрителем, читателем, слушателем. Освоение художест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венной информации об объективном мире и о субъектив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восприятии этого мира художником, композитором, писателем, режиссером и др.</w:t>
            </w:r>
          </w:p>
        </w:tc>
        <w:tc>
          <w:tcPr>
            <w:tcW w:w="1383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EB" w:rsidTr="00994CFC">
        <w:tc>
          <w:tcPr>
            <w:tcW w:w="1526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6662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Лаконичность и емкость художественной коммуникации. Диалог искусств. Обращение творца произведения искус</w:t>
            </w: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к современникам и потомкам</w:t>
            </w:r>
          </w:p>
        </w:tc>
        <w:tc>
          <w:tcPr>
            <w:tcW w:w="1383" w:type="dxa"/>
          </w:tcPr>
          <w:p w:rsidR="00DB7FE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Красота в искусстве и жизни</w:t>
            </w:r>
          </w:p>
        </w:tc>
        <w:tc>
          <w:tcPr>
            <w:tcW w:w="1383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B7FEB" w:rsidTr="00994CFC">
        <w:tc>
          <w:tcPr>
            <w:tcW w:w="1526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B7FEB" w:rsidRPr="000452CB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красота. Способность искусства дарить людям чувство эстетического переживания</w:t>
            </w:r>
          </w:p>
        </w:tc>
        <w:tc>
          <w:tcPr>
            <w:tcW w:w="1383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EB" w:rsidTr="00994CFC">
        <w:tc>
          <w:tcPr>
            <w:tcW w:w="1526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18,19</w:t>
            </w:r>
          </w:p>
        </w:tc>
        <w:tc>
          <w:tcPr>
            <w:tcW w:w="6662" w:type="dxa"/>
          </w:tcPr>
          <w:p w:rsidR="00DB7FEB" w:rsidRPr="00B32B0F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0F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красоты</w:t>
            </w:r>
          </w:p>
        </w:tc>
        <w:tc>
          <w:tcPr>
            <w:tcW w:w="1383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6662" w:type="dxa"/>
          </w:tcPr>
          <w:p w:rsidR="00DB7FEB" w:rsidRPr="00B32B0F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реакций (эмоций, чувств, поступков) человека на социальные и природные явления в жизни и в искусстве</w:t>
            </w:r>
          </w:p>
        </w:tc>
        <w:tc>
          <w:tcPr>
            <w:tcW w:w="1383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6662" w:type="dxa"/>
          </w:tcPr>
          <w:p w:rsidR="00DB7FEB" w:rsidRPr="00B32B0F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0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характер эстетического отношения к окру</w:t>
            </w:r>
            <w:r w:rsidRPr="00B32B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жающему миру. Соединение в художественном произве</w:t>
            </w:r>
            <w:r w:rsidRPr="00B32B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дении двух реальностей — действительно существующей и порожденной фантазией художника</w:t>
            </w:r>
          </w:p>
        </w:tc>
        <w:tc>
          <w:tcPr>
            <w:tcW w:w="1383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6A0" w:rsidTr="00994CFC">
        <w:tc>
          <w:tcPr>
            <w:tcW w:w="1526" w:type="dxa"/>
          </w:tcPr>
          <w:p w:rsidR="006356A0" w:rsidRDefault="006356A0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6356A0" w:rsidRPr="00B32B0F" w:rsidRDefault="006356A0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по теме « Диалог искусств»</w:t>
            </w:r>
          </w:p>
        </w:tc>
        <w:tc>
          <w:tcPr>
            <w:tcW w:w="1383" w:type="dxa"/>
          </w:tcPr>
          <w:p w:rsidR="006356A0" w:rsidRDefault="006356A0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EB" w:rsidTr="00994CFC">
        <w:tc>
          <w:tcPr>
            <w:tcW w:w="1526" w:type="dxa"/>
          </w:tcPr>
          <w:p w:rsidR="00DB7FEB" w:rsidRDefault="00E639D9" w:rsidP="0063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6A0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6662" w:type="dxa"/>
          </w:tcPr>
          <w:p w:rsidR="00DB7FEB" w:rsidRPr="00B32B0F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0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в понимании разных народов, социальных групп в различные эпохи</w:t>
            </w:r>
          </w:p>
        </w:tc>
        <w:tc>
          <w:tcPr>
            <w:tcW w:w="1383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Default="00E639D9" w:rsidP="0063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6A0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6662" w:type="dxa"/>
          </w:tcPr>
          <w:p w:rsidR="00DB7FEB" w:rsidRPr="00B32B0F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0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Взаимопроникновение классических и бытовых форм и сюжетов искусства. Поэтизация обыденности. Красота и польза</w:t>
            </w:r>
          </w:p>
        </w:tc>
        <w:tc>
          <w:tcPr>
            <w:tcW w:w="1383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Pr="00B32B0F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B7FEB" w:rsidRPr="00B32B0F" w:rsidRDefault="000452CB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1383" w:type="dxa"/>
          </w:tcPr>
          <w:p w:rsidR="00DB7FEB" w:rsidRPr="00B32B0F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7FEB" w:rsidTr="00994CFC">
        <w:tc>
          <w:tcPr>
            <w:tcW w:w="1526" w:type="dxa"/>
          </w:tcPr>
          <w:p w:rsidR="00DB7FEB" w:rsidRDefault="006356A0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DB7FEB" w:rsidRPr="002A10A7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Преобразующая сила искусства. Воспитание искусст</w:t>
            </w:r>
            <w:r w:rsidRP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 — это «тихая работа» (Ф. Шиллер)</w:t>
            </w:r>
          </w:p>
        </w:tc>
        <w:tc>
          <w:tcPr>
            <w:tcW w:w="1383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EB" w:rsidTr="00994CFC">
        <w:tc>
          <w:tcPr>
            <w:tcW w:w="1526" w:type="dxa"/>
          </w:tcPr>
          <w:p w:rsidR="00DB7FEB" w:rsidRDefault="00E639D9" w:rsidP="0063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6A0">
              <w:rPr>
                <w:rFonts w:ascii="Times New Roman" w:hAnsi="Times New Roman" w:cs="Times New Roman"/>
                <w:sz w:val="24"/>
                <w:szCs w:val="24"/>
              </w:rPr>
              <w:t>0-31</w:t>
            </w:r>
          </w:p>
        </w:tc>
        <w:tc>
          <w:tcPr>
            <w:tcW w:w="6662" w:type="dxa"/>
          </w:tcPr>
          <w:p w:rsidR="00DB7FEB" w:rsidRPr="002A10A7" w:rsidRDefault="00B32B0F" w:rsidP="00B32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Ценностно-ориентирующая, нравственная, воспитательная функции искусства. Искусство как модель для подражания</w:t>
            </w:r>
          </w:p>
        </w:tc>
        <w:tc>
          <w:tcPr>
            <w:tcW w:w="1383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Default="00E639D9" w:rsidP="0063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6A0">
              <w:rPr>
                <w:rFonts w:ascii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6662" w:type="dxa"/>
          </w:tcPr>
          <w:p w:rsidR="00DB7FEB" w:rsidRPr="002A10A7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созданной реальности — поэтизация, идеализа</w:t>
            </w:r>
            <w:r w:rsidRP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ция, героизация и др.</w:t>
            </w:r>
          </w:p>
        </w:tc>
        <w:tc>
          <w:tcPr>
            <w:tcW w:w="1383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EB" w:rsidTr="00994CFC">
        <w:tc>
          <w:tcPr>
            <w:tcW w:w="1526" w:type="dxa"/>
          </w:tcPr>
          <w:p w:rsidR="00DB7FEB" w:rsidRDefault="00B32B0F" w:rsidP="00635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B7FEB" w:rsidRPr="002A10A7" w:rsidRDefault="00B32B0F" w:rsidP="002A1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искусств</w:t>
            </w:r>
            <w:r w:rsid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создании художественного образа спектакля</w:t>
            </w:r>
          </w:p>
        </w:tc>
        <w:tc>
          <w:tcPr>
            <w:tcW w:w="1383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EB" w:rsidTr="00994CFC">
        <w:tc>
          <w:tcPr>
            <w:tcW w:w="1526" w:type="dxa"/>
          </w:tcPr>
          <w:p w:rsidR="00DB7FEB" w:rsidRDefault="00B32B0F" w:rsidP="00E63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63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B7FEB" w:rsidRPr="002A10A7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чувств, мыслей, оценок зрителя с ценност</w:t>
            </w:r>
            <w:r w:rsidRP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ориентирами автора художественного произведе</w:t>
            </w:r>
            <w:r w:rsidRP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— художника, композитора, писателя. Идеал челове</w:t>
            </w:r>
            <w:r w:rsidRPr="002A10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в искусстве. Воспитание души</w:t>
            </w:r>
          </w:p>
        </w:tc>
        <w:tc>
          <w:tcPr>
            <w:tcW w:w="1383" w:type="dxa"/>
          </w:tcPr>
          <w:p w:rsidR="00DB7FEB" w:rsidRDefault="00B32B0F" w:rsidP="003E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E7748" w:rsidRDefault="003E7748" w:rsidP="003E77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1D42" w:rsidRPr="003E7748" w:rsidRDefault="00431D42" w:rsidP="003E77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</w:t>
      </w:r>
      <w:r w:rsidR="00E639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sectPr w:rsidR="00431D42" w:rsidRPr="003E7748" w:rsidSect="0057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14" w:rsidRDefault="002C4314" w:rsidP="00BC7FB9">
      <w:r>
        <w:separator/>
      </w:r>
    </w:p>
  </w:endnote>
  <w:endnote w:type="continuationSeparator" w:id="0">
    <w:p w:rsidR="002C4314" w:rsidRDefault="002C4314" w:rsidP="00BC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9" w:rsidRDefault="00BC7F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9" w:rsidRDefault="00BC7F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9" w:rsidRDefault="00BC7F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14" w:rsidRDefault="002C4314" w:rsidP="00BC7FB9">
      <w:r>
        <w:separator/>
      </w:r>
    </w:p>
  </w:footnote>
  <w:footnote w:type="continuationSeparator" w:id="0">
    <w:p w:rsidR="002C4314" w:rsidRDefault="002C4314" w:rsidP="00BC7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9" w:rsidRDefault="00BC7F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9" w:rsidRDefault="00BC7F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9" w:rsidRDefault="00BC7F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CAF"/>
    <w:rsid w:val="000452CB"/>
    <w:rsid w:val="002A10A7"/>
    <w:rsid w:val="002C4314"/>
    <w:rsid w:val="00390F6C"/>
    <w:rsid w:val="003E7748"/>
    <w:rsid w:val="00431D42"/>
    <w:rsid w:val="004B38B8"/>
    <w:rsid w:val="005766B7"/>
    <w:rsid w:val="006356A0"/>
    <w:rsid w:val="006871C9"/>
    <w:rsid w:val="007E53AD"/>
    <w:rsid w:val="008D17B8"/>
    <w:rsid w:val="00994CFC"/>
    <w:rsid w:val="00B32B0F"/>
    <w:rsid w:val="00BC7FB9"/>
    <w:rsid w:val="00C61CAF"/>
    <w:rsid w:val="00D34ABB"/>
    <w:rsid w:val="00DB7FEB"/>
    <w:rsid w:val="00E639D9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7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7FB9"/>
    <w:rPr>
      <w:rFonts w:eastAsiaTheme="minorEastAsi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7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7FB9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cp:lastPrinted>2011-06-15T14:58:00Z</cp:lastPrinted>
  <dcterms:created xsi:type="dcterms:W3CDTF">2010-09-12T16:55:00Z</dcterms:created>
  <dcterms:modified xsi:type="dcterms:W3CDTF">2011-06-15T15:01:00Z</dcterms:modified>
</cp:coreProperties>
</file>