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07C" w:rsidRDefault="0095007C" w:rsidP="00950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Духовная сфера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1. Передача систематизированных предыдущими поколениями знаний называется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воспитание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наука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образование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религия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2. Ученые-метеорологи предупредили население об опасности выхода смерчей на сушу, что иллюстрирует ... функцию науки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социальную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культурную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преобразующую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познавательную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3. Продуктом народной культуры является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Московский Кремль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популярная песня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изба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икона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4. Исторически первым языческим верованием считается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магия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фетишизм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анимизм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тотемизм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5. Атеизмом называют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веротерпимость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нетерпимость к верующим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неверие в бога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критику сектантства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6. Первой мировой религией является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ислам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иудаизм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буддизм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христианство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7. Направлением элитарной культуры начала XX в. был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рок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фольклор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футуризм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реализм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8. Процесс образования — это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посещение учебного заведения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получение диплома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развитие памяти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приобщение к систематизированным знаниям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9. Продуктом массовой культуры являются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фотография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хоралы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национальные костюмы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частушки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10. Компонентом духовной культуры является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одежда служащих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художники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литература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здание Сената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11. Понятия «антураж» и «эксклюзивность» характеризуют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массовую культуру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народную культуру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контркультуру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элитарную культуру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12. Основой духовной жизни человека является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физический труд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эмоциональность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вера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воспитанность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 xml:space="preserve">13. Традиции и обряды первобытной культуры заложены </w:t>
      </w:r>
      <w:proofErr w:type="gramStart"/>
      <w:r w:rsidRPr="0095007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gramStart"/>
      <w:r w:rsidRPr="0095007C">
        <w:rPr>
          <w:rFonts w:ascii="Times New Roman" w:hAnsi="Times New Roman" w:cs="Times New Roman"/>
          <w:sz w:val="24"/>
          <w:szCs w:val="24"/>
        </w:rPr>
        <w:t>христианстве</w:t>
      </w:r>
      <w:proofErr w:type="gramEnd"/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95007C">
        <w:rPr>
          <w:rFonts w:ascii="Times New Roman" w:hAnsi="Times New Roman" w:cs="Times New Roman"/>
          <w:sz w:val="24"/>
          <w:szCs w:val="24"/>
        </w:rPr>
        <w:t>эгоцентризме</w:t>
      </w:r>
      <w:proofErr w:type="gramEnd"/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gramStart"/>
      <w:r w:rsidRPr="0095007C">
        <w:rPr>
          <w:rFonts w:ascii="Times New Roman" w:hAnsi="Times New Roman" w:cs="Times New Roman"/>
          <w:sz w:val="24"/>
          <w:szCs w:val="24"/>
        </w:rPr>
        <w:t>монотеизме</w:t>
      </w:r>
      <w:proofErr w:type="gramEnd"/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95007C">
        <w:rPr>
          <w:rFonts w:ascii="Times New Roman" w:hAnsi="Times New Roman" w:cs="Times New Roman"/>
          <w:sz w:val="24"/>
          <w:szCs w:val="24"/>
        </w:rPr>
        <w:t>политеизме</w:t>
      </w:r>
      <w:proofErr w:type="gramEnd"/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14. К культурному новаторству можно отнести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исполнение хоралов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запись видеоклипов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празднование Рождества Христова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посещение Эрмитажа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15. Национальной религией является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политеизм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индуизм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буддизм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ислам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16. Произведения элитарной культуры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отличаются сложностью для понимания без специального образования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отражаю! идеи имущественного неравенства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создаются с целью получения выгоды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007C">
        <w:rPr>
          <w:rFonts w:ascii="Times New Roman" w:hAnsi="Times New Roman" w:cs="Times New Roman"/>
          <w:sz w:val="24"/>
          <w:szCs w:val="24"/>
        </w:rPr>
        <w:t>г) популярны только среди лиц определенной национальности</w:t>
      </w:r>
      <w:proofErr w:type="gramEnd"/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 xml:space="preserve">17. Развитие народной культуры приводит </w:t>
      </w:r>
      <w:proofErr w:type="gramStart"/>
      <w:r w:rsidRPr="0095007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национальной адаптации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национальной ассимиляции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национальной консолидации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национальной дифференциации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709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18. Искусство в отличие от науки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относится к духовной сфере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предполагает творческую деятельность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направлено на постижение мира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опирается на рациональное познание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19. В современном мире основой диалога мировых религий является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правовое регулирование международных организаций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общность религиозных учений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моральные ценности верующих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взаимная толерантность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20. Ориентированность на коммерческую выгоду и расширение круга потребителей характеризует исключительно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народную культуру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массовую культуру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субкультуру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антикультуру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21. В РФ обязательным является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начальное образование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высшее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среднее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дополнительное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22. Основные принципы научности были сформулированы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Дж. Локком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К. Марксом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И. Кантом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Р. Декартом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23. Нормы морали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заменяют законы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дублируют религиозные заповеди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осуществляют урегулирование конфликтов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разрешают споры между людьми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24. К духовной сфере не относится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процесс познания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наука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мораль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религия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25. В отличие от культуры, искусство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а) отображает идею в образе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отражает реальность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относится исключительно к предметам материальной культуры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всегда анонимно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26. Самообразование — это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а) процесс изучения д</w:t>
      </w:r>
      <w:r>
        <w:rPr>
          <w:rFonts w:ascii="Times New Roman" w:hAnsi="Times New Roman" w:cs="Times New Roman"/>
          <w:sz w:val="24"/>
          <w:szCs w:val="24"/>
        </w:rPr>
        <w:t>еятельности образовательных инс</w:t>
      </w:r>
      <w:bookmarkStart w:id="0" w:name="_GoBack"/>
      <w:bookmarkEnd w:id="0"/>
      <w:r w:rsidRPr="0095007C">
        <w:rPr>
          <w:rFonts w:ascii="Times New Roman" w:hAnsi="Times New Roman" w:cs="Times New Roman"/>
          <w:sz w:val="24"/>
          <w:szCs w:val="24"/>
        </w:rPr>
        <w:t>титутов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целенаправленная деятельность человека, направленная на изучение отдельных дисциплин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в) контролируемый со стороны образовательных учреждений процесс изучения основных дисциплин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выполнение домашней работы школьником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27. Самая ранняя форма познания окружающего мира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95007C">
        <w:rPr>
          <w:rFonts w:ascii="Times New Roman" w:hAnsi="Times New Roman" w:cs="Times New Roman"/>
          <w:sz w:val="24"/>
          <w:szCs w:val="24"/>
        </w:rPr>
        <w:t>паранаука</w:t>
      </w:r>
      <w:proofErr w:type="spellEnd"/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религия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в) миф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наука</w:t>
      </w:r>
    </w:p>
    <w:p w:rsid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7C" w:rsidSect="0095007C">
          <w:type w:val="continuous"/>
          <w:pgSz w:w="11906" w:h="16838"/>
          <w:pgMar w:top="426" w:right="424" w:bottom="1134" w:left="709" w:header="708" w:footer="708" w:gutter="0"/>
          <w:cols w:num="2" w:space="708"/>
          <w:docGrid w:linePitch="360"/>
        </w:sectPr>
      </w:pP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lastRenderedPageBreak/>
        <w:t>28. Празднование Дня Святого Валентина в России можно считать примером: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а) взаимовлияния культур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заимствования культуры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в) новаторства в культуре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традиционализма в культуре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29. Принцип деизма означает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а) отсутствие веры в бога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веру в бога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в) отрицание божественного происхождения мира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признание божественного происхождения мира, но отсутствие божественного начала в ряде вещей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30. Идея могущества империи и сильной государственной власти характеризует стиль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а) реализм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б) барокко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в) ампир</w:t>
      </w:r>
    </w:p>
    <w:p w:rsidR="0095007C" w:rsidRPr="0095007C" w:rsidRDefault="0095007C" w:rsidP="0095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>г) футуризм</w:t>
      </w:r>
    </w:p>
    <w:sectPr w:rsidR="0095007C" w:rsidRPr="0095007C" w:rsidSect="0095007C">
      <w:type w:val="continuous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7C"/>
    <w:rsid w:val="0095007C"/>
    <w:rsid w:val="00F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933D-A561-45BF-9329-9109912C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2012-09-30T03:52:00Z</cp:lastPrinted>
  <dcterms:created xsi:type="dcterms:W3CDTF">2012-09-30T03:44:00Z</dcterms:created>
  <dcterms:modified xsi:type="dcterms:W3CDTF">2012-09-30T03:52:00Z</dcterms:modified>
</cp:coreProperties>
</file>