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57" w:rsidRPr="00C6719D" w:rsidRDefault="00157057" w:rsidP="00157057">
      <w:pPr>
        <w:spacing w:before="100" w:beforeAutospacing="1" w:after="100" w:afterAutospacing="1"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71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Компетентно-направленный педагогический процесс</w:t>
      </w:r>
    </w:p>
    <w:p w:rsidR="00157057" w:rsidRPr="00C6719D" w:rsidRDefault="00157057" w:rsidP="0015705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Компетентный подход в образовании — это ответ на требования времени. Динамические изменения жизни, постоянное обновление информации предопределяют потребность в членах общества — специалистах, которые способны оперативно адаптироваться, учиться на протяжении жизни, непрерывно развиваться.</w:t>
      </w:r>
    </w:p>
    <w:p w:rsidR="00157057" w:rsidRPr="00C6719D" w:rsidRDefault="00157057" w:rsidP="00157057">
      <w:pPr>
        <w:spacing w:before="100" w:beforeAutospacing="1" w:after="100" w:afterAutospacing="1"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71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Компетенция - (лат</w:t>
      </w:r>
      <w:proofErr w:type="gramStart"/>
      <w:r w:rsidRPr="00C671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proofErr w:type="gramEnd"/>
      <w:r w:rsidRPr="00C671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C671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End"/>
      <w:r w:rsidRPr="00C671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оmpeto</w:t>
      </w:r>
      <w:proofErr w:type="spellEnd"/>
      <w:r w:rsidRPr="00C671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добиваюсь, соответствую)</w:t>
      </w:r>
    </w:p>
    <w:p w:rsidR="00157057" w:rsidRPr="00C6719D" w:rsidRDefault="00157057" w:rsidP="0015705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</w:t>
      </w:r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— это личная способность специалиста решать определенный класс профессиональных задач. Также под компетенцией понимают формально описанные требования к личностным, профессиональным и т. п. качествам сотрудников компании (или к какой-то группе сотрудников). В данном понимании компетенции используются при оценке персонала.</w:t>
      </w:r>
    </w:p>
    <w:p w:rsidR="00157057" w:rsidRPr="00C6719D" w:rsidRDefault="00157057" w:rsidP="0015705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компетенций; наличие знаний и опыта, необходимых для эффективной деятельности в заданной предметной области называют компетентностью. </w:t>
      </w:r>
    </w:p>
    <w:p w:rsidR="00157057" w:rsidRPr="00C6719D" w:rsidRDefault="00157057" w:rsidP="0015705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Руководящие просвещенские документы определяют компетентно-ориентированный подход приоритетом развития современной отечественной системы образования. Концепция 12-и летней средней общеобразовательной школы, критерии оценивания учебных достижений учеников в системе общего среднего образования, Государственный стандарт базового и полного общего среднего образования, концепция профильного обучения в старшей школе и другие </w:t>
      </w:r>
      <w:r w:rsidRPr="00C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базовые просвещенские документы основываются на </w:t>
      </w:r>
      <w:proofErr w:type="spellStart"/>
      <w:r w:rsidRPr="00C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компетентностной</w:t>
      </w:r>
      <w:proofErr w:type="spellEnd"/>
      <w:r w:rsidRPr="00C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стратегии. </w:t>
      </w:r>
    </w:p>
    <w:p w:rsidR="00157057" w:rsidRPr="00C6719D" w:rsidRDefault="00157057" w:rsidP="0015705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Общепедагогические проблемы формирования компетентностей школьников рассматривают Н. </w:t>
      </w:r>
      <w:proofErr w:type="spellStart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</w:t>
      </w:r>
      <w:proofErr w:type="spellEnd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Бондарь, М. Гончарова-Горская, Л. </w:t>
      </w:r>
      <w:proofErr w:type="spellStart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</w:t>
      </w:r>
      <w:proofErr w:type="spellEnd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Гушлевска</w:t>
      </w:r>
      <w:proofErr w:type="spellEnd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</w:t>
      </w:r>
      <w:proofErr w:type="spellStart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Дахин</w:t>
      </w:r>
      <w:proofErr w:type="spellEnd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Ермаков, О. Лапша, А. Маркова, О. </w:t>
      </w:r>
      <w:proofErr w:type="spellStart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Овчарук</w:t>
      </w:r>
      <w:proofErr w:type="spellEnd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Паращенко</w:t>
      </w:r>
      <w:proofErr w:type="spellEnd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</w:t>
      </w:r>
      <w:proofErr w:type="spellStart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Пометун</w:t>
      </w:r>
      <w:proofErr w:type="spellEnd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Савченко, Дж. Рамен, С. </w:t>
      </w:r>
      <w:proofErr w:type="spellStart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Трубачова</w:t>
      </w:r>
      <w:proofErr w:type="spellEnd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Хоменко, А. Хуторской, С. Шишов. Итак, презентации и в директивных и концептуальных документах, и в научных разработках отечественных и зарубежных педагогов свидетельствует о том, что компетентный подход к обучению становится просвещенской реалией. Объективным является прогресс в осознании сущности компетентности как педагогического явления, в предложениях к выделению групп компетентностей как приоритетов национальной системы образования. Однако очень острой остается проблема реального применения </w:t>
      </w:r>
      <w:proofErr w:type="spellStart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определение процессуальных и организационных основ его внедрения, </w:t>
      </w:r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 формирования компетентности учеников в учебно-воспитательном процессе. Решение этой проблемы должно выйти за пределы теоретических обсуждений в плоскость инструментального прикладного применения.</w:t>
      </w:r>
    </w:p>
    <w:p w:rsidR="00157057" w:rsidRPr="00C6719D" w:rsidRDefault="00157057" w:rsidP="0015705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многочисленных дефиниций понятия «компетентность» отдадим предпочтение официальным определениям. </w:t>
      </w:r>
      <w:r w:rsidRPr="00C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«Критериях оценивания учебных достижений учеников в системе общего среднего образования» компетентность определяется «как общая способность, которая базируется на знаниях, умениях, ценностях, способностях, приобретенных благодаря обучению».</w:t>
      </w:r>
    </w:p>
    <w:p w:rsidR="00157057" w:rsidRPr="00C6719D" w:rsidRDefault="00157057" w:rsidP="0015705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актуальных проблем современного образования выступает </w:t>
      </w:r>
      <w:r w:rsidRPr="00C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формирование компетентности учеников</w:t>
      </w:r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7057" w:rsidRPr="00C6719D" w:rsidRDefault="00157057" w:rsidP="0015705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Логическим началом любой деятельности является осознание цели. Цель обучения как компонент педагогического процесса и как предусмотренный </w:t>
      </w:r>
      <w:r w:rsidRPr="00C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конечный результат</w:t>
      </w:r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состоит в формировании и развитии личности ученика, раскрытии его способностей и талантов</w:t>
      </w:r>
      <w:r w:rsidRPr="00C6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обучения выступает ныне как </w:t>
      </w:r>
      <w:r w:rsidRPr="00C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жизненной компетентности учеников.</w:t>
      </w:r>
    </w:p>
    <w:p w:rsidR="00157057" w:rsidRPr="00C6719D" w:rsidRDefault="00157057" w:rsidP="00157057">
      <w:pPr>
        <w:shd w:val="clear" w:color="auto" w:fill="FFFFFF"/>
        <w:spacing w:before="86" w:line="240" w:lineRule="auto"/>
        <w:ind w:left="7" w:right="14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pacing w:val="-11"/>
          <w:sz w:val="28"/>
          <w:szCs w:val="28"/>
        </w:rPr>
        <w:t>В докладе международной комиссии по обра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t xml:space="preserve">зованию для </w:t>
      </w:r>
      <w:r w:rsidRPr="00C6719D">
        <w:rPr>
          <w:rFonts w:ascii="Times New Roman" w:hAnsi="Times New Roman" w:cs="Times New Roman"/>
          <w:spacing w:val="-9"/>
          <w:sz w:val="28"/>
          <w:szCs w:val="28"/>
          <w:lang w:val="en-US"/>
        </w:rPr>
        <w:t>XXI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t xml:space="preserve"> века «Образование: сокры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 xml:space="preserve">тое сокровище» Жак </w:t>
      </w:r>
      <w:proofErr w:type="spellStart"/>
      <w:r w:rsidRPr="00C6719D">
        <w:rPr>
          <w:rFonts w:ascii="Times New Roman" w:hAnsi="Times New Roman" w:cs="Times New Roman"/>
          <w:spacing w:val="-11"/>
          <w:sz w:val="28"/>
          <w:szCs w:val="28"/>
        </w:rPr>
        <w:t>Делор</w:t>
      </w:r>
      <w:proofErr w:type="spellEnd"/>
      <w:r w:rsidRPr="00C6719D">
        <w:rPr>
          <w:rFonts w:ascii="Times New Roman" w:hAnsi="Times New Roman" w:cs="Times New Roman"/>
          <w:spacing w:val="-11"/>
          <w:sz w:val="28"/>
          <w:szCs w:val="28"/>
        </w:rPr>
        <w:t xml:space="preserve"> сформулировал 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t xml:space="preserve">«четыре столпа», на которых основывается 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 xml:space="preserve">образование: </w:t>
      </w:r>
      <w:r w:rsidRPr="00C6719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научиться познавать, научиться </w:t>
      </w:r>
      <w:r w:rsidRPr="00C6719D">
        <w:rPr>
          <w:rFonts w:ascii="Times New Roman" w:hAnsi="Times New Roman" w:cs="Times New Roman"/>
          <w:b/>
          <w:spacing w:val="-9"/>
          <w:sz w:val="28"/>
          <w:szCs w:val="28"/>
        </w:rPr>
        <w:t xml:space="preserve">делать, научиться жить вместе, научиться </w:t>
      </w:r>
      <w:r w:rsidRPr="00C6719D">
        <w:rPr>
          <w:rFonts w:ascii="Times New Roman" w:hAnsi="Times New Roman" w:cs="Times New Roman"/>
          <w:b/>
          <w:spacing w:val="-10"/>
          <w:sz w:val="28"/>
          <w:szCs w:val="28"/>
        </w:rPr>
        <w:t>жить».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t xml:space="preserve"> Так, одна из них гласит — «научиться делать, с тем чтобы приобрести не только 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>профессиональную квалификацию, но и в бо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8"/>
          <w:sz w:val="28"/>
          <w:szCs w:val="28"/>
        </w:rPr>
        <w:t>лее широком смысле: обрести компетент</w:t>
      </w:r>
      <w:r w:rsidRPr="00C6719D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t>ность, которая даёт возможность справлять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>ся с различными многочисленными ситуация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C6719D">
        <w:rPr>
          <w:rFonts w:ascii="Times New Roman" w:hAnsi="Times New Roman" w:cs="Times New Roman"/>
          <w:sz w:val="28"/>
          <w:szCs w:val="28"/>
        </w:rPr>
        <w:t>ми и работать в группе».</w:t>
      </w:r>
    </w:p>
    <w:p w:rsidR="00157057" w:rsidRPr="00C6719D" w:rsidRDefault="00157057" w:rsidP="00157057">
      <w:pPr>
        <w:shd w:val="clear" w:color="auto" w:fill="FFFFFF"/>
        <w:spacing w:before="86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19D">
        <w:rPr>
          <w:rFonts w:ascii="Times New Roman" w:hAnsi="Times New Roman" w:cs="Times New Roman"/>
          <w:spacing w:val="-8"/>
          <w:sz w:val="28"/>
          <w:szCs w:val="28"/>
        </w:rPr>
        <w:t xml:space="preserve">В докладе другого исследователя, В. </w:t>
      </w:r>
      <w:proofErr w:type="spellStart"/>
      <w:r w:rsidRPr="00C6719D">
        <w:rPr>
          <w:rFonts w:ascii="Times New Roman" w:hAnsi="Times New Roman" w:cs="Times New Roman"/>
          <w:spacing w:val="-8"/>
          <w:sz w:val="28"/>
          <w:szCs w:val="28"/>
        </w:rPr>
        <w:t>Хутма</w:t>
      </w:r>
      <w:r w:rsidRPr="00C6719D">
        <w:rPr>
          <w:rFonts w:ascii="Times New Roman" w:hAnsi="Times New Roman" w:cs="Times New Roman"/>
          <w:spacing w:val="-6"/>
          <w:sz w:val="28"/>
          <w:szCs w:val="28"/>
        </w:rPr>
        <w:t>хера</w:t>
      </w:r>
      <w:proofErr w:type="spellEnd"/>
      <w:r w:rsidRPr="00C6719D">
        <w:rPr>
          <w:rFonts w:ascii="Times New Roman" w:hAnsi="Times New Roman" w:cs="Times New Roman"/>
          <w:spacing w:val="-6"/>
          <w:sz w:val="28"/>
          <w:szCs w:val="28"/>
        </w:rPr>
        <w:t xml:space="preserve">, отмечается, что есть разные подходы 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t xml:space="preserve">к тому, что определяют в качестве основных 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 xml:space="preserve">компетенций. </w:t>
      </w:r>
      <w:proofErr w:type="gramStart"/>
      <w:r w:rsidRPr="00C6719D">
        <w:rPr>
          <w:rFonts w:ascii="Times New Roman" w:hAnsi="Times New Roman" w:cs="Times New Roman"/>
          <w:spacing w:val="-11"/>
          <w:sz w:val="28"/>
          <w:szCs w:val="28"/>
        </w:rPr>
        <w:t xml:space="preserve">Их может быть или всего две — 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t xml:space="preserve">уметь писать и думать, или </w:t>
      </w:r>
      <w:r w:rsidRPr="00C6719D">
        <w:rPr>
          <w:rFonts w:ascii="Times New Roman" w:hAnsi="Times New Roman" w:cs="Times New Roman"/>
          <w:b/>
          <w:spacing w:val="-9"/>
          <w:sz w:val="28"/>
          <w:szCs w:val="28"/>
        </w:rPr>
        <w:t>семь: учение; ис</w:t>
      </w:r>
      <w:r w:rsidRPr="00C6719D">
        <w:rPr>
          <w:rFonts w:ascii="Times New Roman" w:hAnsi="Times New Roman" w:cs="Times New Roman"/>
          <w:b/>
          <w:spacing w:val="-9"/>
          <w:sz w:val="28"/>
          <w:szCs w:val="28"/>
        </w:rPr>
        <w:softHyphen/>
        <w:t>следование; размышление; общение; коопе</w:t>
      </w:r>
      <w:r w:rsidRPr="00C6719D">
        <w:rPr>
          <w:rFonts w:ascii="Times New Roman" w:hAnsi="Times New Roman" w:cs="Times New Roman"/>
          <w:b/>
          <w:spacing w:val="-9"/>
          <w:sz w:val="28"/>
          <w:szCs w:val="28"/>
        </w:rPr>
        <w:softHyphen/>
      </w:r>
      <w:r w:rsidRPr="00C6719D">
        <w:rPr>
          <w:rFonts w:ascii="Times New Roman" w:hAnsi="Times New Roman" w:cs="Times New Roman"/>
          <w:b/>
          <w:spacing w:val="-8"/>
          <w:sz w:val="28"/>
          <w:szCs w:val="28"/>
        </w:rPr>
        <w:t xml:space="preserve">рация, взаимодействие; уметь делать дело, </w:t>
      </w:r>
      <w:r w:rsidRPr="00C6719D">
        <w:rPr>
          <w:rFonts w:ascii="Times New Roman" w:hAnsi="Times New Roman" w:cs="Times New Roman"/>
          <w:b/>
          <w:spacing w:val="-9"/>
          <w:sz w:val="28"/>
          <w:szCs w:val="28"/>
        </w:rPr>
        <w:t xml:space="preserve">доводя его до конца; умение адаптироваться </w:t>
      </w:r>
      <w:r w:rsidRPr="00C6719D">
        <w:rPr>
          <w:rFonts w:ascii="Times New Roman" w:hAnsi="Times New Roman" w:cs="Times New Roman"/>
          <w:b/>
          <w:spacing w:val="-8"/>
          <w:sz w:val="28"/>
          <w:szCs w:val="28"/>
        </w:rPr>
        <w:t>к себе, принимать себя таким, какой есть.</w:t>
      </w:r>
      <w:proofErr w:type="gramEnd"/>
    </w:p>
    <w:p w:rsidR="00157057" w:rsidRPr="00C6719D" w:rsidRDefault="00157057" w:rsidP="00157057">
      <w:pPr>
        <w:shd w:val="clear" w:color="auto" w:fill="FFFFFF"/>
        <w:spacing w:before="86"/>
        <w:ind w:left="14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>Так что же такое компетентный подход?</w:t>
      </w:r>
    </w:p>
    <w:p w:rsidR="00157057" w:rsidRPr="00C6719D" w:rsidRDefault="00157057" w:rsidP="00157057">
      <w:pPr>
        <w:shd w:val="clear" w:color="auto" w:fill="FFFFFF"/>
        <w:spacing w:before="22" w:line="240" w:lineRule="auto"/>
        <w:ind w:right="14"/>
        <w:rPr>
          <w:rFonts w:ascii="Times New Roman" w:hAnsi="Times New Roman" w:cs="Times New Roman"/>
          <w:b/>
          <w:sz w:val="28"/>
          <w:szCs w:val="28"/>
        </w:rPr>
      </w:pPr>
      <w:r w:rsidRPr="00C6719D">
        <w:rPr>
          <w:rFonts w:ascii="Times New Roman" w:hAnsi="Times New Roman" w:cs="Times New Roman"/>
          <w:spacing w:val="-8"/>
          <w:sz w:val="28"/>
          <w:szCs w:val="28"/>
        </w:rPr>
        <w:t>Компетентный подход в образовании в про</w:t>
      </w:r>
      <w:r w:rsidRPr="00C6719D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7"/>
          <w:sz w:val="28"/>
          <w:szCs w:val="28"/>
        </w:rPr>
        <w:t>тивоположность концепции «усвоения зна</w:t>
      </w:r>
      <w:r w:rsidRPr="00C6719D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ний», а на самом деле суммы информации (сведений), </w:t>
      </w:r>
      <w:r w:rsidRPr="00C6719D">
        <w:rPr>
          <w:rFonts w:ascii="Times New Roman" w:hAnsi="Times New Roman" w:cs="Times New Roman"/>
          <w:b/>
          <w:spacing w:val="-7"/>
          <w:sz w:val="28"/>
          <w:szCs w:val="28"/>
        </w:rPr>
        <w:t>предполагает освоение учащи</w:t>
      </w:r>
      <w:r w:rsidRPr="00C6719D">
        <w:rPr>
          <w:rFonts w:ascii="Times New Roman" w:hAnsi="Times New Roman" w:cs="Times New Roman"/>
          <w:b/>
          <w:spacing w:val="-7"/>
          <w:sz w:val="28"/>
          <w:szCs w:val="28"/>
        </w:rPr>
        <w:softHyphen/>
      </w:r>
      <w:r w:rsidRPr="00C6719D">
        <w:rPr>
          <w:rFonts w:ascii="Times New Roman" w:hAnsi="Times New Roman" w:cs="Times New Roman"/>
          <w:b/>
          <w:spacing w:val="-9"/>
          <w:sz w:val="28"/>
          <w:szCs w:val="28"/>
        </w:rPr>
        <w:t xml:space="preserve">мися различного рода умений, позволяющих </w:t>
      </w:r>
      <w:r w:rsidRPr="00C6719D">
        <w:rPr>
          <w:rFonts w:ascii="Times New Roman" w:hAnsi="Times New Roman" w:cs="Times New Roman"/>
          <w:b/>
          <w:sz w:val="28"/>
          <w:szCs w:val="28"/>
        </w:rPr>
        <w:t xml:space="preserve">им в будущем действовать эффективно </w:t>
      </w:r>
      <w:r w:rsidRPr="00C6719D">
        <w:rPr>
          <w:rFonts w:ascii="Times New Roman" w:hAnsi="Times New Roman" w:cs="Times New Roman"/>
          <w:b/>
          <w:spacing w:val="-7"/>
          <w:sz w:val="28"/>
          <w:szCs w:val="28"/>
        </w:rPr>
        <w:t>в различных ситуациях профессиональной, личной и общественной жизни. Причём осо</w:t>
      </w:r>
      <w:r w:rsidRPr="00C6719D">
        <w:rPr>
          <w:rFonts w:ascii="Times New Roman" w:hAnsi="Times New Roman" w:cs="Times New Roman"/>
          <w:b/>
          <w:spacing w:val="-7"/>
          <w:sz w:val="28"/>
          <w:szCs w:val="28"/>
        </w:rPr>
        <w:softHyphen/>
      </w:r>
      <w:r w:rsidRPr="00C6719D">
        <w:rPr>
          <w:rFonts w:ascii="Times New Roman" w:hAnsi="Times New Roman" w:cs="Times New Roman"/>
          <w:b/>
          <w:spacing w:val="-9"/>
          <w:sz w:val="28"/>
          <w:szCs w:val="28"/>
        </w:rPr>
        <w:t>бое значение придаётся умениям, позволяю</w:t>
      </w:r>
      <w:r w:rsidRPr="00C6719D">
        <w:rPr>
          <w:rFonts w:ascii="Times New Roman" w:hAnsi="Times New Roman" w:cs="Times New Roman"/>
          <w:b/>
          <w:spacing w:val="-9"/>
          <w:sz w:val="28"/>
          <w:szCs w:val="28"/>
        </w:rPr>
        <w:softHyphen/>
        <w:t xml:space="preserve">щим действовать в новых, неопределённых, </w:t>
      </w:r>
      <w:r w:rsidRPr="00C6719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проблемных ситуациях, для которых заранее </w:t>
      </w:r>
      <w:r w:rsidRPr="00C6719D">
        <w:rPr>
          <w:rFonts w:ascii="Times New Roman" w:hAnsi="Times New Roman" w:cs="Times New Roman"/>
          <w:b/>
          <w:sz w:val="28"/>
          <w:szCs w:val="28"/>
        </w:rPr>
        <w:t xml:space="preserve">нельзя наработать </w:t>
      </w:r>
      <w:r w:rsidRPr="00C671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соответствующих </w:t>
      </w:r>
      <w:r w:rsidRPr="00C6719D">
        <w:rPr>
          <w:rFonts w:ascii="Times New Roman" w:hAnsi="Times New Roman" w:cs="Times New Roman"/>
          <w:b/>
          <w:spacing w:val="-7"/>
          <w:sz w:val="28"/>
          <w:szCs w:val="28"/>
        </w:rPr>
        <w:t>средств. Их нужно находить в процессе ре</w:t>
      </w:r>
      <w:r w:rsidRPr="00C6719D">
        <w:rPr>
          <w:rFonts w:ascii="Times New Roman" w:hAnsi="Times New Roman" w:cs="Times New Roman"/>
          <w:b/>
          <w:spacing w:val="-7"/>
          <w:sz w:val="28"/>
          <w:szCs w:val="28"/>
        </w:rPr>
        <w:softHyphen/>
        <w:t>шения подобных ситуаций и достигать тре</w:t>
      </w:r>
      <w:r w:rsidRPr="00C6719D">
        <w:rPr>
          <w:rFonts w:ascii="Times New Roman" w:hAnsi="Times New Roman" w:cs="Times New Roman"/>
          <w:b/>
          <w:spacing w:val="-7"/>
          <w:sz w:val="28"/>
          <w:szCs w:val="28"/>
        </w:rPr>
        <w:softHyphen/>
      </w:r>
      <w:r w:rsidRPr="00C6719D">
        <w:rPr>
          <w:rFonts w:ascii="Times New Roman" w:hAnsi="Times New Roman" w:cs="Times New Roman"/>
          <w:b/>
          <w:sz w:val="28"/>
          <w:szCs w:val="28"/>
        </w:rPr>
        <w:t>буемых результатов.</w:t>
      </w:r>
    </w:p>
    <w:p w:rsidR="00157057" w:rsidRPr="00C6719D" w:rsidRDefault="00157057" w:rsidP="00157057">
      <w:pPr>
        <w:shd w:val="clear" w:color="auto" w:fill="FFFFFF"/>
        <w:spacing w:before="86" w:line="240" w:lineRule="auto"/>
        <w:ind w:left="7" w:right="29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pacing w:val="-10"/>
          <w:sz w:val="28"/>
          <w:szCs w:val="28"/>
        </w:rPr>
        <w:t>Это направ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8"/>
          <w:sz w:val="28"/>
          <w:szCs w:val="28"/>
        </w:rPr>
        <w:t xml:space="preserve">ление возникло из простых вопросов о том, 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 xml:space="preserve">какими результатами школьного образования школьник может воспользоваться вне школы. </w:t>
      </w:r>
      <w:r w:rsidRPr="00C6719D">
        <w:rPr>
          <w:rFonts w:ascii="Times New Roman" w:hAnsi="Times New Roman" w:cs="Times New Roman"/>
          <w:spacing w:val="-5"/>
          <w:sz w:val="28"/>
          <w:szCs w:val="28"/>
        </w:rPr>
        <w:t xml:space="preserve">Базовая мысль этого направления состоит 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>в том, что для обеспечения «отдалённого эф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t>фекта» школьного образования всё, что изу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12"/>
          <w:sz w:val="28"/>
          <w:szCs w:val="28"/>
        </w:rPr>
        <w:t>чается, должно быть включено в процесс упо</w:t>
      </w:r>
      <w:r w:rsidRPr="00C6719D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t>требления, использования. Особенно это ка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softHyphen/>
        <w:t>сается теоретических знаний, которые долж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7"/>
          <w:sz w:val="28"/>
          <w:szCs w:val="28"/>
        </w:rPr>
        <w:t xml:space="preserve">ны перестать быть «мёртвым» багажом 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t xml:space="preserve">учащегося и стать практическим средством 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 xml:space="preserve">объяснения явлений и решения практических </w:t>
      </w:r>
      <w:r w:rsidRPr="00C6719D">
        <w:rPr>
          <w:rFonts w:ascii="Times New Roman" w:hAnsi="Times New Roman" w:cs="Times New Roman"/>
          <w:sz w:val="28"/>
          <w:szCs w:val="28"/>
        </w:rPr>
        <w:t>ситуаций и проблем.</w:t>
      </w:r>
    </w:p>
    <w:p w:rsidR="00157057" w:rsidRPr="00C6719D" w:rsidRDefault="00157057" w:rsidP="00157057">
      <w:pPr>
        <w:shd w:val="clear" w:color="auto" w:fill="FFFFFF"/>
        <w:spacing w:before="79" w:line="240" w:lineRule="auto"/>
        <w:ind w:left="22" w:right="22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pacing w:val="-9"/>
          <w:sz w:val="28"/>
          <w:szCs w:val="28"/>
        </w:rPr>
        <w:t>Ещё один аспект прикладного значения зна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>ния касается адекватности содержания обра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t>зования современным направлениям разви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8"/>
          <w:sz w:val="28"/>
          <w:szCs w:val="28"/>
        </w:rPr>
        <w:t xml:space="preserve">тия экономики, науки, общественной жизни. 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t xml:space="preserve">Дело в том, что целый ряд умений и знаний, 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t xml:space="preserve">осваиваемых в школе, уже не относится ни к </w:t>
      </w:r>
      <w:r w:rsidRPr="00C6719D">
        <w:rPr>
          <w:rFonts w:ascii="Times New Roman" w:hAnsi="Times New Roman" w:cs="Times New Roman"/>
          <w:spacing w:val="-8"/>
          <w:sz w:val="28"/>
          <w:szCs w:val="28"/>
        </w:rPr>
        <w:t xml:space="preserve">какому профессиональному занятию. Они 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t xml:space="preserve">просто катастрофически устарели и поэтому </w:t>
      </w:r>
      <w:proofErr w:type="spellStart"/>
      <w:r w:rsidRPr="00C6719D">
        <w:rPr>
          <w:rFonts w:ascii="Times New Roman" w:hAnsi="Times New Roman" w:cs="Times New Roman"/>
          <w:sz w:val="28"/>
          <w:szCs w:val="28"/>
        </w:rPr>
        <w:t>неупотребимы</w:t>
      </w:r>
      <w:proofErr w:type="spellEnd"/>
      <w:r w:rsidRPr="00C6719D">
        <w:rPr>
          <w:rFonts w:ascii="Times New Roman" w:hAnsi="Times New Roman" w:cs="Times New Roman"/>
          <w:sz w:val="28"/>
          <w:szCs w:val="28"/>
        </w:rPr>
        <w:t xml:space="preserve"> нигде.</w:t>
      </w:r>
    </w:p>
    <w:p w:rsidR="00157057" w:rsidRPr="00C6719D" w:rsidRDefault="00157057" w:rsidP="00157057">
      <w:pPr>
        <w:shd w:val="clear" w:color="auto" w:fill="FFFFFF"/>
        <w:spacing w:before="266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pacing w:val="-9"/>
          <w:sz w:val="28"/>
          <w:szCs w:val="28"/>
        </w:rPr>
        <w:t>Примером такого экзотического вида школь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8"/>
          <w:sz w:val="28"/>
          <w:szCs w:val="28"/>
        </w:rPr>
        <w:t xml:space="preserve">ных занятий может быть целый предмет 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t>«Черчение». Сюда же надо отнести и так на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>зываемое производственное обучение, на ко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8"/>
          <w:sz w:val="28"/>
          <w:szCs w:val="28"/>
        </w:rPr>
        <w:t xml:space="preserve">тором девочки изучают приёмы шитья юбки, а мальчики — осваивают работу на станках, </w:t>
      </w:r>
      <w:r w:rsidRPr="00C6719D">
        <w:rPr>
          <w:rFonts w:ascii="Times New Roman" w:hAnsi="Times New Roman" w:cs="Times New Roman"/>
          <w:spacing w:val="-7"/>
          <w:sz w:val="28"/>
          <w:szCs w:val="28"/>
        </w:rPr>
        <w:t xml:space="preserve">оставшихся только в школах и ПТУ. Здесь, </w:t>
      </w:r>
      <w:r w:rsidRPr="00C6719D">
        <w:rPr>
          <w:rFonts w:ascii="Times New Roman" w:hAnsi="Times New Roman" w:cs="Times New Roman"/>
          <w:spacing w:val="-8"/>
          <w:sz w:val="28"/>
          <w:szCs w:val="28"/>
        </w:rPr>
        <w:t xml:space="preserve">конечно, ревизия содержания образования 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>остро необходима. В Великобритании, напри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8"/>
          <w:sz w:val="28"/>
          <w:szCs w:val="28"/>
        </w:rPr>
        <w:t>мер, в процессе такой ревизии при обсужде</w:t>
      </w:r>
      <w:r w:rsidRPr="00C6719D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t>нии стандарта по математике темы умноже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C6719D">
        <w:rPr>
          <w:rFonts w:ascii="Times New Roman" w:hAnsi="Times New Roman" w:cs="Times New Roman"/>
          <w:sz w:val="28"/>
          <w:szCs w:val="28"/>
        </w:rPr>
        <w:t xml:space="preserve">ния больших чисел были исключены, 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t xml:space="preserve">но вставлены умения округлять суммы при </w:t>
      </w:r>
      <w:r w:rsidRPr="00C6719D">
        <w:rPr>
          <w:rFonts w:ascii="Times New Roman" w:hAnsi="Times New Roman" w:cs="Times New Roman"/>
          <w:spacing w:val="-6"/>
          <w:sz w:val="28"/>
          <w:szCs w:val="28"/>
        </w:rPr>
        <w:t xml:space="preserve">счёте и оценивать статистические данные. 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t>Во многих странах традиционные курсы тру</w:t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t>дового обучения и домоводства были заме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>нены курсами «Технология и дизайн», «Пред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t xml:space="preserve">принимательство» или курсами </w:t>
      </w:r>
      <w:proofErr w:type="spellStart"/>
      <w:r w:rsidRPr="00C6719D">
        <w:rPr>
          <w:rFonts w:ascii="Times New Roman" w:hAnsi="Times New Roman" w:cs="Times New Roman"/>
          <w:spacing w:val="-9"/>
          <w:sz w:val="28"/>
          <w:szCs w:val="28"/>
        </w:rPr>
        <w:t>среднепро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t>фессионального</w:t>
      </w:r>
      <w:proofErr w:type="spellEnd"/>
      <w:r w:rsidRPr="00C6719D">
        <w:rPr>
          <w:rFonts w:ascii="Times New Roman" w:hAnsi="Times New Roman" w:cs="Times New Roman"/>
          <w:spacing w:val="-10"/>
          <w:sz w:val="28"/>
          <w:szCs w:val="28"/>
        </w:rPr>
        <w:t xml:space="preserve"> образования, в ходе которо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5"/>
          <w:sz w:val="28"/>
          <w:szCs w:val="28"/>
        </w:rPr>
        <w:t xml:space="preserve">го учащиеся приобретают конкретные 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t>профессиональные навыки при работе с эле</w:t>
      </w:r>
      <w:r w:rsidRPr="00C6719D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7"/>
          <w:sz w:val="28"/>
          <w:szCs w:val="28"/>
        </w:rPr>
        <w:t xml:space="preserve">ктричеством, сантехникой и т.д. И это всё — 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t>часть того обновления школы, которое прохо</w:t>
      </w:r>
      <w:r w:rsidRPr="00C6719D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C6719D">
        <w:rPr>
          <w:rFonts w:ascii="Times New Roman" w:hAnsi="Times New Roman" w:cs="Times New Roman"/>
          <w:spacing w:val="-9"/>
          <w:sz w:val="28"/>
          <w:szCs w:val="28"/>
        </w:rPr>
        <w:t>дит под лозунгами компетентного подхода.</w:t>
      </w:r>
    </w:p>
    <w:p w:rsidR="00157057" w:rsidRPr="00C6719D" w:rsidRDefault="00157057" w:rsidP="0015705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же этот подход применяется у нас в школе?</w:t>
      </w:r>
    </w:p>
    <w:p w:rsidR="00157057" w:rsidRPr="00C6719D" w:rsidRDefault="00157057" w:rsidP="00157057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b/>
          <w:sz w:val="28"/>
          <w:szCs w:val="28"/>
        </w:rPr>
        <w:t>Реабилитация подростка</w:t>
      </w:r>
      <w:r w:rsidRPr="00C6719D">
        <w:rPr>
          <w:rFonts w:ascii="Times New Roman" w:hAnsi="Times New Roman" w:cs="Times New Roman"/>
          <w:sz w:val="28"/>
          <w:szCs w:val="28"/>
        </w:rPr>
        <w:t xml:space="preserve"> – оказание помощи подростку, оказавшемуся в трудной жизненной ситуации. Для этого необходимы специальные меры, направленные, с одной стороны, на оздоровление социальной жизни детей  и подростков, а с другой стороны, на оздоровление их внутреннего мира. Это предполагает: во-первых, выявление причин деформации в развитии, поиск средств и способов их устранения, изменения среды в интересах ребенка; во-вторых, построение адекватного процесса воспитания, способствующего развитию нормальной личности. 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lastRenderedPageBreak/>
        <w:t>К нам дети попадают уже по ряду каких-либо причин, то есть уже с конфликтной ситуацией, которая привела к деформации в развитии личности. Поэтому наша работа  состоит в реабилитации подростка. Мы должны привить ему умения и навыки для дальнейшей жизни, научить его быть частью общества, научить преодолевать препятствия…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 xml:space="preserve">Существует множество методик и форм обучения. Но при компетентном подходе в образовании предпочтение отдают </w:t>
      </w:r>
      <w:r w:rsidRPr="00C6719D">
        <w:rPr>
          <w:rFonts w:ascii="Times New Roman" w:hAnsi="Times New Roman" w:cs="Times New Roman"/>
          <w:b/>
          <w:sz w:val="28"/>
          <w:szCs w:val="28"/>
        </w:rPr>
        <w:t>индивидуальному  подходу  и групповой работе</w:t>
      </w:r>
      <w:r w:rsidRPr="00C6719D">
        <w:rPr>
          <w:rFonts w:ascii="Times New Roman" w:hAnsi="Times New Roman" w:cs="Times New Roman"/>
          <w:sz w:val="28"/>
          <w:szCs w:val="28"/>
        </w:rPr>
        <w:t>.  Здесь как раз развиваются те навыки и умения, которые подростку понадобятся для жизни в обществе: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 xml:space="preserve">- отношение к другому человеку как к </w:t>
      </w:r>
      <w:proofErr w:type="spellStart"/>
      <w:r w:rsidRPr="00C6719D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C6719D">
        <w:rPr>
          <w:rFonts w:ascii="Times New Roman" w:hAnsi="Times New Roman" w:cs="Times New Roman"/>
          <w:sz w:val="28"/>
          <w:szCs w:val="28"/>
        </w:rPr>
        <w:t>;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>- способность к самоотдаче;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>- творческий характер жизнедеятельности;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>- возможность самому спроектировать свое будущее;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>- способность к свободному волеизъявлению;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 xml:space="preserve">- внутренняя ответственность перед собой, другими людьми, прошлым и будущим; 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>- стремление к обретению смысла жизни;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>- возможность проявить организаторские способности.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>В нашей школе широко используется и индивидуальный подход и групповая форма работы.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>Вообще в педагогике учителя, негласно,  «делятся» на три группы (в зависимости от возраста своих подопечных). В младших классах учитель – это вторая мама, в среднем звене учитель – это друг, в старшем звене учитель – это наставник, профессионал. У нас же с вами трудность в том, что мы должны уметь объединять все эти свойства сразу, так как у нас мало времени: 1 год или 2.  Мы должны уметь сразу распознать личность ребенка и прийти ему на помощь. Наша основная форма работы – индивидуальный подход!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 xml:space="preserve">Поэтому очень важна личность самого педагога. </w:t>
      </w:r>
      <w:r w:rsidRPr="00C6719D">
        <w:rPr>
          <w:rFonts w:ascii="Times New Roman" w:hAnsi="Times New Roman" w:cs="Times New Roman"/>
          <w:b/>
          <w:sz w:val="28"/>
          <w:szCs w:val="28"/>
        </w:rPr>
        <w:t>Он должен быть компетентен в своей сфере!</w:t>
      </w:r>
      <w:r w:rsidRPr="00C6719D">
        <w:rPr>
          <w:rFonts w:ascii="Times New Roman" w:hAnsi="Times New Roman" w:cs="Times New Roman"/>
          <w:sz w:val="28"/>
          <w:szCs w:val="28"/>
        </w:rPr>
        <w:t xml:space="preserve"> Ведь он должен уметь располагать к себе, уметь выслушать, поддержать духовно, научить свыкнуться с бедой, найти путь и принять решение, вселить веру в лучшее.  </w:t>
      </w:r>
      <w:r w:rsidRPr="00C6719D">
        <w:rPr>
          <w:rFonts w:ascii="Times New Roman" w:hAnsi="Times New Roman" w:cs="Times New Roman"/>
          <w:b/>
          <w:sz w:val="28"/>
          <w:szCs w:val="28"/>
        </w:rPr>
        <w:t xml:space="preserve">Каждый педагог – это </w:t>
      </w:r>
      <w:r w:rsidRPr="00C6719D">
        <w:rPr>
          <w:rFonts w:ascii="Times New Roman" w:hAnsi="Times New Roman" w:cs="Times New Roman"/>
          <w:b/>
          <w:sz w:val="28"/>
          <w:szCs w:val="28"/>
        </w:rPr>
        <w:lastRenderedPageBreak/>
        <w:t>личность</w:t>
      </w:r>
      <w:r w:rsidRPr="00C6719D">
        <w:rPr>
          <w:rFonts w:ascii="Times New Roman" w:hAnsi="Times New Roman" w:cs="Times New Roman"/>
          <w:sz w:val="28"/>
          <w:szCs w:val="28"/>
        </w:rPr>
        <w:t xml:space="preserve">, каждый владеет педагогическими технологиями, то есть, владеет приемами, умениями и навыками влиять на подростка. Это умение владеть некоторыми </w:t>
      </w:r>
      <w:r w:rsidRPr="00C6719D">
        <w:rPr>
          <w:rFonts w:ascii="Times New Roman" w:hAnsi="Times New Roman" w:cs="Times New Roman"/>
          <w:i/>
          <w:sz w:val="28"/>
          <w:szCs w:val="28"/>
        </w:rPr>
        <w:t>приемами артистизма, речью, дыханием, ритмом и постановкой голоса, мимикой и жестами, находить в беседе тот тон и язык, который даст возможность говорить и с нищими и алкоголиками, наркоманами и проститутками или с попавшим в беду подростком. И не просто поговорить, а убедить, повлиять</w:t>
      </w:r>
      <w:r w:rsidRPr="00C67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057" w:rsidRPr="00C6719D" w:rsidRDefault="00157057" w:rsidP="00157057">
      <w:pPr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 xml:space="preserve">Личность педагога, ее влияние на подростка огромно, ее никогда не заменит педагогическая техника. </w:t>
      </w:r>
      <w:r w:rsidRPr="00C6719D">
        <w:rPr>
          <w:rFonts w:ascii="Times New Roman" w:hAnsi="Times New Roman" w:cs="Times New Roman"/>
          <w:b/>
          <w:sz w:val="28"/>
          <w:szCs w:val="28"/>
        </w:rPr>
        <w:t>Л.Н.Толстой</w:t>
      </w:r>
      <w:r w:rsidRPr="00C6719D">
        <w:rPr>
          <w:rFonts w:ascii="Times New Roman" w:hAnsi="Times New Roman" w:cs="Times New Roman"/>
          <w:sz w:val="28"/>
          <w:szCs w:val="28"/>
        </w:rPr>
        <w:t xml:space="preserve"> писал: «Если учитель имеет только любовь к делу, он будет хороший учитель. Если учитель имеет только любовь к ученику, как отец и мать, он будет лучше того учителя, который прочел все книги, но не имеет любви ни к делу, ни к ученикам. Если учитель соединяет в себе любовь к делу и ученикам, он совершенный учитель». </w:t>
      </w:r>
    </w:p>
    <w:p w:rsidR="00157057" w:rsidRDefault="00157057" w:rsidP="00157057">
      <w:pPr>
        <w:rPr>
          <w:rFonts w:ascii="Times New Roman" w:hAnsi="Times New Roman" w:cs="Times New Roman"/>
          <w:sz w:val="28"/>
          <w:szCs w:val="28"/>
        </w:rPr>
      </w:pPr>
    </w:p>
    <w:p w:rsidR="00157057" w:rsidRDefault="00157057" w:rsidP="00157057">
      <w:pPr>
        <w:rPr>
          <w:rFonts w:ascii="Times New Roman" w:hAnsi="Times New Roman" w:cs="Times New Roman"/>
          <w:sz w:val="28"/>
          <w:szCs w:val="28"/>
        </w:rPr>
      </w:pPr>
    </w:p>
    <w:p w:rsidR="008356D3" w:rsidRDefault="008356D3"/>
    <w:sectPr w:rsidR="008356D3" w:rsidSect="0083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057"/>
    <w:rsid w:val="00157057"/>
    <w:rsid w:val="0083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57"/>
    <w:pPr>
      <w:ind w:firstLine="17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1473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2012-11-30T19:04:00Z</dcterms:created>
  <dcterms:modified xsi:type="dcterms:W3CDTF">2012-11-30T19:06:00Z</dcterms:modified>
</cp:coreProperties>
</file>