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177" w:rsidRDefault="00091177" w:rsidP="00091177">
      <w:pPr>
        <w:spacing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  <w:r w:rsidRPr="00583C93">
        <w:rPr>
          <w:rFonts w:ascii="Times New Roman" w:hAnsi="Times New Roman"/>
          <w:sz w:val="28"/>
          <w:szCs w:val="28"/>
        </w:rPr>
        <w:t>Классифи</w:t>
      </w:r>
      <w:r>
        <w:rPr>
          <w:rFonts w:ascii="Times New Roman" w:hAnsi="Times New Roman"/>
          <w:sz w:val="28"/>
          <w:szCs w:val="28"/>
        </w:rPr>
        <w:t xml:space="preserve">кация </w:t>
      </w:r>
      <w:r w:rsidRPr="00583C93">
        <w:rPr>
          <w:rFonts w:ascii="Times New Roman" w:hAnsi="Times New Roman"/>
          <w:sz w:val="28"/>
          <w:szCs w:val="28"/>
        </w:rPr>
        <w:t xml:space="preserve"> УУД по видам компетентностей</w:t>
      </w:r>
      <w:bookmarkStart w:id="0" w:name="_GoBack"/>
      <w:bookmarkEnd w:id="0"/>
    </w:p>
    <w:p w:rsidR="00091177" w:rsidRDefault="00091177" w:rsidP="00091177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</w:t>
      </w:r>
    </w:p>
    <w:p w:rsidR="00091177" w:rsidRDefault="00091177" w:rsidP="00091177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Гусев Вадим Вячеславович, учитель русского языка и литературы МОУ СОШ № 1.</w:t>
      </w:r>
    </w:p>
    <w:p w:rsidR="00091177" w:rsidRPr="00583C93" w:rsidRDefault="00091177" w:rsidP="00091177">
      <w:pPr>
        <w:spacing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9"/>
        <w:gridCol w:w="2579"/>
        <w:gridCol w:w="3262"/>
        <w:gridCol w:w="3117"/>
        <w:gridCol w:w="2629"/>
      </w:tblGrid>
      <w:tr w:rsidR="00091177" w:rsidRPr="00DD29A5" w:rsidTr="00FC7813">
        <w:trPr>
          <w:trHeight w:val="513"/>
        </w:trPr>
        <w:tc>
          <w:tcPr>
            <w:tcW w:w="1082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29A5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</w:p>
        </w:tc>
        <w:tc>
          <w:tcPr>
            <w:tcW w:w="872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29A5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1103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29A5">
              <w:rPr>
                <w:rFonts w:ascii="Times New Roman" w:hAnsi="Times New Roman"/>
                <w:sz w:val="24"/>
                <w:szCs w:val="24"/>
              </w:rPr>
              <w:t>Информационные</w:t>
            </w:r>
          </w:p>
        </w:tc>
        <w:tc>
          <w:tcPr>
            <w:tcW w:w="1054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29A5">
              <w:rPr>
                <w:rFonts w:ascii="Times New Roman" w:hAnsi="Times New Roman"/>
                <w:sz w:val="24"/>
                <w:szCs w:val="24"/>
              </w:rPr>
              <w:t>Социальные</w:t>
            </w:r>
          </w:p>
        </w:tc>
        <w:tc>
          <w:tcPr>
            <w:tcW w:w="889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Толерантность</w:t>
            </w:r>
          </w:p>
        </w:tc>
      </w:tr>
      <w:tr w:rsidR="00091177" w:rsidRPr="00DD29A5" w:rsidTr="00FC7813">
        <w:trPr>
          <w:trHeight w:val="1652"/>
        </w:trPr>
        <w:tc>
          <w:tcPr>
            <w:tcW w:w="1082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29A5">
              <w:rPr>
                <w:rFonts w:ascii="Times New Roman" w:hAnsi="Times New Roman"/>
                <w:sz w:val="24"/>
                <w:szCs w:val="24"/>
              </w:rPr>
              <w:t>мотивация учебной деятельности (социальная, учебно-познавательная и внешняя</w:t>
            </w:r>
            <w:proofErr w:type="gramEnd"/>
          </w:p>
        </w:tc>
        <w:tc>
          <w:tcPr>
            <w:tcW w:w="872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29A5">
              <w:rPr>
                <w:rFonts w:ascii="Times New Roman" w:hAnsi="Times New Roman"/>
                <w:sz w:val="24"/>
                <w:szCs w:val="24"/>
              </w:rPr>
              <w:t>принятие образа «хорошего ученика»</w:t>
            </w:r>
          </w:p>
        </w:tc>
        <w:tc>
          <w:tcPr>
            <w:tcW w:w="1103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29A5">
              <w:rPr>
                <w:rFonts w:ascii="Times New Roman" w:hAnsi="Times New Roman"/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</w:t>
            </w:r>
          </w:p>
        </w:tc>
        <w:tc>
          <w:tcPr>
            <w:tcW w:w="1054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29A5">
              <w:rPr>
                <w:rFonts w:ascii="Times New Roman" w:hAnsi="Times New Roman"/>
                <w:sz w:val="24"/>
                <w:szCs w:val="24"/>
              </w:rPr>
              <w:t>внутренняя</w:t>
            </w:r>
            <w:proofErr w:type="gramEnd"/>
            <w:r w:rsidRPr="00DD29A5">
              <w:rPr>
                <w:rFonts w:ascii="Times New Roman" w:hAnsi="Times New Roman"/>
                <w:sz w:val="24"/>
                <w:szCs w:val="24"/>
              </w:rPr>
              <w:t xml:space="preserve"> позиции школьника на основе положительного отношения к школе</w:t>
            </w:r>
          </w:p>
        </w:tc>
        <w:tc>
          <w:tcPr>
            <w:tcW w:w="889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29A5">
              <w:rPr>
                <w:rFonts w:ascii="Times New Roman" w:hAnsi="Times New Roman"/>
                <w:sz w:val="24"/>
                <w:szCs w:val="24"/>
              </w:rPr>
              <w:t xml:space="preserve">экологическая культура: ценностное отношение к природному миру, готовность следовать нормам природоохранного, нерасточительного, </w:t>
            </w:r>
            <w:proofErr w:type="spellStart"/>
            <w:r w:rsidRPr="00DD29A5">
              <w:rPr>
                <w:rFonts w:ascii="Times New Roman" w:hAnsi="Times New Roman"/>
                <w:sz w:val="24"/>
                <w:szCs w:val="24"/>
              </w:rPr>
              <w:t>здоровьесберегающего</w:t>
            </w:r>
            <w:proofErr w:type="spellEnd"/>
            <w:r w:rsidRPr="00DD29A5">
              <w:rPr>
                <w:rFonts w:ascii="Times New Roman" w:hAnsi="Times New Roman"/>
                <w:sz w:val="24"/>
                <w:szCs w:val="24"/>
              </w:rPr>
              <w:t xml:space="preserve"> поведения</w:t>
            </w:r>
          </w:p>
        </w:tc>
      </w:tr>
      <w:tr w:rsidR="00091177" w:rsidRPr="00DD29A5" w:rsidTr="00FC7813">
        <w:trPr>
          <w:trHeight w:val="2203"/>
        </w:trPr>
        <w:tc>
          <w:tcPr>
            <w:tcW w:w="1082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29A5">
              <w:rPr>
                <w:rFonts w:ascii="Times New Roman" w:hAnsi="Times New Roman"/>
                <w:sz w:val="24"/>
                <w:szCs w:val="24"/>
              </w:rPr>
              <w:t>овладение способностью принимать и сохранять цели и задачи учебной деятельности, поиска средств ее осуществления</w:t>
            </w:r>
          </w:p>
        </w:tc>
        <w:tc>
          <w:tcPr>
            <w:tcW w:w="872" w:type="pct"/>
          </w:tcPr>
          <w:p w:rsidR="00091177" w:rsidRPr="006827A2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27A2">
              <w:rPr>
                <w:rFonts w:ascii="Times New Roman" w:hAnsi="Times New Roman"/>
                <w:sz w:val="24"/>
                <w:szCs w:val="24"/>
              </w:rPr>
              <w:t>прогнозировать возникновение конфликтов при наличии разных точек зрения</w:t>
            </w:r>
          </w:p>
        </w:tc>
        <w:tc>
          <w:tcPr>
            <w:tcW w:w="1103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29A5">
              <w:rPr>
                <w:rFonts w:ascii="Times New Roman" w:hAnsi="Times New Roman"/>
                <w:sz w:val="24"/>
                <w:szCs w:val="24"/>
              </w:rPr>
              <w:t>использование знаково-символических сре</w:t>
            </w:r>
            <w:proofErr w:type="gramStart"/>
            <w:r w:rsidRPr="00DD29A5"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 w:rsidRPr="00DD29A5">
              <w:rPr>
                <w:rFonts w:ascii="Times New Roman" w:hAnsi="Times New Roman"/>
                <w:sz w:val="24"/>
                <w:szCs w:val="24"/>
              </w:rPr>
              <w:t>едставления информации для создания моделей изучаемых объектов и процессов, схем решения учебных и практических задач</w:t>
            </w:r>
          </w:p>
        </w:tc>
        <w:tc>
          <w:tcPr>
            <w:tcW w:w="1054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29A5">
              <w:rPr>
                <w:rFonts w:ascii="Times New Roman" w:hAnsi="Times New Roman"/>
                <w:sz w:val="24"/>
                <w:szCs w:val="24"/>
              </w:rPr>
              <w:t>самостоятельность и личная ответственность за свои поступки, установка на здоровый образ жизни</w:t>
            </w:r>
          </w:p>
        </w:tc>
        <w:tc>
          <w:tcPr>
            <w:tcW w:w="889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29A5">
              <w:rPr>
                <w:rFonts w:ascii="Times New Roman" w:hAnsi="Times New Roman"/>
                <w:sz w:val="24"/>
                <w:szCs w:val="24"/>
              </w:rPr>
              <w:t>осознание ответственности человека за общее благополучие</w:t>
            </w:r>
          </w:p>
        </w:tc>
      </w:tr>
      <w:tr w:rsidR="00091177" w:rsidRPr="00DD29A5" w:rsidTr="00FC7813">
        <w:trPr>
          <w:trHeight w:val="1977"/>
        </w:trPr>
        <w:tc>
          <w:tcPr>
            <w:tcW w:w="1082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29A5">
              <w:rPr>
                <w:rFonts w:ascii="Times New Roman" w:hAnsi="Times New Roman"/>
                <w:sz w:val="24"/>
                <w:szCs w:val="24"/>
              </w:rPr>
              <w:t xml:space="preserve"> освоение способов решения проблем творческого и поискового характера</w:t>
            </w:r>
          </w:p>
        </w:tc>
        <w:tc>
          <w:tcPr>
            <w:tcW w:w="872" w:type="pct"/>
          </w:tcPr>
          <w:p w:rsidR="00091177" w:rsidRPr="006827A2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27A2">
              <w:rPr>
                <w:rFonts w:ascii="Times New Roman" w:hAnsi="Times New Roman"/>
                <w:sz w:val="24"/>
                <w:szCs w:val="24"/>
              </w:rPr>
              <w:t>разрешать конфликты на основе учёта интересов и позиций всех участников</w:t>
            </w:r>
          </w:p>
        </w:tc>
        <w:tc>
          <w:tcPr>
            <w:tcW w:w="1103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29A5">
              <w:rPr>
                <w:rFonts w:ascii="Times New Roman" w:hAnsi="Times New Roman"/>
                <w:sz w:val="24"/>
                <w:szCs w:val="24"/>
              </w:rPr>
              <w:t>активное использование речевых средств и средств информационных и коммуникационных технологий (далее – ИКТ) для решения коммуникативных и познавательных задач</w:t>
            </w:r>
          </w:p>
        </w:tc>
        <w:tc>
          <w:tcPr>
            <w:tcW w:w="1054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29A5">
              <w:rPr>
                <w:rFonts w:ascii="Times New Roman" w:hAnsi="Times New Roman"/>
                <w:sz w:val="24"/>
                <w:szCs w:val="24"/>
              </w:rPr>
              <w:t>гражданская идентичность в форме осознания «Я» как гражданина России, чувства сопричастности и гордости за свою Родину, народ и историю</w:t>
            </w:r>
          </w:p>
        </w:tc>
        <w:tc>
          <w:tcPr>
            <w:tcW w:w="889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29A5">
              <w:rPr>
                <w:rFonts w:ascii="Times New Roman" w:hAnsi="Times New Roman"/>
                <w:sz w:val="24"/>
                <w:szCs w:val="24"/>
              </w:rPr>
              <w:t>гражданская идентичность в форме осознания «Я» как гражданина России, чувства сопричастности и гордости за свою Родину, народ и историю</w:t>
            </w:r>
          </w:p>
        </w:tc>
      </w:tr>
      <w:tr w:rsidR="00091177" w:rsidRPr="00DD29A5" w:rsidTr="00FC7813">
        <w:trPr>
          <w:trHeight w:val="4528"/>
        </w:trPr>
        <w:tc>
          <w:tcPr>
            <w:tcW w:w="1082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29A5">
              <w:rPr>
                <w:rFonts w:ascii="Times New Roman" w:hAnsi="Times New Roman"/>
                <w:sz w:val="24"/>
                <w:szCs w:val="24"/>
              </w:rPr>
              <w:lastRenderedPageBreak/>
              <w:t>освоение начальных форм познавательной и личностной рефлексии</w:t>
            </w:r>
          </w:p>
        </w:tc>
        <w:tc>
          <w:tcPr>
            <w:tcW w:w="872" w:type="pct"/>
          </w:tcPr>
          <w:p w:rsidR="00091177" w:rsidRPr="006827A2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27A2">
              <w:rPr>
                <w:rFonts w:ascii="Times New Roman" w:hAnsi="Times New Roman"/>
                <w:sz w:val="24"/>
                <w:szCs w:val="24"/>
              </w:rPr>
              <w:t>координировать и принимать различные позиции во взаимодействии</w:t>
            </w:r>
          </w:p>
        </w:tc>
        <w:tc>
          <w:tcPr>
            <w:tcW w:w="1103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29A5">
              <w:rPr>
                <w:rFonts w:ascii="Times New Roman" w:hAnsi="Times New Roman"/>
                <w:sz w:val="24"/>
                <w:szCs w:val="24"/>
              </w:rPr>
      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 готовить свое выступление и выступать с аудио-, виде</w:t>
            </w:r>
            <w:proofErr w:type="gramStart"/>
            <w:r w:rsidRPr="00DD29A5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DD29A5">
              <w:rPr>
                <w:rFonts w:ascii="Times New Roman" w:hAnsi="Times New Roman"/>
                <w:sz w:val="24"/>
                <w:szCs w:val="24"/>
              </w:rPr>
              <w:t xml:space="preserve"> и графическим сопровождением; соблюдать нормы информационной избирательности, этики и этикета</w:t>
            </w:r>
          </w:p>
        </w:tc>
        <w:tc>
          <w:tcPr>
            <w:tcW w:w="1054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29A5">
              <w:rPr>
                <w:rFonts w:ascii="Times New Roman" w:hAnsi="Times New Roman"/>
                <w:sz w:val="24"/>
                <w:szCs w:val="24"/>
              </w:rPr>
              <w:t>осознание своей этнической принадлежности</w:t>
            </w:r>
          </w:p>
        </w:tc>
        <w:tc>
          <w:tcPr>
            <w:tcW w:w="889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57B3">
              <w:rPr>
                <w:rFonts w:ascii="Times New Roman" w:hAnsi="Times New Roman"/>
                <w:iCs/>
                <w:sz w:val="24"/>
                <w:szCs w:val="24"/>
              </w:rPr>
              <w:t>гуманистическое сознание</w:t>
            </w:r>
          </w:p>
        </w:tc>
      </w:tr>
      <w:tr w:rsidR="00091177" w:rsidRPr="00DD29A5" w:rsidTr="00FC7813">
        <w:trPr>
          <w:trHeight w:val="560"/>
        </w:trPr>
        <w:tc>
          <w:tcPr>
            <w:tcW w:w="1082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29A5">
              <w:rPr>
                <w:rFonts w:ascii="Times New Roman" w:hAnsi="Times New Roman"/>
                <w:sz w:val="24"/>
                <w:szCs w:val="24"/>
              </w:rPr>
              <w:t xml:space="preserve">овладение навыками смыслового чтения текстов различных стилей и жанров в соответствии с целями и задачами; осознанно строить речевое высказывание в </w:t>
            </w:r>
            <w:r w:rsidRPr="00DD29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соответствии с задачами коммуникации и составлять тексты в устной и письменной формах; </w:t>
            </w:r>
            <w:r w:rsidRPr="00DD29A5">
              <w:rPr>
                <w:rFonts w:ascii="Times New Roman" w:hAnsi="Times New Roman"/>
                <w:sz w:val="24"/>
                <w:szCs w:val="24"/>
              </w:rPr>
              <w:br/>
              <w:t xml:space="preserve"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29A5">
              <w:rPr>
                <w:rFonts w:ascii="Times New Roman" w:hAnsi="Times New Roman"/>
                <w:sz w:val="24"/>
                <w:szCs w:val="24"/>
              </w:rPr>
              <w:t>отнесения к известным понятиям</w:t>
            </w:r>
            <w:proofErr w:type="gramEnd"/>
          </w:p>
        </w:tc>
        <w:tc>
          <w:tcPr>
            <w:tcW w:w="872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29A5">
              <w:rPr>
                <w:rFonts w:ascii="Times New Roman" w:hAnsi="Times New Roman"/>
                <w:sz w:val="24"/>
                <w:szCs w:val="24"/>
              </w:rPr>
              <w:lastRenderedPageBreak/>
              <w:t>самооценка на основе критериев успешности учебной деятельности</w:t>
            </w:r>
          </w:p>
        </w:tc>
        <w:tc>
          <w:tcPr>
            <w:tcW w:w="1103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29A5">
              <w:rPr>
                <w:rFonts w:ascii="Times New Roman" w:hAnsi="Times New Roman"/>
                <w:sz w:val="24"/>
                <w:szCs w:val="24"/>
              </w:rPr>
              <w:t xml:space="preserve">умение работать в материальной и информационной среде начального общего образования (в том числе с учебными моделями) в </w:t>
            </w:r>
            <w:r w:rsidRPr="00DD29A5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соответствии с содержанием конкретного учебного предмета</w:t>
            </w:r>
          </w:p>
        </w:tc>
        <w:tc>
          <w:tcPr>
            <w:tcW w:w="1054" w:type="pct"/>
          </w:tcPr>
          <w:p w:rsidR="00091177" w:rsidRPr="00A857B3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57B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социальная компетентность как готовность к решению моральных дилемм, устойчивое следование в поведении социальным нормам</w:t>
            </w:r>
          </w:p>
        </w:tc>
        <w:tc>
          <w:tcPr>
            <w:tcW w:w="889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857B3">
              <w:rPr>
                <w:rFonts w:ascii="Times New Roman" w:hAnsi="Times New Roman"/>
                <w:iCs/>
                <w:sz w:val="24"/>
                <w:szCs w:val="24"/>
              </w:rPr>
              <w:t xml:space="preserve">социальная компетентность как готовность к решению моральных дилемм, устойчивое следование в поведении </w:t>
            </w:r>
            <w:r w:rsidRPr="00A857B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социальным нормам</w:t>
            </w:r>
          </w:p>
        </w:tc>
      </w:tr>
      <w:tr w:rsidR="00091177" w:rsidRPr="00DD29A5" w:rsidTr="00FC7813">
        <w:trPr>
          <w:trHeight w:val="837"/>
        </w:trPr>
        <w:tc>
          <w:tcPr>
            <w:tcW w:w="1082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34BB">
              <w:rPr>
                <w:rFonts w:ascii="Times New Roman" w:hAnsi="Times New Roman"/>
                <w:sz w:val="24"/>
                <w:szCs w:val="24"/>
              </w:rPr>
              <w:lastRenderedPageBreak/>
              <w:t>классификация по заданным критериям</w:t>
            </w:r>
          </w:p>
        </w:tc>
        <w:tc>
          <w:tcPr>
            <w:tcW w:w="872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29A5">
              <w:rPr>
                <w:rFonts w:ascii="Times New Roman" w:hAnsi="Times New Roman"/>
                <w:sz w:val="24"/>
                <w:szCs w:val="24"/>
              </w:rPr>
              <w:t>эстетические потребности, ценности и чувства</w:t>
            </w:r>
          </w:p>
        </w:tc>
        <w:tc>
          <w:tcPr>
            <w:tcW w:w="1103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29A5">
              <w:rPr>
                <w:rFonts w:ascii="Times New Roman" w:hAnsi="Times New Roman"/>
                <w:sz w:val="24"/>
                <w:szCs w:val="24"/>
              </w:rPr>
              <w:t>предвосхищать результаты</w:t>
            </w:r>
          </w:p>
        </w:tc>
        <w:tc>
          <w:tcPr>
            <w:tcW w:w="1054" w:type="pct"/>
          </w:tcPr>
          <w:p w:rsidR="00091177" w:rsidRPr="00A857B3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57B3">
              <w:rPr>
                <w:rFonts w:ascii="Times New Roman" w:hAnsi="Times New Roman"/>
                <w:iCs/>
                <w:sz w:val="24"/>
                <w:szCs w:val="24"/>
              </w:rPr>
              <w:t>начальные навыки адаптации в динамично изменяющемся  мире</w:t>
            </w:r>
          </w:p>
        </w:tc>
        <w:tc>
          <w:tcPr>
            <w:tcW w:w="889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D29A5">
              <w:rPr>
                <w:rFonts w:ascii="Times New Roman" w:hAnsi="Times New Roman"/>
                <w:sz w:val="24"/>
                <w:szCs w:val="24"/>
              </w:rPr>
              <w:t>эстетические потребности, ценности и чувства</w:t>
            </w:r>
          </w:p>
        </w:tc>
      </w:tr>
      <w:tr w:rsidR="00091177" w:rsidRPr="00DD29A5" w:rsidTr="00FC7813">
        <w:trPr>
          <w:trHeight w:val="2265"/>
        </w:trPr>
        <w:tc>
          <w:tcPr>
            <w:tcW w:w="1082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29A5">
              <w:rPr>
                <w:rFonts w:ascii="Times New Roman" w:hAnsi="Times New Roman"/>
                <w:sz w:val="24"/>
                <w:szCs w:val="24"/>
              </w:rPr>
      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</w:t>
            </w:r>
            <w:r>
              <w:rPr>
                <w:rFonts w:ascii="Times New Roman" w:hAnsi="Times New Roman"/>
                <w:sz w:val="24"/>
                <w:szCs w:val="24"/>
              </w:rPr>
              <w:t>та</w:t>
            </w:r>
          </w:p>
        </w:tc>
        <w:tc>
          <w:tcPr>
            <w:tcW w:w="872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29A5">
              <w:rPr>
                <w:rFonts w:ascii="Times New Roman" w:hAnsi="Times New Roman"/>
                <w:sz w:val="24"/>
                <w:szCs w:val="24"/>
              </w:rPr>
              <w:t>формирование умения понимать причины успеха/неуспеха учебной деятельности и способности конструктивно действовать даже в ситуациях неуспеха</w:t>
            </w:r>
          </w:p>
        </w:tc>
        <w:tc>
          <w:tcPr>
            <w:tcW w:w="1103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29A5">
              <w:rPr>
                <w:rFonts w:ascii="Times New Roman" w:hAnsi="Times New Roman"/>
                <w:sz w:val="24"/>
                <w:szCs w:val="24"/>
              </w:rPr>
              <w:t>сличать способ действия и его результат с заданным эталоном с целью обнаружения отклонений и отличий от эталона.</w:t>
            </w:r>
          </w:p>
        </w:tc>
        <w:tc>
          <w:tcPr>
            <w:tcW w:w="1054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29A5">
              <w:rPr>
                <w:rFonts w:ascii="Times New Roman" w:hAnsi="Times New Roman"/>
                <w:sz w:val="24"/>
                <w:szCs w:val="24"/>
              </w:rPr>
              <w:t xml:space="preserve">целостный, социально ориентированный взгляд на мир в единстве и разнообразии природы, народов, культур и религий, - </w:t>
            </w:r>
            <w:proofErr w:type="spellStart"/>
            <w:r w:rsidRPr="00DD29A5">
              <w:rPr>
                <w:rFonts w:ascii="Times New Roman" w:hAnsi="Times New Roman"/>
                <w:sz w:val="24"/>
                <w:szCs w:val="24"/>
              </w:rPr>
              <w:t>эмпатия</w:t>
            </w:r>
            <w:proofErr w:type="spellEnd"/>
            <w:r w:rsidRPr="00DD29A5">
              <w:rPr>
                <w:rFonts w:ascii="Times New Roman" w:hAnsi="Times New Roman"/>
                <w:sz w:val="24"/>
                <w:szCs w:val="24"/>
              </w:rPr>
              <w:t xml:space="preserve"> как понимание чу</w:t>
            </w:r>
            <w:proofErr w:type="gramStart"/>
            <w:r w:rsidRPr="00DD29A5">
              <w:rPr>
                <w:rFonts w:ascii="Times New Roman" w:hAnsi="Times New Roman"/>
                <w:sz w:val="24"/>
                <w:szCs w:val="24"/>
              </w:rPr>
              <w:t>вств др</w:t>
            </w:r>
            <w:proofErr w:type="gramEnd"/>
            <w:r w:rsidRPr="00DD29A5">
              <w:rPr>
                <w:rFonts w:ascii="Times New Roman" w:hAnsi="Times New Roman"/>
                <w:sz w:val="24"/>
                <w:szCs w:val="24"/>
              </w:rPr>
              <w:t>угих людей и сопереживание им</w:t>
            </w:r>
          </w:p>
        </w:tc>
        <w:tc>
          <w:tcPr>
            <w:tcW w:w="889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177" w:rsidRPr="00DD29A5" w:rsidTr="00FC7813">
        <w:trPr>
          <w:trHeight w:val="2541"/>
        </w:trPr>
        <w:tc>
          <w:tcPr>
            <w:tcW w:w="1082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29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овладение базовыми предметными и </w:t>
            </w:r>
            <w:proofErr w:type="spellStart"/>
            <w:r w:rsidRPr="00DD29A5">
              <w:rPr>
                <w:rFonts w:ascii="Times New Roman" w:hAnsi="Times New Roman"/>
                <w:sz w:val="24"/>
                <w:szCs w:val="24"/>
              </w:rPr>
              <w:t>межпредметными</w:t>
            </w:r>
            <w:proofErr w:type="spellEnd"/>
            <w:r w:rsidRPr="00DD29A5">
              <w:rPr>
                <w:rFonts w:ascii="Times New Roman" w:hAnsi="Times New Roman"/>
                <w:sz w:val="24"/>
                <w:szCs w:val="24"/>
              </w:rPr>
              <w:t xml:space="preserve"> понятиями, отражающими существенные связи и отношения между объектами и процессами</w:t>
            </w:r>
          </w:p>
        </w:tc>
        <w:tc>
          <w:tcPr>
            <w:tcW w:w="872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29A5">
              <w:rPr>
                <w:rFonts w:ascii="Times New Roman" w:hAnsi="Times New Roman"/>
                <w:sz w:val="24"/>
                <w:szCs w:val="24"/>
              </w:rPr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</w:t>
            </w:r>
          </w:p>
        </w:tc>
        <w:tc>
          <w:tcPr>
            <w:tcW w:w="1103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29A5">
              <w:rPr>
                <w:rFonts w:ascii="Times New Roman" w:hAnsi="Times New Roman"/>
                <w:sz w:val="24"/>
                <w:szCs w:val="24"/>
              </w:rPr>
              <w:t>использовать установленные правила в контроле способа решения</w:t>
            </w:r>
          </w:p>
        </w:tc>
        <w:tc>
          <w:tcPr>
            <w:tcW w:w="1054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29A5">
              <w:rPr>
                <w:rFonts w:ascii="Times New Roman" w:hAnsi="Times New Roman"/>
                <w:sz w:val="24"/>
                <w:szCs w:val="24"/>
              </w:rPr>
              <w:t>уважительное отношение к иному мнению, истории и культуре других народов</w:t>
            </w:r>
          </w:p>
        </w:tc>
        <w:tc>
          <w:tcPr>
            <w:tcW w:w="889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29A5">
              <w:rPr>
                <w:rFonts w:ascii="Times New Roman" w:hAnsi="Times New Roman"/>
                <w:sz w:val="24"/>
                <w:szCs w:val="24"/>
              </w:rPr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</w:t>
            </w:r>
          </w:p>
        </w:tc>
      </w:tr>
      <w:tr w:rsidR="00091177" w:rsidRPr="00DD29A5" w:rsidTr="00FC7813">
        <w:trPr>
          <w:trHeight w:val="559"/>
        </w:trPr>
        <w:tc>
          <w:tcPr>
            <w:tcW w:w="1082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29A5">
              <w:rPr>
                <w:rFonts w:ascii="Times New Roman" w:hAnsi="Times New Roman"/>
                <w:sz w:val="24"/>
                <w:szCs w:val="24"/>
              </w:rPr>
              <w:t>применять установленные правила в планировании способа решения</w:t>
            </w:r>
          </w:p>
        </w:tc>
        <w:tc>
          <w:tcPr>
            <w:tcW w:w="872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29A5">
              <w:rPr>
                <w:rFonts w:ascii="Times New Roman" w:hAnsi="Times New Roman"/>
                <w:sz w:val="24"/>
                <w:szCs w:val="24"/>
              </w:rPr>
      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</w:t>
            </w:r>
          </w:p>
        </w:tc>
        <w:tc>
          <w:tcPr>
            <w:tcW w:w="1103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29A5">
              <w:rPr>
                <w:rFonts w:ascii="Times New Roman" w:hAnsi="Times New Roman"/>
                <w:sz w:val="24"/>
                <w:szCs w:val="24"/>
              </w:rPr>
              <w:t>различать способ и результат действия</w:t>
            </w:r>
          </w:p>
        </w:tc>
        <w:tc>
          <w:tcPr>
            <w:tcW w:w="1054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27A2">
              <w:rPr>
                <w:rFonts w:ascii="Times New Roman" w:hAnsi="Times New Roman"/>
                <w:sz w:val="24"/>
                <w:szCs w:val="24"/>
              </w:rPr>
              <w:t>разрешать конфликты на основе учёта интересов и позиций всех участников</w:t>
            </w:r>
          </w:p>
        </w:tc>
        <w:tc>
          <w:tcPr>
            <w:tcW w:w="889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29A5">
              <w:rPr>
                <w:rFonts w:ascii="Times New Roman" w:hAnsi="Times New Roman"/>
                <w:sz w:val="24"/>
                <w:szCs w:val="24"/>
              </w:rPr>
              <w:t>готовность конструктивно разрешать конфликты посредством учета интересов сторон и сотрудничества</w:t>
            </w:r>
          </w:p>
        </w:tc>
      </w:tr>
      <w:tr w:rsidR="00091177" w:rsidRPr="00DD29A5" w:rsidTr="00FC7813">
        <w:trPr>
          <w:trHeight w:val="1404"/>
        </w:trPr>
        <w:tc>
          <w:tcPr>
            <w:tcW w:w="1082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29A5">
              <w:rPr>
                <w:rFonts w:ascii="Times New Roman" w:hAnsi="Times New Roman"/>
                <w:sz w:val="24"/>
                <w:szCs w:val="24"/>
              </w:rPr>
              <w:lastRenderedPageBreak/>
              <w:t>выбирать действия в соответствии с поставленной задачей и условиями её реализации</w:t>
            </w:r>
          </w:p>
        </w:tc>
        <w:tc>
          <w:tcPr>
            <w:tcW w:w="872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29A5">
              <w:rPr>
                <w:rFonts w:ascii="Times New Roman" w:hAnsi="Times New Roman"/>
                <w:sz w:val="24"/>
                <w:szCs w:val="24"/>
              </w:rPr>
              <w:t>готовность конструктивно разрешать конфликты посредством учета интересов сторон и сотрудничества</w:t>
            </w:r>
          </w:p>
        </w:tc>
        <w:tc>
          <w:tcPr>
            <w:tcW w:w="1103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29A5">
              <w:rPr>
                <w:rFonts w:ascii="Times New Roman" w:hAnsi="Times New Roman"/>
                <w:sz w:val="24"/>
                <w:szCs w:val="24"/>
              </w:rPr>
              <w:t>смысловое чтение;   - выбирать вид чтения в зависимости от цели</w:t>
            </w:r>
          </w:p>
        </w:tc>
        <w:tc>
          <w:tcPr>
            <w:tcW w:w="1054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177" w:rsidRPr="00DD29A5" w:rsidTr="00FC7813">
        <w:trPr>
          <w:trHeight w:val="2078"/>
        </w:trPr>
        <w:tc>
          <w:tcPr>
            <w:tcW w:w="1082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29A5">
              <w:rPr>
                <w:rFonts w:ascii="Times New Roman" w:hAnsi="Times New Roman"/>
                <w:sz w:val="24"/>
                <w:szCs w:val="24"/>
              </w:rPr>
              <w:t>определять последовательность промежуточных целей и соответствующих им действий с учетом конечного результата; - составлять план и последовательность действий</w:t>
            </w:r>
          </w:p>
        </w:tc>
        <w:tc>
          <w:tcPr>
            <w:tcW w:w="872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29A5">
              <w:rPr>
                <w:rFonts w:ascii="Times New Roman" w:hAnsi="Times New Roman"/>
                <w:sz w:val="24"/>
                <w:szCs w:val="24"/>
              </w:rPr>
              <w:t xml:space="preserve">формулировать и удерживать учебную задачу, </w:t>
            </w:r>
            <w:r w:rsidRPr="00DD29A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- </w:t>
            </w:r>
            <w:r w:rsidRPr="00DD29A5">
              <w:rPr>
                <w:rFonts w:ascii="Times New Roman" w:hAnsi="Times New Roman"/>
                <w:sz w:val="24"/>
                <w:szCs w:val="24"/>
              </w:rPr>
              <w:t>преобразовывать практическую задачу в познавательную, - ставить новые учебные задачи в сотрудничестве с учителем</w:t>
            </w:r>
            <w:proofErr w:type="gramEnd"/>
          </w:p>
        </w:tc>
        <w:tc>
          <w:tcPr>
            <w:tcW w:w="1103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34BB">
              <w:rPr>
                <w:rFonts w:ascii="Times New Roman" w:hAnsi="Times New Roman"/>
                <w:sz w:val="24"/>
                <w:szCs w:val="24"/>
              </w:rPr>
              <w:t>узнавать, называть и определять объекты и явления окружающей действительности в соответствии с содержанием учебных предметов</w:t>
            </w:r>
          </w:p>
        </w:tc>
        <w:tc>
          <w:tcPr>
            <w:tcW w:w="1054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29A5">
              <w:rPr>
                <w:rFonts w:ascii="Times New Roman" w:hAnsi="Times New Roman"/>
                <w:sz w:val="24"/>
                <w:szCs w:val="24"/>
              </w:rPr>
              <w:t>навыки сотрудничества в разных ситуациях, умение не создавать конфликтов и находить выходы из спорных ситуаций</w:t>
            </w:r>
          </w:p>
        </w:tc>
        <w:tc>
          <w:tcPr>
            <w:tcW w:w="889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29A5">
              <w:rPr>
                <w:rFonts w:ascii="Times New Roman" w:hAnsi="Times New Roman"/>
                <w:sz w:val="24"/>
                <w:szCs w:val="24"/>
              </w:rPr>
              <w:t>навыки сотрудничества в разных ситуациях, умение не создавать конфликтов и находить выходы из спорных ситуаций</w:t>
            </w:r>
          </w:p>
        </w:tc>
      </w:tr>
      <w:tr w:rsidR="00091177" w:rsidRPr="00DD29A5" w:rsidTr="00FC7813">
        <w:trPr>
          <w:trHeight w:val="1088"/>
        </w:trPr>
        <w:tc>
          <w:tcPr>
            <w:tcW w:w="1082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29A5">
              <w:rPr>
                <w:rFonts w:ascii="Times New Roman" w:hAnsi="Times New Roman"/>
                <w:sz w:val="24"/>
                <w:szCs w:val="24"/>
              </w:rPr>
              <w:t>предвидеть уровни усвоения знаний, его временных характеристик</w:t>
            </w:r>
          </w:p>
        </w:tc>
        <w:tc>
          <w:tcPr>
            <w:tcW w:w="872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29A5">
              <w:rPr>
                <w:rFonts w:ascii="Times New Roman" w:hAnsi="Times New Roman"/>
                <w:sz w:val="24"/>
                <w:szCs w:val="24"/>
              </w:rPr>
              <w:t>адекватно использовать речь для планирования и регуляции своей деятельности</w:t>
            </w:r>
          </w:p>
        </w:tc>
        <w:tc>
          <w:tcPr>
            <w:tcW w:w="1103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34BB">
              <w:rPr>
                <w:rFonts w:ascii="Times New Roman" w:hAnsi="Times New Roman"/>
                <w:sz w:val="24"/>
                <w:szCs w:val="24"/>
              </w:rPr>
              <w:t>узнавать, называть и определять объекты и явления окружающей действительности в соответствии с содержанием учебных предметов</w:t>
            </w:r>
          </w:p>
        </w:tc>
        <w:tc>
          <w:tcPr>
            <w:tcW w:w="1054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29A5">
              <w:rPr>
                <w:rFonts w:ascii="Times New Roman" w:hAnsi="Times New Roman"/>
                <w:sz w:val="24"/>
                <w:szCs w:val="24"/>
              </w:rPr>
              <w:t>этические чувства, прежде всего доброжелательность и эмоционально-нравственная отзывчивость</w:t>
            </w:r>
          </w:p>
        </w:tc>
        <w:tc>
          <w:tcPr>
            <w:tcW w:w="889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29A5">
              <w:rPr>
                <w:rFonts w:ascii="Times New Roman" w:hAnsi="Times New Roman"/>
                <w:sz w:val="24"/>
                <w:szCs w:val="24"/>
              </w:rPr>
              <w:t>гуманистические и демократические ценности  многонационального российского общества</w:t>
            </w:r>
          </w:p>
        </w:tc>
      </w:tr>
      <w:tr w:rsidR="00091177" w:rsidRPr="00DD29A5" w:rsidTr="00FC7813">
        <w:trPr>
          <w:trHeight w:val="2593"/>
        </w:trPr>
        <w:tc>
          <w:tcPr>
            <w:tcW w:w="1082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29A5">
              <w:rPr>
                <w:rFonts w:ascii="Times New Roman" w:hAnsi="Times New Roman"/>
                <w:sz w:val="24"/>
                <w:szCs w:val="24"/>
              </w:rPr>
              <w:t>предвидеть возможности получения конкретного результата при решении задачи</w:t>
            </w:r>
          </w:p>
        </w:tc>
        <w:tc>
          <w:tcPr>
            <w:tcW w:w="872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29A5">
              <w:rPr>
                <w:rFonts w:ascii="Times New Roman" w:hAnsi="Times New Roman"/>
                <w:sz w:val="24"/>
                <w:szCs w:val="24"/>
              </w:rPr>
              <w:t xml:space="preserve">выполнять учебные действия в материализованной, </w:t>
            </w:r>
            <w:proofErr w:type="spellStart"/>
            <w:r w:rsidRPr="00DD29A5">
              <w:rPr>
                <w:rFonts w:ascii="Times New Roman" w:hAnsi="Times New Roman"/>
                <w:sz w:val="24"/>
                <w:szCs w:val="24"/>
              </w:rPr>
              <w:t>гипермедийной</w:t>
            </w:r>
            <w:proofErr w:type="spellEnd"/>
            <w:r w:rsidRPr="00DD29A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D29A5">
              <w:rPr>
                <w:rFonts w:ascii="Times New Roman" w:hAnsi="Times New Roman"/>
                <w:sz w:val="24"/>
                <w:szCs w:val="24"/>
              </w:rPr>
              <w:t>громкоречевой</w:t>
            </w:r>
            <w:proofErr w:type="spellEnd"/>
            <w:r w:rsidRPr="00DD29A5">
              <w:rPr>
                <w:rFonts w:ascii="Times New Roman" w:hAnsi="Times New Roman"/>
                <w:sz w:val="24"/>
                <w:szCs w:val="24"/>
              </w:rPr>
              <w:t xml:space="preserve"> и умственной формах</w:t>
            </w:r>
            <w:proofErr w:type="gramStart"/>
            <w:r w:rsidRPr="00DD29A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D29A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gramStart"/>
            <w:r w:rsidRPr="00DD29A5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DD29A5">
              <w:rPr>
                <w:rFonts w:ascii="Times New Roman" w:hAnsi="Times New Roman"/>
                <w:sz w:val="24"/>
                <w:szCs w:val="24"/>
              </w:rPr>
              <w:t>спользовать речь для регуляции своего действия</w:t>
            </w:r>
          </w:p>
        </w:tc>
        <w:tc>
          <w:tcPr>
            <w:tcW w:w="1103" w:type="pct"/>
          </w:tcPr>
          <w:p w:rsidR="00091177" w:rsidRPr="00A857B3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57B3">
              <w:rPr>
                <w:rFonts w:ascii="Times New Roman" w:hAnsi="Times New Roman"/>
                <w:iCs/>
                <w:sz w:val="24"/>
                <w:szCs w:val="24"/>
              </w:rPr>
              <w:t>создавать и преобразовывать модели и схемы для решения задач</w:t>
            </w:r>
          </w:p>
        </w:tc>
        <w:tc>
          <w:tcPr>
            <w:tcW w:w="1054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29A5">
              <w:rPr>
                <w:rFonts w:ascii="Times New Roman" w:hAnsi="Times New Roman"/>
                <w:sz w:val="24"/>
                <w:szCs w:val="24"/>
              </w:rPr>
              <w:t>гуманистические и демократические ценности  многонационального российского общества</w:t>
            </w:r>
          </w:p>
        </w:tc>
        <w:tc>
          <w:tcPr>
            <w:tcW w:w="889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29A5">
              <w:rPr>
                <w:rFonts w:ascii="Times New Roman" w:hAnsi="Times New Roman"/>
                <w:sz w:val="24"/>
                <w:szCs w:val="24"/>
              </w:rPr>
              <w:t>адекватно воспринимать предложения учителей, товарищей, родителей и других людей по исправлению допущенных ошибок</w:t>
            </w:r>
          </w:p>
        </w:tc>
      </w:tr>
      <w:tr w:rsidR="00091177" w:rsidRPr="00DD29A5" w:rsidTr="00FC7813">
        <w:trPr>
          <w:trHeight w:val="1645"/>
        </w:trPr>
        <w:tc>
          <w:tcPr>
            <w:tcW w:w="1082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29A5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осуществлять итоговый и пошаговый контроль по результату</w:t>
            </w:r>
          </w:p>
        </w:tc>
        <w:tc>
          <w:tcPr>
            <w:tcW w:w="872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29A5">
              <w:rPr>
                <w:rFonts w:ascii="Times New Roman" w:hAnsi="Times New Roman"/>
                <w:sz w:val="24"/>
                <w:szCs w:val="24"/>
              </w:rPr>
              <w:t>адекватно воспринимать предложения учителей, товарищей, родителей и других людей по исправлению допущенных ошибок</w:t>
            </w:r>
          </w:p>
        </w:tc>
        <w:tc>
          <w:tcPr>
            <w:tcW w:w="1103" w:type="pct"/>
          </w:tcPr>
          <w:p w:rsidR="00091177" w:rsidRPr="00A857B3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57B3">
              <w:rPr>
                <w:rFonts w:ascii="Times New Roman" w:hAnsi="Times New Roman"/>
                <w:iCs/>
                <w:sz w:val="24"/>
                <w:szCs w:val="24"/>
              </w:rPr>
              <w:t>моделировать, т.е. выделять и обобщенно фиксировать группы существенных признаков объектов с целью решения конкретных задач</w:t>
            </w:r>
          </w:p>
        </w:tc>
        <w:tc>
          <w:tcPr>
            <w:tcW w:w="1054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27A2">
              <w:rPr>
                <w:rFonts w:ascii="Times New Roman" w:hAnsi="Times New Roman"/>
                <w:sz w:val="24"/>
                <w:szCs w:val="24"/>
              </w:rPr>
              <w:t>координировать и принимать различные позиции во взаимодействии</w:t>
            </w:r>
          </w:p>
        </w:tc>
        <w:tc>
          <w:tcPr>
            <w:tcW w:w="889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27A2">
              <w:rPr>
                <w:rFonts w:ascii="Times New Roman" w:hAnsi="Times New Roman"/>
                <w:sz w:val="24"/>
                <w:szCs w:val="24"/>
              </w:rPr>
              <w:t>предлагать помощь и сотрудничество</w:t>
            </w:r>
          </w:p>
        </w:tc>
      </w:tr>
      <w:tr w:rsidR="00091177" w:rsidRPr="00DD29A5" w:rsidTr="00FC7813">
        <w:trPr>
          <w:trHeight w:val="1535"/>
        </w:trPr>
        <w:tc>
          <w:tcPr>
            <w:tcW w:w="1082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29A5">
              <w:rPr>
                <w:rFonts w:ascii="Times New Roman" w:hAnsi="Times New Roman"/>
                <w:sz w:val="24"/>
                <w:szCs w:val="24"/>
              </w:rPr>
              <w:t xml:space="preserve">выделять и формулировать то, что уже усвоено и что еще нужно </w:t>
            </w:r>
            <w:proofErr w:type="gramStart"/>
            <w:r w:rsidRPr="00DD29A5">
              <w:rPr>
                <w:rFonts w:ascii="Times New Roman" w:hAnsi="Times New Roman"/>
                <w:sz w:val="24"/>
                <w:szCs w:val="24"/>
              </w:rPr>
              <w:t>усвоить</w:t>
            </w:r>
            <w:proofErr w:type="gramEnd"/>
            <w:r w:rsidRPr="00DD29A5">
              <w:rPr>
                <w:rFonts w:ascii="Times New Roman" w:hAnsi="Times New Roman"/>
                <w:sz w:val="24"/>
                <w:szCs w:val="24"/>
              </w:rPr>
              <w:t>, определять качество и уровня усвоения</w:t>
            </w:r>
          </w:p>
        </w:tc>
        <w:tc>
          <w:tcPr>
            <w:tcW w:w="872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29A5">
              <w:rPr>
                <w:rFonts w:ascii="Times New Roman" w:hAnsi="Times New Roman"/>
                <w:sz w:val="24"/>
                <w:szCs w:val="24"/>
              </w:rPr>
              <w:t>соотносить правильность выбора, планирования, выполнения и результата действия с требованиями конкретной задачи</w:t>
            </w:r>
          </w:p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34BB">
              <w:rPr>
                <w:rFonts w:ascii="Times New Roman" w:hAnsi="Times New Roman"/>
                <w:sz w:val="24"/>
                <w:szCs w:val="24"/>
              </w:rPr>
              <w:t xml:space="preserve">поиск и выделение необходимой информации из различных источников в разных формах (текст, рисунок, таблица, диаграмма данными  </w:t>
            </w:r>
            <w:proofErr w:type="gramEnd"/>
          </w:p>
        </w:tc>
        <w:tc>
          <w:tcPr>
            <w:tcW w:w="1054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29A5">
              <w:rPr>
                <w:rFonts w:ascii="Times New Roman" w:hAnsi="Times New Roman"/>
                <w:sz w:val="24"/>
                <w:szCs w:val="24"/>
              </w:rPr>
              <w:t>стабилизация эмоционального состояния для решения различных задач</w:t>
            </w:r>
          </w:p>
        </w:tc>
        <w:tc>
          <w:tcPr>
            <w:tcW w:w="889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27A2">
              <w:rPr>
                <w:rFonts w:ascii="Times New Roman" w:hAnsi="Times New Roman"/>
                <w:sz w:val="24"/>
                <w:szCs w:val="24"/>
              </w:rPr>
              <w:t>строить понятные для партнёра высказывания</w:t>
            </w:r>
          </w:p>
        </w:tc>
      </w:tr>
      <w:tr w:rsidR="00091177" w:rsidRPr="00DD29A5" w:rsidTr="00FC7813">
        <w:trPr>
          <w:trHeight w:val="1437"/>
        </w:trPr>
        <w:tc>
          <w:tcPr>
            <w:tcW w:w="1082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29A5">
              <w:rPr>
                <w:rFonts w:ascii="Times New Roman" w:hAnsi="Times New Roman"/>
                <w:sz w:val="24"/>
                <w:szCs w:val="24"/>
              </w:rPr>
              <w:t>осуществлять констатирующий и прогнозирующий  контроль по результату и по способу действия</w:t>
            </w:r>
          </w:p>
        </w:tc>
        <w:tc>
          <w:tcPr>
            <w:tcW w:w="872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29A5">
              <w:rPr>
                <w:rFonts w:ascii="Times New Roman" w:hAnsi="Times New Roman"/>
                <w:sz w:val="24"/>
                <w:szCs w:val="24"/>
              </w:rPr>
              <w:t>концентрация воли для преодоления интеллектуальных затруднений и физических препятствий</w:t>
            </w:r>
          </w:p>
        </w:tc>
        <w:tc>
          <w:tcPr>
            <w:tcW w:w="1103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34BB">
              <w:rPr>
                <w:rFonts w:ascii="Times New Roman" w:hAnsi="Times New Roman"/>
                <w:sz w:val="24"/>
                <w:szCs w:val="24"/>
              </w:rPr>
              <w:t>обработка информации (определение основной и второстепенной информации;</w:t>
            </w:r>
            <w:r w:rsidRPr="008534B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AF0353">
              <w:rPr>
                <w:rFonts w:ascii="Times New Roman" w:hAnsi="Times New Roman"/>
                <w:iCs/>
                <w:sz w:val="24"/>
                <w:szCs w:val="24"/>
              </w:rPr>
              <w:t>запись, фиксация информации об окружающем</w:t>
            </w:r>
            <w:r w:rsidRPr="00AF0353">
              <w:rPr>
                <w:rFonts w:ascii="Times New Roman" w:hAnsi="Times New Roman"/>
                <w:sz w:val="24"/>
                <w:szCs w:val="24"/>
              </w:rPr>
              <w:t>, схема)</w:t>
            </w:r>
          </w:p>
        </w:tc>
        <w:tc>
          <w:tcPr>
            <w:tcW w:w="1054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27A2">
              <w:rPr>
                <w:rFonts w:ascii="Times New Roman" w:hAnsi="Times New Roman"/>
                <w:sz w:val="24"/>
                <w:szCs w:val="24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889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27A2">
              <w:rPr>
                <w:rFonts w:ascii="Times New Roman" w:hAnsi="Times New Roman"/>
                <w:sz w:val="24"/>
                <w:szCs w:val="24"/>
              </w:rPr>
              <w:t>определять цели, функции участников, способы взаимодействия</w:t>
            </w:r>
          </w:p>
        </w:tc>
      </w:tr>
      <w:tr w:rsidR="00091177" w:rsidRPr="00DD29A5" w:rsidTr="00FC7813">
        <w:trPr>
          <w:trHeight w:val="1545"/>
        </w:trPr>
        <w:tc>
          <w:tcPr>
            <w:tcW w:w="1082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29A5">
              <w:rPr>
                <w:rFonts w:ascii="Times New Roman" w:hAnsi="Times New Roman"/>
                <w:sz w:val="24"/>
                <w:szCs w:val="24"/>
              </w:rPr>
              <w:t>вносить необходимые дополнения и изменения в план и способ действия в случае расхождения эталона, реального действия и его результата;</w:t>
            </w:r>
          </w:p>
        </w:tc>
        <w:tc>
          <w:tcPr>
            <w:tcW w:w="872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29A5">
              <w:rPr>
                <w:rFonts w:ascii="Times New Roman" w:hAnsi="Times New Roman"/>
                <w:sz w:val="24"/>
                <w:szCs w:val="24"/>
              </w:rPr>
              <w:t>стабилизация эмоционального состояния для решения различных задач</w:t>
            </w:r>
          </w:p>
        </w:tc>
        <w:tc>
          <w:tcPr>
            <w:tcW w:w="1103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34BB">
              <w:rPr>
                <w:rFonts w:ascii="Times New Roman" w:hAnsi="Times New Roman"/>
                <w:sz w:val="24"/>
                <w:szCs w:val="24"/>
              </w:rPr>
              <w:t>сбор информации (извлечение необходимой информации из различных источников; дополнение таблиц новыми</w:t>
            </w:r>
            <w:proofErr w:type="gramEnd"/>
          </w:p>
        </w:tc>
        <w:tc>
          <w:tcPr>
            <w:tcW w:w="1054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29A5">
              <w:rPr>
                <w:rFonts w:ascii="Times New Roman" w:hAnsi="Times New Roman"/>
                <w:sz w:val="24"/>
                <w:szCs w:val="24"/>
              </w:rPr>
              <w:t>вносить необходимые дополнения и изменения в план и способ действия в случае расхождения эталона, реального действия и его результата;</w:t>
            </w:r>
          </w:p>
        </w:tc>
        <w:tc>
          <w:tcPr>
            <w:tcW w:w="889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27A2">
              <w:rPr>
                <w:rFonts w:ascii="Times New Roman" w:hAnsi="Times New Roman"/>
                <w:sz w:val="24"/>
                <w:szCs w:val="24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</w:tc>
      </w:tr>
      <w:tr w:rsidR="00091177" w:rsidRPr="00DD29A5" w:rsidTr="00FC7813">
        <w:trPr>
          <w:trHeight w:val="1078"/>
        </w:trPr>
        <w:tc>
          <w:tcPr>
            <w:tcW w:w="1082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29A5">
              <w:rPr>
                <w:rFonts w:ascii="Times New Roman" w:hAnsi="Times New Roman"/>
                <w:sz w:val="24"/>
                <w:szCs w:val="24"/>
              </w:rPr>
              <w:t xml:space="preserve">вносить необходимые коррективы в действие после его завершения на основе его оценки и учёта </w:t>
            </w:r>
            <w:r w:rsidRPr="00DD29A5">
              <w:rPr>
                <w:rFonts w:ascii="Times New Roman" w:hAnsi="Times New Roman"/>
                <w:sz w:val="24"/>
                <w:szCs w:val="24"/>
              </w:rPr>
              <w:lastRenderedPageBreak/>
              <w:t>сделанных ошибок</w:t>
            </w:r>
          </w:p>
        </w:tc>
        <w:tc>
          <w:tcPr>
            <w:tcW w:w="872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29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рефлексия способов и условий действий, - контролировать и оценивать процесс и </w:t>
            </w:r>
            <w:r w:rsidRPr="00DD29A5">
              <w:rPr>
                <w:rFonts w:ascii="Times New Roman" w:hAnsi="Times New Roman"/>
                <w:sz w:val="24"/>
                <w:szCs w:val="24"/>
              </w:rPr>
              <w:lastRenderedPageBreak/>
              <w:t>результат деятельности</w:t>
            </w:r>
          </w:p>
        </w:tc>
        <w:tc>
          <w:tcPr>
            <w:tcW w:w="1103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34BB">
              <w:rPr>
                <w:rFonts w:ascii="Times New Roman" w:hAnsi="Times New Roman"/>
                <w:sz w:val="24"/>
                <w:szCs w:val="24"/>
              </w:rPr>
              <w:lastRenderedPageBreak/>
              <w:t>анализ информации</w:t>
            </w:r>
          </w:p>
        </w:tc>
        <w:tc>
          <w:tcPr>
            <w:tcW w:w="1054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27A2">
              <w:rPr>
                <w:rFonts w:ascii="Times New Roman" w:hAnsi="Times New Roman"/>
                <w:sz w:val="24"/>
                <w:szCs w:val="24"/>
              </w:rPr>
              <w:t>формулировать свои затруднения</w:t>
            </w:r>
          </w:p>
        </w:tc>
        <w:tc>
          <w:tcPr>
            <w:tcW w:w="889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29A5">
              <w:rPr>
                <w:rFonts w:ascii="Times New Roman" w:hAnsi="Times New Roman"/>
                <w:sz w:val="24"/>
                <w:szCs w:val="24"/>
              </w:rPr>
              <w:t xml:space="preserve">осознанно и произвольно строить сообщения в устной и письменной форме, в </w:t>
            </w:r>
            <w:r w:rsidRPr="00DD29A5">
              <w:rPr>
                <w:rFonts w:ascii="Times New Roman" w:hAnsi="Times New Roman"/>
                <w:sz w:val="24"/>
                <w:szCs w:val="24"/>
              </w:rPr>
              <w:lastRenderedPageBreak/>
              <w:t>том числе творческого и исследовательского характера</w:t>
            </w:r>
          </w:p>
        </w:tc>
      </w:tr>
      <w:tr w:rsidR="00091177" w:rsidRPr="00DD29A5" w:rsidTr="00FC7813">
        <w:trPr>
          <w:trHeight w:val="985"/>
        </w:trPr>
        <w:tc>
          <w:tcPr>
            <w:tcW w:w="1082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29A5">
              <w:rPr>
                <w:rFonts w:ascii="Times New Roman" w:hAnsi="Times New Roman"/>
                <w:sz w:val="24"/>
                <w:szCs w:val="24"/>
              </w:rPr>
              <w:lastRenderedPageBreak/>
              <w:t>устанавливать соответствие полученного результата поставленной цели</w:t>
            </w:r>
          </w:p>
        </w:tc>
        <w:tc>
          <w:tcPr>
            <w:tcW w:w="872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29A5">
              <w:rPr>
                <w:rFonts w:ascii="Times New Roman" w:hAnsi="Times New Roman"/>
                <w:sz w:val="24"/>
                <w:szCs w:val="24"/>
              </w:rPr>
              <w:t>ставить и формулировать проблемы</w:t>
            </w:r>
          </w:p>
        </w:tc>
        <w:tc>
          <w:tcPr>
            <w:tcW w:w="1103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34BB">
              <w:rPr>
                <w:rFonts w:ascii="Times New Roman" w:hAnsi="Times New Roman"/>
                <w:sz w:val="24"/>
                <w:szCs w:val="24"/>
              </w:rPr>
              <w:t>передача информации (устным, письменным, цифровым способами)</w:t>
            </w:r>
          </w:p>
        </w:tc>
        <w:tc>
          <w:tcPr>
            <w:tcW w:w="1054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34BB">
              <w:rPr>
                <w:rFonts w:ascii="Times New Roman" w:hAnsi="Times New Roman"/>
                <w:sz w:val="24"/>
                <w:szCs w:val="24"/>
              </w:rPr>
              <w:t>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889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27A2">
              <w:rPr>
                <w:rFonts w:ascii="Times New Roman" w:hAnsi="Times New Roman"/>
                <w:sz w:val="24"/>
                <w:szCs w:val="24"/>
              </w:rPr>
              <w:t>строить понятные для партнёра высказывания</w:t>
            </w:r>
          </w:p>
        </w:tc>
      </w:tr>
      <w:tr w:rsidR="00091177" w:rsidRPr="00DD29A5" w:rsidTr="00FC7813">
        <w:trPr>
          <w:trHeight w:val="1226"/>
        </w:trPr>
        <w:tc>
          <w:tcPr>
            <w:tcW w:w="1082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29A5">
              <w:rPr>
                <w:rFonts w:ascii="Times New Roman" w:hAnsi="Times New Roman"/>
                <w:sz w:val="24"/>
                <w:szCs w:val="24"/>
              </w:rPr>
              <w:t>соотносить правильность выбора, планирования, выполнения и результата действия с требованиями конкретной задачи</w:t>
            </w:r>
          </w:p>
        </w:tc>
        <w:tc>
          <w:tcPr>
            <w:tcW w:w="872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29A5">
              <w:rPr>
                <w:rFonts w:ascii="Times New Roman" w:hAnsi="Times New Roman"/>
                <w:sz w:val="24"/>
                <w:szCs w:val="24"/>
              </w:rPr>
              <w:t>ставить и формулировать проблемы</w:t>
            </w:r>
          </w:p>
        </w:tc>
        <w:tc>
          <w:tcPr>
            <w:tcW w:w="1103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34BB">
              <w:rPr>
                <w:rFonts w:ascii="Times New Roman" w:hAnsi="Times New Roman"/>
                <w:sz w:val="24"/>
                <w:szCs w:val="24"/>
              </w:rPr>
              <w:t xml:space="preserve">интерпретация информации (структурировать; переводить сплошной текст в таблицу, </w:t>
            </w:r>
            <w:proofErr w:type="spellStart"/>
            <w:r w:rsidRPr="008534BB">
              <w:rPr>
                <w:rFonts w:ascii="Times New Roman" w:hAnsi="Times New Roman"/>
                <w:sz w:val="24"/>
                <w:szCs w:val="24"/>
              </w:rPr>
              <w:t>презентировать</w:t>
            </w:r>
            <w:proofErr w:type="spellEnd"/>
            <w:r w:rsidRPr="008534BB">
              <w:rPr>
                <w:rFonts w:ascii="Times New Roman" w:hAnsi="Times New Roman"/>
                <w:sz w:val="24"/>
                <w:szCs w:val="24"/>
              </w:rPr>
              <w:t xml:space="preserve"> полученную информацию</w:t>
            </w:r>
            <w:r w:rsidRPr="00A857B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857B3">
              <w:rPr>
                <w:rFonts w:ascii="Times New Roman" w:hAnsi="Times New Roman"/>
                <w:iCs/>
                <w:sz w:val="24"/>
                <w:szCs w:val="24"/>
              </w:rPr>
              <w:t>в том числе с помощью  ИКТ</w:t>
            </w:r>
            <w:proofErr w:type="gramEnd"/>
          </w:p>
        </w:tc>
        <w:tc>
          <w:tcPr>
            <w:tcW w:w="1054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57B3">
              <w:rPr>
                <w:rFonts w:ascii="Times New Roman" w:hAnsi="Times New Roman"/>
                <w:iCs/>
                <w:sz w:val="24"/>
                <w:szCs w:val="24"/>
              </w:rPr>
              <w:t>выбирать наиболее эффективные способы решения задач</w:t>
            </w:r>
          </w:p>
        </w:tc>
      </w:tr>
      <w:tr w:rsidR="00091177" w:rsidRPr="00DD29A5" w:rsidTr="00FC7813">
        <w:trPr>
          <w:trHeight w:val="752"/>
        </w:trPr>
        <w:tc>
          <w:tcPr>
            <w:tcW w:w="1082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29A5">
              <w:rPr>
                <w:rFonts w:ascii="Times New Roman" w:hAnsi="Times New Roman"/>
                <w:sz w:val="24"/>
                <w:szCs w:val="24"/>
              </w:rPr>
              <w:t>самостоятельно выделять и формулировать познавательную цель</w:t>
            </w:r>
          </w:p>
        </w:tc>
        <w:tc>
          <w:tcPr>
            <w:tcW w:w="872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29A5">
              <w:rPr>
                <w:rFonts w:ascii="Times New Roman" w:hAnsi="Times New Roman"/>
                <w:sz w:val="24"/>
                <w:szCs w:val="24"/>
              </w:rPr>
              <w:t>осознанно и произвольно строить сообщения в устной и письменной форме, в том числе творческого и исследовательского характера</w:t>
            </w:r>
          </w:p>
        </w:tc>
        <w:tc>
          <w:tcPr>
            <w:tcW w:w="1103" w:type="pct"/>
          </w:tcPr>
          <w:p w:rsidR="00091177" w:rsidRPr="008534BB" w:rsidRDefault="00091177" w:rsidP="00FC7813">
            <w:pPr>
              <w:spacing w:line="240" w:lineRule="atLeast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34BB">
              <w:rPr>
                <w:rFonts w:ascii="Times New Roman" w:hAnsi="Times New Roman"/>
                <w:sz w:val="24"/>
                <w:szCs w:val="24"/>
              </w:rPr>
              <w:t>Оценка информации</w:t>
            </w:r>
            <w:r w:rsidRPr="008534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r w:rsidRPr="008534BB">
              <w:rPr>
                <w:rFonts w:ascii="Times New Roman" w:hAnsi="Times New Roman"/>
                <w:sz w:val="24"/>
                <w:szCs w:val="24"/>
              </w:rPr>
              <w:t>критическая оценка, оценка достоверности).</w:t>
            </w:r>
          </w:p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177" w:rsidRPr="00DD29A5" w:rsidTr="00FC7813">
        <w:trPr>
          <w:trHeight w:val="564"/>
        </w:trPr>
        <w:tc>
          <w:tcPr>
            <w:tcW w:w="1082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29A5">
              <w:rPr>
                <w:rFonts w:ascii="Times New Roman" w:hAnsi="Times New Roman"/>
                <w:sz w:val="24"/>
                <w:szCs w:val="24"/>
              </w:rPr>
              <w:t>использовать  общие приёмы решения задач</w:t>
            </w:r>
          </w:p>
        </w:tc>
        <w:tc>
          <w:tcPr>
            <w:tcW w:w="872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34BB">
              <w:rPr>
                <w:rFonts w:ascii="Times New Roman" w:hAnsi="Times New Roman"/>
                <w:sz w:val="24"/>
                <w:szCs w:val="24"/>
              </w:rPr>
              <w:t>установление аналогий</w:t>
            </w:r>
          </w:p>
        </w:tc>
        <w:tc>
          <w:tcPr>
            <w:tcW w:w="1103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177" w:rsidRPr="00DD29A5" w:rsidTr="00FC7813">
        <w:trPr>
          <w:trHeight w:val="646"/>
        </w:trPr>
        <w:tc>
          <w:tcPr>
            <w:tcW w:w="1082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29A5">
              <w:rPr>
                <w:rFonts w:ascii="Times New Roman" w:hAnsi="Times New Roman"/>
                <w:sz w:val="24"/>
                <w:szCs w:val="24"/>
              </w:rPr>
              <w:t>ориентироваться в разнообразии способов решения задач</w:t>
            </w:r>
          </w:p>
        </w:tc>
        <w:tc>
          <w:tcPr>
            <w:tcW w:w="872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34BB">
              <w:rPr>
                <w:rFonts w:ascii="Times New Roman" w:hAnsi="Times New Roman"/>
                <w:sz w:val="24"/>
                <w:szCs w:val="24"/>
              </w:rPr>
              <w:t>установление причинно-следственных связей</w:t>
            </w:r>
          </w:p>
        </w:tc>
        <w:tc>
          <w:tcPr>
            <w:tcW w:w="1103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177" w:rsidRPr="00DD29A5" w:rsidTr="00FC7813">
        <w:trPr>
          <w:trHeight w:val="646"/>
        </w:trPr>
        <w:tc>
          <w:tcPr>
            <w:tcW w:w="1082" w:type="pct"/>
          </w:tcPr>
          <w:p w:rsidR="00091177" w:rsidRPr="00A857B3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57B3">
              <w:rPr>
                <w:rFonts w:ascii="Times New Roman" w:hAnsi="Times New Roman"/>
                <w:iCs/>
                <w:sz w:val="24"/>
                <w:szCs w:val="24"/>
              </w:rPr>
              <w:t>выбирать наиболее эффективные способы решения задач</w:t>
            </w:r>
          </w:p>
        </w:tc>
        <w:tc>
          <w:tcPr>
            <w:tcW w:w="872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34BB">
              <w:rPr>
                <w:rFonts w:ascii="Times New Roman" w:hAnsi="Times New Roman"/>
                <w:sz w:val="24"/>
                <w:szCs w:val="24"/>
              </w:rPr>
              <w:t>построение рассуждения</w:t>
            </w:r>
          </w:p>
        </w:tc>
        <w:tc>
          <w:tcPr>
            <w:tcW w:w="1103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177" w:rsidRPr="00DD29A5" w:rsidTr="00FC7813">
        <w:trPr>
          <w:trHeight w:val="646"/>
        </w:trPr>
        <w:tc>
          <w:tcPr>
            <w:tcW w:w="1082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34BB">
              <w:rPr>
                <w:rFonts w:ascii="Times New Roman" w:hAnsi="Times New Roman"/>
                <w:sz w:val="24"/>
                <w:szCs w:val="24"/>
              </w:rPr>
              <w:t>подведение под понятие на основе распознавания объектов, выделения существенных признаков</w:t>
            </w:r>
          </w:p>
        </w:tc>
        <w:tc>
          <w:tcPr>
            <w:tcW w:w="872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34BB">
              <w:rPr>
                <w:rFonts w:ascii="Times New Roman" w:hAnsi="Times New Roman"/>
                <w:sz w:val="24"/>
                <w:szCs w:val="24"/>
              </w:rPr>
              <w:t>обобщение</w:t>
            </w:r>
          </w:p>
        </w:tc>
        <w:tc>
          <w:tcPr>
            <w:tcW w:w="1103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177" w:rsidRPr="00DD29A5" w:rsidTr="00FC7813">
        <w:trPr>
          <w:trHeight w:val="646"/>
        </w:trPr>
        <w:tc>
          <w:tcPr>
            <w:tcW w:w="1082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34BB">
              <w:rPr>
                <w:rFonts w:ascii="Times New Roman" w:hAnsi="Times New Roman"/>
                <w:sz w:val="24"/>
                <w:szCs w:val="24"/>
              </w:rPr>
              <w:lastRenderedPageBreak/>
              <w:t>синтез</w:t>
            </w:r>
          </w:p>
        </w:tc>
        <w:tc>
          <w:tcPr>
            <w:tcW w:w="872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34BB">
              <w:rPr>
                <w:rFonts w:ascii="Times New Roman" w:hAnsi="Times New Roman"/>
                <w:sz w:val="24"/>
                <w:szCs w:val="24"/>
              </w:rPr>
              <w:t>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1103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177" w:rsidRPr="00DD29A5" w:rsidTr="00FC7813">
        <w:trPr>
          <w:trHeight w:val="646"/>
        </w:trPr>
        <w:tc>
          <w:tcPr>
            <w:tcW w:w="1082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34BB">
              <w:rPr>
                <w:rFonts w:ascii="Times New Roman" w:hAnsi="Times New Roman"/>
                <w:sz w:val="24"/>
                <w:szCs w:val="24"/>
              </w:rPr>
              <w:t>сравнение</w:t>
            </w:r>
          </w:p>
        </w:tc>
        <w:tc>
          <w:tcPr>
            <w:tcW w:w="872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27A2">
              <w:rPr>
                <w:rFonts w:ascii="Times New Roman" w:hAnsi="Times New Roman"/>
                <w:sz w:val="24"/>
                <w:szCs w:val="24"/>
              </w:rPr>
              <w:t>ставить вопросы</w:t>
            </w:r>
          </w:p>
        </w:tc>
        <w:tc>
          <w:tcPr>
            <w:tcW w:w="1103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177" w:rsidRPr="00DD29A5" w:rsidTr="00FC7813">
        <w:trPr>
          <w:trHeight w:val="646"/>
        </w:trPr>
        <w:tc>
          <w:tcPr>
            <w:tcW w:w="1082" w:type="pct"/>
          </w:tcPr>
          <w:p w:rsidR="00091177" w:rsidRPr="008534BB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4BB">
              <w:rPr>
                <w:rFonts w:ascii="Times New Roman" w:hAnsi="Times New Roman"/>
                <w:sz w:val="24"/>
                <w:szCs w:val="24"/>
              </w:rPr>
              <w:t>сериация</w:t>
            </w:r>
            <w:proofErr w:type="spellEnd"/>
          </w:p>
        </w:tc>
        <w:tc>
          <w:tcPr>
            <w:tcW w:w="872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27A2">
              <w:rPr>
                <w:rFonts w:ascii="Times New Roman" w:hAnsi="Times New Roman"/>
                <w:sz w:val="24"/>
                <w:szCs w:val="24"/>
              </w:rPr>
              <w:t>обращаться за помощью</w:t>
            </w:r>
          </w:p>
        </w:tc>
        <w:tc>
          <w:tcPr>
            <w:tcW w:w="1103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177" w:rsidRPr="00DD29A5" w:rsidTr="00FC7813">
        <w:trPr>
          <w:trHeight w:val="646"/>
        </w:trPr>
        <w:tc>
          <w:tcPr>
            <w:tcW w:w="1082" w:type="pct"/>
          </w:tcPr>
          <w:p w:rsidR="00091177" w:rsidRPr="008534BB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27A2">
              <w:rPr>
                <w:rFonts w:ascii="Times New Roman" w:hAnsi="Times New Roman"/>
                <w:sz w:val="24"/>
                <w:szCs w:val="24"/>
              </w:rPr>
              <w:t>формулировать свои затруднения</w:t>
            </w:r>
          </w:p>
        </w:tc>
        <w:tc>
          <w:tcPr>
            <w:tcW w:w="1103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177" w:rsidRPr="00DD29A5" w:rsidTr="00FC7813">
        <w:trPr>
          <w:trHeight w:val="646"/>
        </w:trPr>
        <w:tc>
          <w:tcPr>
            <w:tcW w:w="1082" w:type="pct"/>
          </w:tcPr>
          <w:p w:rsidR="00091177" w:rsidRPr="008534BB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27A2">
              <w:rPr>
                <w:rFonts w:ascii="Times New Roman" w:hAnsi="Times New Roman"/>
                <w:sz w:val="24"/>
                <w:szCs w:val="24"/>
              </w:rPr>
              <w:t>предлагать помощь и сотрудничество</w:t>
            </w:r>
          </w:p>
        </w:tc>
        <w:tc>
          <w:tcPr>
            <w:tcW w:w="1103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177" w:rsidRPr="00DD29A5" w:rsidTr="00FC7813">
        <w:trPr>
          <w:trHeight w:val="646"/>
        </w:trPr>
        <w:tc>
          <w:tcPr>
            <w:tcW w:w="1082" w:type="pct"/>
          </w:tcPr>
          <w:p w:rsidR="00091177" w:rsidRPr="008534BB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:rsidR="00091177" w:rsidRPr="006827A2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27A2">
              <w:rPr>
                <w:rFonts w:ascii="Times New Roman" w:hAnsi="Times New Roman"/>
                <w:sz w:val="24"/>
                <w:szCs w:val="24"/>
              </w:rPr>
              <w:t>определять цели, функции участников, способы взаимодействия</w:t>
            </w:r>
          </w:p>
        </w:tc>
        <w:tc>
          <w:tcPr>
            <w:tcW w:w="1103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177" w:rsidRPr="00DD29A5" w:rsidTr="00FC7813">
        <w:trPr>
          <w:trHeight w:val="646"/>
        </w:trPr>
        <w:tc>
          <w:tcPr>
            <w:tcW w:w="1082" w:type="pct"/>
          </w:tcPr>
          <w:p w:rsidR="00091177" w:rsidRPr="008534BB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:rsidR="00091177" w:rsidRPr="006827A2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27A2">
              <w:rPr>
                <w:rFonts w:ascii="Times New Roman" w:hAnsi="Times New Roman"/>
                <w:sz w:val="24"/>
                <w:szCs w:val="24"/>
              </w:rPr>
              <w:t>определять цели, функции участников, способы взаимодействия</w:t>
            </w:r>
          </w:p>
        </w:tc>
        <w:tc>
          <w:tcPr>
            <w:tcW w:w="1103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177" w:rsidRPr="00DD29A5" w:rsidTr="00FC7813">
        <w:trPr>
          <w:trHeight w:val="646"/>
        </w:trPr>
        <w:tc>
          <w:tcPr>
            <w:tcW w:w="1082" w:type="pct"/>
          </w:tcPr>
          <w:p w:rsidR="00091177" w:rsidRPr="008534BB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:rsidR="00091177" w:rsidRPr="006827A2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27A2">
              <w:rPr>
                <w:rFonts w:ascii="Times New Roman" w:hAnsi="Times New Roman"/>
                <w:sz w:val="24"/>
                <w:szCs w:val="24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1103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177" w:rsidRPr="00DD29A5" w:rsidTr="00FC7813">
        <w:trPr>
          <w:trHeight w:val="646"/>
        </w:trPr>
        <w:tc>
          <w:tcPr>
            <w:tcW w:w="1082" w:type="pct"/>
          </w:tcPr>
          <w:p w:rsidR="00091177" w:rsidRPr="008534BB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:rsidR="00091177" w:rsidRPr="006827A2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27A2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 и позицию</w:t>
            </w:r>
          </w:p>
        </w:tc>
        <w:tc>
          <w:tcPr>
            <w:tcW w:w="1103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177" w:rsidRPr="00DD29A5" w:rsidTr="00FC7813">
        <w:trPr>
          <w:trHeight w:val="646"/>
        </w:trPr>
        <w:tc>
          <w:tcPr>
            <w:tcW w:w="1082" w:type="pct"/>
          </w:tcPr>
          <w:p w:rsidR="00091177" w:rsidRPr="008534BB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:rsidR="00091177" w:rsidRPr="006827A2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27A2">
              <w:rPr>
                <w:rFonts w:ascii="Times New Roman" w:hAnsi="Times New Roman"/>
                <w:sz w:val="24"/>
                <w:szCs w:val="24"/>
              </w:rPr>
              <w:t>задавать вопросы</w:t>
            </w:r>
          </w:p>
        </w:tc>
        <w:tc>
          <w:tcPr>
            <w:tcW w:w="1103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177" w:rsidRPr="00DD29A5" w:rsidTr="00FC7813">
        <w:trPr>
          <w:trHeight w:val="646"/>
        </w:trPr>
        <w:tc>
          <w:tcPr>
            <w:tcW w:w="1082" w:type="pct"/>
          </w:tcPr>
          <w:p w:rsidR="00091177" w:rsidRPr="008534BB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:rsidR="00091177" w:rsidRPr="006827A2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27A2">
              <w:rPr>
                <w:rFonts w:ascii="Times New Roman" w:hAnsi="Times New Roman"/>
                <w:sz w:val="24"/>
                <w:szCs w:val="24"/>
              </w:rPr>
              <w:t>строить понятные для партнёра высказывания</w:t>
            </w:r>
          </w:p>
        </w:tc>
        <w:tc>
          <w:tcPr>
            <w:tcW w:w="1103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177" w:rsidRPr="00DD29A5" w:rsidTr="00FC7813">
        <w:trPr>
          <w:trHeight w:val="646"/>
        </w:trPr>
        <w:tc>
          <w:tcPr>
            <w:tcW w:w="1082" w:type="pct"/>
          </w:tcPr>
          <w:p w:rsidR="00091177" w:rsidRPr="008534BB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:rsidR="00091177" w:rsidRPr="006827A2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27A2">
              <w:rPr>
                <w:rFonts w:ascii="Times New Roman" w:hAnsi="Times New Roman"/>
                <w:sz w:val="24"/>
                <w:szCs w:val="24"/>
              </w:rPr>
              <w:t xml:space="preserve">строить </w:t>
            </w:r>
            <w:proofErr w:type="spellStart"/>
            <w:r w:rsidRPr="006827A2">
              <w:rPr>
                <w:rFonts w:ascii="Times New Roman" w:hAnsi="Times New Roman"/>
                <w:sz w:val="24"/>
                <w:szCs w:val="24"/>
              </w:rPr>
              <w:t>монологичное</w:t>
            </w:r>
            <w:proofErr w:type="spellEnd"/>
            <w:r w:rsidRPr="006827A2">
              <w:rPr>
                <w:rFonts w:ascii="Times New Roman" w:hAnsi="Times New Roman"/>
                <w:sz w:val="24"/>
                <w:szCs w:val="24"/>
              </w:rPr>
              <w:t xml:space="preserve"> высказывание</w:t>
            </w:r>
          </w:p>
        </w:tc>
        <w:tc>
          <w:tcPr>
            <w:tcW w:w="1103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177" w:rsidRPr="00DD29A5" w:rsidTr="00FC7813">
        <w:trPr>
          <w:trHeight w:val="646"/>
        </w:trPr>
        <w:tc>
          <w:tcPr>
            <w:tcW w:w="1082" w:type="pct"/>
          </w:tcPr>
          <w:p w:rsidR="00091177" w:rsidRPr="008534BB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:rsidR="00091177" w:rsidRPr="006827A2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27A2">
              <w:rPr>
                <w:rFonts w:ascii="Times New Roman" w:hAnsi="Times New Roman"/>
                <w:sz w:val="24"/>
                <w:szCs w:val="24"/>
              </w:rPr>
              <w:t>вести  устный и письменный диалог в соответствии с грамматическими и синтаксическими нормами родного языка</w:t>
            </w:r>
          </w:p>
        </w:tc>
        <w:tc>
          <w:tcPr>
            <w:tcW w:w="1103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177" w:rsidRPr="00DD29A5" w:rsidTr="00FC7813">
        <w:trPr>
          <w:trHeight w:val="646"/>
        </w:trPr>
        <w:tc>
          <w:tcPr>
            <w:tcW w:w="1082" w:type="pct"/>
          </w:tcPr>
          <w:p w:rsidR="00091177" w:rsidRPr="008534BB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:rsidR="00091177" w:rsidRPr="006827A2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27A2">
              <w:rPr>
                <w:rFonts w:ascii="Times New Roman" w:hAnsi="Times New Roman"/>
                <w:sz w:val="24"/>
                <w:szCs w:val="24"/>
              </w:rPr>
              <w:t>слушать собеседника</w:t>
            </w:r>
          </w:p>
        </w:tc>
        <w:tc>
          <w:tcPr>
            <w:tcW w:w="1103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177" w:rsidRPr="00DD29A5" w:rsidTr="00FC7813">
        <w:trPr>
          <w:trHeight w:val="646"/>
        </w:trPr>
        <w:tc>
          <w:tcPr>
            <w:tcW w:w="1082" w:type="pct"/>
          </w:tcPr>
          <w:p w:rsidR="00091177" w:rsidRPr="008534BB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:rsidR="00091177" w:rsidRPr="006827A2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27A2">
              <w:rPr>
                <w:rFonts w:ascii="Times New Roman" w:hAnsi="Times New Roman"/>
                <w:sz w:val="24"/>
                <w:szCs w:val="24"/>
              </w:rPr>
              <w:t>определять общую цель и пути ее достижения</w:t>
            </w:r>
          </w:p>
        </w:tc>
        <w:tc>
          <w:tcPr>
            <w:tcW w:w="1103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177" w:rsidRPr="00DD29A5" w:rsidTr="00FC7813">
        <w:trPr>
          <w:trHeight w:val="646"/>
        </w:trPr>
        <w:tc>
          <w:tcPr>
            <w:tcW w:w="1082" w:type="pct"/>
          </w:tcPr>
          <w:p w:rsidR="00091177" w:rsidRPr="008534BB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:rsidR="00091177" w:rsidRPr="006827A2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27A2">
              <w:rPr>
                <w:rFonts w:ascii="Times New Roman" w:hAnsi="Times New Roman"/>
                <w:sz w:val="24"/>
                <w:szCs w:val="24"/>
              </w:rPr>
              <w:t>осуществлять взаимный контроль</w:t>
            </w:r>
          </w:p>
        </w:tc>
        <w:tc>
          <w:tcPr>
            <w:tcW w:w="1103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177" w:rsidRPr="00DD29A5" w:rsidTr="00FC7813">
        <w:trPr>
          <w:trHeight w:val="646"/>
        </w:trPr>
        <w:tc>
          <w:tcPr>
            <w:tcW w:w="1082" w:type="pct"/>
          </w:tcPr>
          <w:p w:rsidR="00091177" w:rsidRPr="008534BB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:rsidR="00091177" w:rsidRPr="006827A2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27A2">
              <w:rPr>
                <w:rFonts w:ascii="Times New Roman" w:hAnsi="Times New Roman"/>
                <w:sz w:val="24"/>
                <w:szCs w:val="24"/>
              </w:rPr>
              <w:t>осуществлять взаимный контроль</w:t>
            </w:r>
          </w:p>
        </w:tc>
        <w:tc>
          <w:tcPr>
            <w:tcW w:w="1103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177" w:rsidRPr="00DD29A5" w:rsidTr="00FC7813">
        <w:trPr>
          <w:trHeight w:val="646"/>
        </w:trPr>
        <w:tc>
          <w:tcPr>
            <w:tcW w:w="1082" w:type="pct"/>
          </w:tcPr>
          <w:p w:rsidR="00091177" w:rsidRPr="008534BB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:rsidR="00091177" w:rsidRPr="006827A2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27A2">
              <w:rPr>
                <w:rFonts w:ascii="Times New Roman" w:hAnsi="Times New Roman"/>
                <w:sz w:val="24"/>
                <w:szCs w:val="24"/>
              </w:rPr>
              <w:t>оказывать в сотрудничестве взаимопомощь</w:t>
            </w:r>
          </w:p>
        </w:tc>
        <w:tc>
          <w:tcPr>
            <w:tcW w:w="1103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177" w:rsidRPr="00DD29A5" w:rsidTr="00FC7813">
        <w:trPr>
          <w:trHeight w:val="646"/>
        </w:trPr>
        <w:tc>
          <w:tcPr>
            <w:tcW w:w="1082" w:type="pct"/>
          </w:tcPr>
          <w:p w:rsidR="00091177" w:rsidRPr="008534BB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:rsidR="00091177" w:rsidRPr="006827A2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27A2">
              <w:rPr>
                <w:rFonts w:ascii="Times New Roman" w:hAnsi="Times New Roman"/>
                <w:sz w:val="24"/>
                <w:szCs w:val="24"/>
              </w:rPr>
              <w:t xml:space="preserve">аргументировать свою позицию и координировать её с позициями партнёров в сотрудничестве при </w:t>
            </w:r>
            <w:r w:rsidRPr="006827A2">
              <w:rPr>
                <w:rFonts w:ascii="Times New Roman" w:hAnsi="Times New Roman"/>
                <w:sz w:val="24"/>
                <w:szCs w:val="24"/>
              </w:rPr>
              <w:lastRenderedPageBreak/>
              <w:t>выработке общего решения в совместной деятельности</w:t>
            </w:r>
          </w:p>
        </w:tc>
        <w:tc>
          <w:tcPr>
            <w:tcW w:w="1103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091177" w:rsidRPr="00DD29A5" w:rsidRDefault="00091177" w:rsidP="00FC7813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4DEE" w:rsidRDefault="00504DEE"/>
    <w:sectPr w:rsidR="00504DEE" w:rsidSect="000911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EE9"/>
    <w:rsid w:val="00091177"/>
    <w:rsid w:val="00504DEE"/>
    <w:rsid w:val="007F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1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1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1804</Words>
  <Characters>10288</Characters>
  <Application>Microsoft Office Word</Application>
  <DocSecurity>0</DocSecurity>
  <Lines>85</Lines>
  <Paragraphs>24</Paragraphs>
  <ScaleCrop>false</ScaleCrop>
  <Company>Home</Company>
  <LinksUpToDate>false</LinksUpToDate>
  <CharactersWithSpaces>12068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Jane</cp:lastModifiedBy>
  <cp:revision>2</cp:revision>
  <dcterms:created xsi:type="dcterms:W3CDTF">2012-10-22T19:51:00Z</dcterms:created>
  <dcterms:modified xsi:type="dcterms:W3CDTF">2012-10-22T19:52:00Z</dcterms:modified>
</cp:coreProperties>
</file>