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3D" w:rsidRPr="00855A3D" w:rsidRDefault="00855A3D" w:rsidP="00AF627E">
      <w:pPr>
        <w:pStyle w:val="a3"/>
        <w:ind w:left="0"/>
        <w:jc w:val="center"/>
        <w:rPr>
          <w:b/>
        </w:rPr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Pr="00313F8A" w:rsidRDefault="00855A3D" w:rsidP="00AF627E">
      <w:pPr>
        <w:pStyle w:val="a3"/>
        <w:ind w:left="0"/>
        <w:jc w:val="center"/>
        <w:rPr>
          <w:b/>
          <w:sz w:val="40"/>
        </w:rPr>
      </w:pPr>
      <w:r w:rsidRPr="00313F8A">
        <w:rPr>
          <w:b/>
          <w:sz w:val="40"/>
        </w:rPr>
        <w:t>МЕТОДИЧЕСКАЯ РАЗРАБОТКА ПО</w:t>
      </w:r>
      <w:r w:rsidR="00AF627E" w:rsidRPr="00313F8A">
        <w:rPr>
          <w:b/>
          <w:sz w:val="40"/>
        </w:rPr>
        <w:t xml:space="preserve"> ТЕМЕ:</w:t>
      </w:r>
    </w:p>
    <w:p w:rsidR="00AF627E" w:rsidRPr="00313F8A" w:rsidRDefault="00AF627E" w:rsidP="00AF627E">
      <w:pPr>
        <w:pStyle w:val="a3"/>
        <w:ind w:left="0"/>
        <w:jc w:val="center"/>
        <w:rPr>
          <w:b/>
          <w:sz w:val="40"/>
        </w:rPr>
      </w:pPr>
      <w:r w:rsidRPr="00313F8A">
        <w:rPr>
          <w:b/>
          <w:sz w:val="40"/>
        </w:rPr>
        <w:t>«ЗНАКОМСТВО С МУЗЫКАЛЬНОЙ ГРАМОТОЙ В ИГРОВОЙ ФОРМЕ НА УРОКАХ МУЗЫКИ».</w:t>
      </w:r>
    </w:p>
    <w:p w:rsidR="00855A3D" w:rsidRPr="00313F8A" w:rsidRDefault="00855A3D" w:rsidP="00AF627E">
      <w:pPr>
        <w:pStyle w:val="a3"/>
        <w:ind w:left="0"/>
        <w:jc w:val="center"/>
        <w:rPr>
          <w:sz w:val="40"/>
        </w:rPr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855A3D" w:rsidP="00AF627E">
      <w:pPr>
        <w:pStyle w:val="a3"/>
        <w:ind w:left="0"/>
        <w:jc w:val="center"/>
      </w:pPr>
    </w:p>
    <w:p w:rsidR="00855A3D" w:rsidRDefault="00AF627E" w:rsidP="00AF627E">
      <w:pPr>
        <w:pStyle w:val="a3"/>
        <w:ind w:left="0"/>
        <w:jc w:val="right"/>
        <w:rPr>
          <w:szCs w:val="28"/>
        </w:rPr>
      </w:pPr>
      <w:r>
        <w:rPr>
          <w:szCs w:val="28"/>
        </w:rPr>
        <w:t>Учитель музыки ГБОУ СОШ №535</w:t>
      </w:r>
    </w:p>
    <w:p w:rsidR="00AF627E" w:rsidRDefault="00AF627E" w:rsidP="00AF627E">
      <w:pPr>
        <w:pStyle w:val="a3"/>
        <w:ind w:left="0"/>
        <w:jc w:val="right"/>
        <w:rPr>
          <w:szCs w:val="28"/>
        </w:rPr>
      </w:pPr>
      <w:r>
        <w:rPr>
          <w:szCs w:val="28"/>
        </w:rPr>
        <w:t>Калининского р-н г. Санкт-Петербурга</w:t>
      </w:r>
    </w:p>
    <w:p w:rsidR="00AF627E" w:rsidRPr="00AF627E" w:rsidRDefault="00AF627E" w:rsidP="00AF627E">
      <w:pPr>
        <w:pStyle w:val="a3"/>
        <w:ind w:left="0"/>
        <w:jc w:val="right"/>
        <w:rPr>
          <w:szCs w:val="28"/>
        </w:rPr>
      </w:pPr>
      <w:r>
        <w:rPr>
          <w:szCs w:val="28"/>
        </w:rPr>
        <w:t>Спицына Елена Владимировна</w:t>
      </w:r>
    </w:p>
    <w:p w:rsidR="00855A3D" w:rsidRDefault="00855A3D" w:rsidP="00AF627E">
      <w:pPr>
        <w:pStyle w:val="a3"/>
        <w:ind w:left="0"/>
        <w:jc w:val="center"/>
      </w:pPr>
    </w:p>
    <w:p w:rsidR="00313F8A" w:rsidRDefault="00313F8A" w:rsidP="00AF627E">
      <w:pPr>
        <w:pStyle w:val="a3"/>
        <w:ind w:left="0"/>
        <w:jc w:val="center"/>
      </w:pPr>
    </w:p>
    <w:p w:rsidR="00313F8A" w:rsidRDefault="00313F8A" w:rsidP="00AF627E">
      <w:pPr>
        <w:pStyle w:val="a3"/>
        <w:ind w:left="0"/>
        <w:jc w:val="center"/>
      </w:pPr>
    </w:p>
    <w:p w:rsidR="00313F8A" w:rsidRDefault="00313F8A" w:rsidP="00AF627E">
      <w:pPr>
        <w:pStyle w:val="a3"/>
        <w:ind w:left="0"/>
        <w:jc w:val="center"/>
      </w:pPr>
    </w:p>
    <w:p w:rsidR="00313F8A" w:rsidRDefault="00313F8A" w:rsidP="00AF627E">
      <w:pPr>
        <w:pStyle w:val="a3"/>
        <w:ind w:left="0"/>
        <w:jc w:val="center"/>
      </w:pPr>
    </w:p>
    <w:p w:rsidR="00313F8A" w:rsidRDefault="00313F8A" w:rsidP="00AF627E">
      <w:pPr>
        <w:pStyle w:val="a3"/>
        <w:ind w:left="0"/>
        <w:jc w:val="center"/>
      </w:pPr>
    </w:p>
    <w:p w:rsidR="00313F8A" w:rsidRDefault="00313F8A" w:rsidP="00AF627E">
      <w:pPr>
        <w:pStyle w:val="a3"/>
        <w:ind w:left="0"/>
        <w:jc w:val="center"/>
      </w:pPr>
    </w:p>
    <w:p w:rsidR="00313F8A" w:rsidRDefault="00313F8A" w:rsidP="00AF627E">
      <w:pPr>
        <w:pStyle w:val="a3"/>
        <w:ind w:left="0"/>
        <w:jc w:val="center"/>
      </w:pPr>
    </w:p>
    <w:p w:rsidR="00313F8A" w:rsidRDefault="00313F8A" w:rsidP="00AF627E">
      <w:pPr>
        <w:pStyle w:val="a3"/>
        <w:ind w:left="0"/>
        <w:jc w:val="center"/>
      </w:pPr>
      <w:r>
        <w:t>Санкт-Петербург</w:t>
      </w:r>
    </w:p>
    <w:p w:rsidR="00313F8A" w:rsidRDefault="00313F8A" w:rsidP="00AF627E">
      <w:pPr>
        <w:pStyle w:val="a3"/>
        <w:ind w:left="0"/>
        <w:jc w:val="center"/>
      </w:pPr>
      <w:r>
        <w:t>2012</w:t>
      </w:r>
    </w:p>
    <w:p w:rsidR="00313F8A" w:rsidRDefault="00313F8A">
      <w:pPr>
        <w:spacing w:after="200" w:line="276" w:lineRule="auto"/>
        <w:rPr>
          <w:sz w:val="28"/>
        </w:rPr>
      </w:pPr>
      <w:r>
        <w:br w:type="page"/>
      </w:r>
    </w:p>
    <w:p w:rsidR="00855A3D" w:rsidRDefault="00855A3D" w:rsidP="00AF627E">
      <w:pPr>
        <w:pStyle w:val="a3"/>
        <w:ind w:left="0"/>
        <w:jc w:val="center"/>
      </w:pPr>
    </w:p>
    <w:p w:rsidR="00AF627E" w:rsidRDefault="00AF627E" w:rsidP="00AF627E">
      <w:pPr>
        <w:pStyle w:val="a3"/>
        <w:ind w:left="0"/>
        <w:sectPr w:rsidR="00AF627E" w:rsidSect="00AF627E">
          <w:pgSz w:w="11906" w:h="16838"/>
          <w:pgMar w:top="1440" w:right="1134" w:bottom="1440" w:left="1418" w:header="720" w:footer="720" w:gutter="0"/>
          <w:cols w:space="720"/>
        </w:sectPr>
      </w:pPr>
    </w:p>
    <w:p w:rsidR="00350859" w:rsidRDefault="00350859" w:rsidP="00350859">
      <w:pPr>
        <w:pStyle w:val="a3"/>
      </w:pPr>
      <w:r>
        <w:lastRenderedPageBreak/>
        <w:t xml:space="preserve">Игра имеет </w:t>
      </w:r>
      <w:proofErr w:type="gramStart"/>
      <w:r>
        <w:t>важное значение</w:t>
      </w:r>
      <w:proofErr w:type="gramEnd"/>
      <w:r>
        <w:t xml:space="preserve"> в жизни человека, она является подготовкой к труду и должна постепенно заменяться трудом.</w:t>
      </w:r>
    </w:p>
    <w:p w:rsidR="00350859" w:rsidRDefault="00350859" w:rsidP="00350859">
      <w:pPr>
        <w:pStyle w:val="2"/>
      </w:pPr>
      <w:r>
        <w:t>А.С. Макаренко</w:t>
      </w:r>
    </w:p>
    <w:p w:rsidR="00350859" w:rsidRDefault="00350859" w:rsidP="00350859">
      <w:pPr>
        <w:ind w:firstLine="851"/>
        <w:jc w:val="both"/>
        <w:rPr>
          <w:sz w:val="28"/>
        </w:rPr>
      </w:pPr>
    </w:p>
    <w:p w:rsidR="00350859" w:rsidRDefault="00350859" w:rsidP="00350859">
      <w:pPr>
        <w:ind w:firstLine="851"/>
        <w:jc w:val="both"/>
        <w:rPr>
          <w:sz w:val="28"/>
        </w:rPr>
      </w:pPr>
    </w:p>
    <w:p w:rsidR="00350859" w:rsidRDefault="00350859" w:rsidP="00350859">
      <w:pPr>
        <w:pStyle w:val="21"/>
      </w:pPr>
      <w:r>
        <w:t xml:space="preserve"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</w:t>
      </w:r>
      <w:proofErr w:type="gramStart"/>
      <w:r>
        <w:t>сердечно-сосудистой</w:t>
      </w:r>
      <w:proofErr w:type="gramEnd"/>
      <w:r>
        <w:t xml:space="preserve"> системы. Музыка влияла на интеллектуальное развитие, ускоряя рост клеток, отвечающих за интеллектуальное развитие человека. Не случайно, занятия математикой в пифагорейской школе проходили под звуки музыки, повышающей работоспособность и умственную активность мозга.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Музыкой можно изменять развитие: ускорять рост одних клеток, замедлять рост других. Но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Для настоящей музыки не существует ничего невозможного! Необходимо лишь желать её слушать и уметь слышать.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Эмоциональное воздействие гармоничных звуковых сочетаний усиливается многократно, если человек обладает тонкой звуковой чувствительностью.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Наиболее благоприятного периода для развития музыкальных способностей, чем детство, трудно представить.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 в будущем.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В процессе усвоения способов пения, музыкально-</w:t>
      </w:r>
      <w:proofErr w:type="gramStart"/>
      <w:r>
        <w:rPr>
          <w:sz w:val="28"/>
        </w:rPr>
        <w:t>ритмического движения</w:t>
      </w:r>
      <w:proofErr w:type="gramEnd"/>
      <w:r>
        <w:rPr>
          <w:sz w:val="28"/>
        </w:rPr>
        <w:t>, игры на инструментах, навыков восприятия у детей складываются первоначальные представления о некоторых музыкальных явлениях: о содержании и характере произведений, о некоторых доступных средствах музыкальной выразительности, о построении песен (запев, припев) и т. д.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 xml:space="preserve">Но отмеченный в науке факт ранних музыкальных проявлений детей выдвигает вопрос о новом виде музыкальной деятельности, до этого времени не имевшего места в методике воспитания детей младшего </w:t>
      </w:r>
      <w:r>
        <w:rPr>
          <w:sz w:val="28"/>
        </w:rPr>
        <w:lastRenderedPageBreak/>
        <w:t>школьного возраста, - это вопрос об обучении нотной грамоте в каких-то первоначальных её формах. Предполагается, что это активизирует музыкально-слуховое развитие на более ранних возрастных этапах.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Обучение нотной грамоте чаще всего связывается с той или иной практической музыкальной деятельностью: пением, ритмикой, игрой на музыкальном инструменте, музыкальными играми. Эти деятельности в разной степени помогают освоению нотных знаков, как обобщенных символов они придают им конкретную и наглядную форму. И, наоборот, сами знаки помогают осмысливать музыкальную деятельность, они как бы обобщают музыкальный опыт.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Но единства мнений о том, в какой деятельности лучше усваивать музыкальную грамоту, еще не достигнуто. Этот вопрос решают по-разному в многочисленных методических системах.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Широко распространено подведение детей к нотной грамоте в связи с обучением пению. Массовое применение этого способа объясняется тем особым значением пения, как наиболее доступного всем детям вида искусства.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 xml:space="preserve">Обучение нотной грамоте только средствами движения трудно признать правильным. Развитие мелодического слуха с одновременным осознанием </w:t>
      </w:r>
      <w:proofErr w:type="spellStart"/>
      <w:r>
        <w:rPr>
          <w:sz w:val="28"/>
        </w:rPr>
        <w:t>звуковысотных</w:t>
      </w:r>
      <w:proofErr w:type="spellEnd"/>
      <w:r>
        <w:rPr>
          <w:sz w:val="28"/>
        </w:rPr>
        <w:t xml:space="preserve"> отношений и их нотных обозначений вряд ли может опираться только на физические движения. Последние дают слишком приблизительную, условную картину графических изображений, выражая их в рисунке движений рук, ног, корпуса.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это не снижает их важного значения в сочетании с другими видами музыкальной деятельности.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Усвоение нотной грамоты в процессе обучения игре на музыкальных инструментах стоит на более реальной почве. Музицируя, ребенок неизбежно сталкивается с устройством инструмента, расположением клавиш, струн; манипулируя ими, он отличает различия их звучания и естественно входит в новый для него мир музыкальной азбуки.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 xml:space="preserve">Внедрение музыкальных игр в практику позволяет, с одной стороны, наиболее полно реализовать игровой </w:t>
      </w:r>
      <w:proofErr w:type="gramStart"/>
      <w:r>
        <w:rPr>
          <w:sz w:val="28"/>
        </w:rPr>
        <w:t>потенциал</w:t>
      </w:r>
      <w:proofErr w:type="gramEnd"/>
      <w:r>
        <w:rPr>
          <w:sz w:val="28"/>
        </w:rPr>
        <w:t xml:space="preserve"> заложенный в ребенка. С другой стороны, учебно-игровые ситуации способствуют тому, что с наименьшими временными затратами удается усвоить значительный объем конкретных знаний. На первый план выдвигается учебная деятельность, организуемая через игру, и посредством этой игры реализуемая. В музыкальных занятиях для детей нередко утомительно постижение нового теоретического материала – сведений из области музыкального языка. Чаще всего они кажутся очень далекой от искусства абстракцией. Вероятны даже образование полосы отчуждения между ребенком и новым знанием, некоего тормоза в усвоении нового. Помня об этом, опытный педагог стремиться преподнести новое, опираясь на зрительные и слуховые ассоциации, прибегая к игре. Эти соображения могут помочь при изучении нотной грамоты.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 xml:space="preserve">Первоначальное знакомство с нотами можно начать с игры "Прятки", предложив детям отыскать, какие нотки прячутся в таких окружающих их предметах, как: </w:t>
      </w:r>
      <w:proofErr w:type="spellStart"/>
      <w:r>
        <w:rPr>
          <w:sz w:val="28"/>
        </w:rPr>
        <w:t>ДОска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РЕбенок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МИша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ФАртук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расСОЛЬник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поЛЯ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СИрень</w:t>
      </w:r>
      <w:proofErr w:type="spellEnd"/>
      <w:r>
        <w:rPr>
          <w:sz w:val="28"/>
        </w:rPr>
        <w:t xml:space="preserve"> и т. д. Затем провести игру "</w:t>
      </w:r>
      <w:proofErr w:type="gramStart"/>
      <w:r>
        <w:rPr>
          <w:sz w:val="28"/>
        </w:rPr>
        <w:t>Кто</w:t>
      </w:r>
      <w:proofErr w:type="gramEnd"/>
      <w:r>
        <w:rPr>
          <w:sz w:val="28"/>
        </w:rPr>
        <w:t xml:space="preserve"> где живет", которая подготавливает усвоение расположения нот на нотоносце. Ребята называют свои домашние адреса, акцентируя внимание на номере квартиры и этаже. Другие участники игры "ходят к ним в гости". Для этого необходимо запомнить, по каким адресам живут хозяева квартир. Такая игра необходима для выработки внимания и скорости запоминания, умения находить нужный адрес по наводящим вопросам типа: "На высоком или низком этаже живут твои друзья?", "Между какими номерами квартир расположена нужная тебе?", "Четный или нечетный номер квартиры ты ищешь?" и т.д. После того, как некоторые навыки логических операций делаются для детей привычными, можно приступать к знакомству с "нотными адресами". Дети сами догадываются, где еще могут жить нотки, так как с самого начала педагог предупреждает, что, в отличие от наших пятиэтажных домов, в нотном домике можно жить не только на этажах, но везде, где есть свободное местечко, а если таких не остается – можно даже пристраивать этажи сверху или снизу. </w:t>
      </w:r>
      <w:proofErr w:type="gramStart"/>
      <w:r>
        <w:rPr>
          <w:sz w:val="28"/>
        </w:rPr>
        <w:t>В последствии</w:t>
      </w:r>
      <w:proofErr w:type="gramEnd"/>
      <w:r>
        <w:rPr>
          <w:sz w:val="28"/>
        </w:rPr>
        <w:t xml:space="preserve">, когда ребята будут друг другу задавать вопросы о местоположении нот по примеру "нотного домика", это сложное задание на проверку знаний станет естественным продолжением игры. Можно ошибаться, путать "адреса", главное чтобы встреча с нужной ноткой все-таки состоялась. Это, с одной стороны, придает уже некоторую азартность состоянию: </w:t>
      </w:r>
      <w:proofErr w:type="gramStart"/>
      <w:r>
        <w:rPr>
          <w:sz w:val="28"/>
        </w:rPr>
        <w:t>"Кто быстрее дойдет по нужному "адресу", с другой, - приносит психологическую разрядку, снимает чувство страха у ребенка, неуверенного в своих познаниях.</w:t>
      </w:r>
      <w:proofErr w:type="gramEnd"/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Далее материал закрепляется в занимательной игре – составление ребусов. После разъяснения условий, которые необходимо знать и тем, кто их разгадывает, и тем, кто составляет, из простейшего примера ребята сами придумывают ребусы и предлагают их разгадывать друг другу.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Любая игра предусматривает наличие трех компонентов: действие, знание и общение. Необходимо заметить, что при построении всевозможных учебно-игровых ситуаций их роль и значение часто меняются. В зависимости от целей и задач, стоящих перед педагогом, в одном случае, знания вторичны по отношению к действию и общению, в другом – общение к знанию и действию, в третьем – действие по отношению к конкретным знаниям и общению, вызванному ими.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 xml:space="preserve">Игра "Поезд", используемая для усвоения длительностей (целой, половинной, четверти и восьмой), - способ практического овладения понятиями через действие и общение вне конкретных знаний. Ребенок получает ритмическую "партитуру", где каждая длительность воспринимается им не своем значении, а как графический символ, соответствующий продолжительности хлопка. При этом главная задача ребенка – аудиальное воспроизведение движения поезда посредством ладошек. </w:t>
      </w:r>
      <w:proofErr w:type="gramStart"/>
      <w:r>
        <w:rPr>
          <w:sz w:val="28"/>
        </w:rPr>
        <w:t>Конечный результат – овладение ритмом, выраженным через знак (целая, половинная, четверть и т.д.) – для него не только не обозначен, но и не выявлен на уровне сознательного.</w:t>
      </w:r>
      <w:proofErr w:type="gramEnd"/>
      <w:r>
        <w:rPr>
          <w:sz w:val="28"/>
        </w:rPr>
        <w:t xml:space="preserve"> Важна его фиксация в подсознании. Игра необычайно усложнилась бы и не имела бы той эмоциональной реакции, которую проявляет ребенок, поглощенный игровым процессом, столь увлекательным по внешнему выражению и трудновыполнимым по сути (если бы она была обозначена). </w:t>
      </w:r>
      <w:proofErr w:type="gramStart"/>
      <w:r>
        <w:rPr>
          <w:sz w:val="28"/>
        </w:rPr>
        <w:t xml:space="preserve">Интересно в игре не столько осознание ритмических единиц от целой до восьмой, столько слуховая </w:t>
      </w:r>
      <w:proofErr w:type="spellStart"/>
      <w:r>
        <w:rPr>
          <w:sz w:val="28"/>
        </w:rPr>
        <w:t>раскрепощенность</w:t>
      </w:r>
      <w:proofErr w:type="spellEnd"/>
      <w:r>
        <w:rPr>
          <w:sz w:val="28"/>
        </w:rPr>
        <w:t xml:space="preserve"> ребенка, его раскованность, умение переключаться со своей "партитуры" на другие, ловко и быстро изменять заданную ритмическую сетку.</w:t>
      </w:r>
      <w:proofErr w:type="gramEnd"/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Только после того как игра успешно разучена, и одновременное воспроизведение ритмической партитуры несколькими детьми не вызывает затруднений, можно обозначить включенные ранее в работу ритмические знаки как конкретное выражение нотной длительности.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Случай, когда среди трех игровых компонентов на первом месте оказывается знание и только затем – действие и общение, иллюстрирует игра "Музыкальные ушки". Она основана на знании динамических оттенков. В центре игровой ситуации – "подсказка", воспользоваться которой могут дети с "музыкальными ушками". Суть игры в следующем. Выбираются два ребенка, один из которых прячет какой-либо предмет, другой его ищет. Но ищет не самостоятельно, а по подсказке ребят, которые знают и видели, где спрятан предмет. Но подсказывают они не словом и жестом, а пением.</w:t>
      </w:r>
    </w:p>
    <w:p w:rsidR="00350859" w:rsidRDefault="00350859" w:rsidP="00350859">
      <w:pPr>
        <w:pStyle w:val="3"/>
      </w:pPr>
      <w:r>
        <w:t>Слушать нас внимательно</w:t>
      </w:r>
    </w:p>
    <w:p w:rsidR="00350859" w:rsidRDefault="00350859" w:rsidP="00350859">
      <w:pPr>
        <w:ind w:left="1701" w:firstLine="851"/>
        <w:jc w:val="both"/>
        <w:rPr>
          <w:sz w:val="28"/>
        </w:rPr>
      </w:pPr>
      <w:r>
        <w:rPr>
          <w:sz w:val="28"/>
        </w:rPr>
        <w:t>Нужно обязательно,</w:t>
      </w:r>
    </w:p>
    <w:p w:rsidR="00350859" w:rsidRDefault="00350859" w:rsidP="00350859">
      <w:pPr>
        <w:ind w:left="1701" w:firstLine="851"/>
        <w:jc w:val="both"/>
        <w:rPr>
          <w:sz w:val="28"/>
        </w:rPr>
      </w:pPr>
      <w:r>
        <w:rPr>
          <w:sz w:val="28"/>
        </w:rPr>
        <w:t>И тогда найдешь ты то,</w:t>
      </w:r>
    </w:p>
    <w:p w:rsidR="00350859" w:rsidRDefault="00350859" w:rsidP="00350859">
      <w:pPr>
        <w:ind w:left="1701" w:firstLine="851"/>
        <w:jc w:val="both"/>
        <w:rPr>
          <w:sz w:val="28"/>
        </w:rPr>
      </w:pPr>
      <w:r>
        <w:rPr>
          <w:sz w:val="28"/>
        </w:rPr>
        <w:t xml:space="preserve">Что </w:t>
      </w:r>
      <w:proofErr w:type="gramStart"/>
      <w:r>
        <w:rPr>
          <w:sz w:val="28"/>
        </w:rPr>
        <w:t>искать тебе дано</w:t>
      </w:r>
      <w:proofErr w:type="gramEnd"/>
      <w:r>
        <w:rPr>
          <w:sz w:val="28"/>
        </w:rPr>
        <w:t>.</w:t>
      </w:r>
    </w:p>
    <w:p w:rsidR="00350859" w:rsidRDefault="00350859" w:rsidP="00350859">
      <w:pPr>
        <w:ind w:left="1701" w:firstLine="851"/>
        <w:jc w:val="both"/>
        <w:rPr>
          <w:sz w:val="28"/>
        </w:rPr>
      </w:pPr>
      <w:r>
        <w:rPr>
          <w:sz w:val="28"/>
        </w:rPr>
        <w:t xml:space="preserve">Если громко мы запели – </w:t>
      </w:r>
    </w:p>
    <w:p w:rsidR="00350859" w:rsidRDefault="00350859" w:rsidP="00350859">
      <w:pPr>
        <w:ind w:left="1701" w:firstLine="851"/>
        <w:jc w:val="both"/>
        <w:rPr>
          <w:sz w:val="28"/>
        </w:rPr>
      </w:pPr>
      <w:r>
        <w:rPr>
          <w:sz w:val="28"/>
        </w:rPr>
        <w:t>Значит, близко ты у цели.</w:t>
      </w:r>
    </w:p>
    <w:p w:rsidR="00350859" w:rsidRDefault="00350859" w:rsidP="00350859">
      <w:pPr>
        <w:ind w:left="1701" w:firstLine="851"/>
        <w:jc w:val="both"/>
        <w:rPr>
          <w:sz w:val="28"/>
        </w:rPr>
      </w:pPr>
      <w:r>
        <w:rPr>
          <w:sz w:val="28"/>
        </w:rPr>
        <w:t xml:space="preserve">Если тихо мы поем – </w:t>
      </w:r>
    </w:p>
    <w:p w:rsidR="00350859" w:rsidRDefault="00350859" w:rsidP="00350859">
      <w:pPr>
        <w:ind w:left="1701" w:firstLine="851"/>
        <w:jc w:val="both"/>
        <w:rPr>
          <w:sz w:val="28"/>
        </w:rPr>
      </w:pPr>
      <w:r>
        <w:rPr>
          <w:sz w:val="28"/>
        </w:rPr>
        <w:t>В месте спрятано другом.</w:t>
      </w:r>
    </w:p>
    <w:p w:rsidR="00350859" w:rsidRDefault="00350859" w:rsidP="00350859">
      <w:pPr>
        <w:pStyle w:val="21"/>
      </w:pPr>
      <w:r>
        <w:t xml:space="preserve">Помимо создания благоприятной психологической атмосферы учебного процесса, игра способствует развитию мышления, речи, памяти, воображения, обогащает интересы ребенка и его чувства. </w:t>
      </w:r>
      <w:proofErr w:type="gramStart"/>
      <w:r>
        <w:t>При чем</w:t>
      </w:r>
      <w:proofErr w:type="gramEnd"/>
      <w:r>
        <w:t xml:space="preserve"> даже такие чувства высшего порядка, как чувство дружбы, товарищества, взаимовыручки и поддержки. Длительные творческие игры приобретают особое значение в плане одновременного решения задач умственного, художественного и нравственного воспитания. Необходимо лишь выявить и активно использовать в учебном процессе все образовательные и воспитательные возможности, заложенные в игре.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Включение в урок игрового начала привносит собой живую эмоцию, обеспечивая тем самым эффективность обучения, а эмоционально окрашенный материал запоминается – при прочих равных условиях – лучше, чем эмоционально безразличный.</w:t>
      </w:r>
    </w:p>
    <w:p w:rsidR="00350859" w:rsidRDefault="00350859" w:rsidP="00350859">
      <w:pPr>
        <w:ind w:firstLine="851"/>
        <w:jc w:val="both"/>
        <w:rPr>
          <w:sz w:val="28"/>
        </w:rPr>
      </w:pPr>
      <w:r>
        <w:rPr>
          <w:sz w:val="28"/>
        </w:rPr>
        <w:t>Уроки музыки, построенные на творчестве, игре и синтезе искусств, призваны, не только облегчить усвоение нового знания, но углубить процесс художественного восприятия, обеспечить успешное осуществление художественного воспитания в целом. Они формируют важные мировоззренческие качества личности – интересы, убеждения, идеалы, являясь в то же время мощным стимулом саморазвития.</w:t>
      </w:r>
    </w:p>
    <w:p w:rsidR="00350859" w:rsidRDefault="00350859" w:rsidP="00350859">
      <w:pPr>
        <w:ind w:firstLine="851"/>
        <w:jc w:val="both"/>
        <w:rPr>
          <w:sz w:val="28"/>
        </w:rPr>
      </w:pPr>
    </w:p>
    <w:sectPr w:rsidR="00350859" w:rsidSect="00AF627E">
      <w:type w:val="continuous"/>
      <w:pgSz w:w="11906" w:h="16838"/>
      <w:pgMar w:top="1440" w:right="1134" w:bottom="1440" w:left="1418" w:header="720" w:footer="720" w:gutter="0"/>
      <w:cols w:space="720" w:equalWidth="0">
        <w:col w:w="8972" w:space="10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2E4"/>
    <w:rsid w:val="00313F8A"/>
    <w:rsid w:val="00350859"/>
    <w:rsid w:val="00732D89"/>
    <w:rsid w:val="00855A3D"/>
    <w:rsid w:val="00AF627E"/>
    <w:rsid w:val="00B742E4"/>
    <w:rsid w:val="00F65282"/>
    <w:rsid w:val="00FA27D9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0859"/>
    <w:pPr>
      <w:keepNext/>
      <w:ind w:left="6804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859"/>
    <w:pPr>
      <w:keepNext/>
      <w:ind w:left="1701"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08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8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50859"/>
    <w:pPr>
      <w:ind w:left="453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508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50859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508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0859"/>
    <w:pPr>
      <w:keepNext/>
      <w:ind w:left="6804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859"/>
    <w:pPr>
      <w:keepNext/>
      <w:ind w:left="1701"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08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8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50859"/>
    <w:pPr>
      <w:ind w:left="453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508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50859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508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Петровские Владимир и Вадим</dc:creator>
  <cp:keywords/>
  <dc:description/>
  <cp:lastModifiedBy>Ольга</cp:lastModifiedBy>
  <cp:revision>6</cp:revision>
  <dcterms:created xsi:type="dcterms:W3CDTF">2013-10-01T07:24:00Z</dcterms:created>
  <dcterms:modified xsi:type="dcterms:W3CDTF">2013-11-12T12:39:00Z</dcterms:modified>
</cp:coreProperties>
</file>