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BAD" w:rsidRPr="00771D9C" w:rsidRDefault="00E50BAD" w:rsidP="00E50BAD">
      <w:r w:rsidRPr="00771D9C">
        <w:t>С этим инструментом вы все знакомы…</w:t>
      </w:r>
    </w:p>
    <w:p w:rsidR="00E50BAD" w:rsidRPr="00771D9C" w:rsidRDefault="00E50BAD" w:rsidP="00E50BAD"/>
    <w:p w:rsidR="00E50BAD" w:rsidRPr="00E50BAD" w:rsidRDefault="00E50BAD" w:rsidP="00E50BAD">
      <w:pPr>
        <w:rPr>
          <w:b/>
          <w:color w:val="C00000"/>
          <w:sz w:val="28"/>
          <w:szCs w:val="28"/>
        </w:rPr>
      </w:pPr>
      <w:r w:rsidRPr="00E50BAD">
        <w:rPr>
          <w:b/>
          <w:color w:val="C00000"/>
          <w:sz w:val="28"/>
          <w:szCs w:val="28"/>
        </w:rPr>
        <w:t>Татарская гармоника (</w:t>
      </w:r>
      <w:proofErr w:type="spellStart"/>
      <w:r w:rsidRPr="00E50BAD">
        <w:rPr>
          <w:b/>
          <w:color w:val="C00000"/>
          <w:sz w:val="28"/>
          <w:szCs w:val="28"/>
        </w:rPr>
        <w:t>кармонь</w:t>
      </w:r>
      <w:proofErr w:type="spellEnd"/>
      <w:r w:rsidRPr="00E50BAD">
        <w:rPr>
          <w:b/>
          <w:color w:val="C00000"/>
          <w:sz w:val="28"/>
          <w:szCs w:val="28"/>
        </w:rPr>
        <w:t xml:space="preserve"> татарская)</w:t>
      </w:r>
    </w:p>
    <w:p w:rsidR="00E50BAD" w:rsidRPr="00E50BAD" w:rsidRDefault="00E50BAD" w:rsidP="00E50BAD">
      <w:pPr>
        <w:rPr>
          <w:b/>
          <w:color w:val="C00000"/>
        </w:rPr>
      </w:pPr>
    </w:p>
    <w:p w:rsidR="00E50BAD" w:rsidRPr="00771D9C" w:rsidRDefault="00E50BAD" w:rsidP="00E50BAD">
      <w:r w:rsidRPr="00771D9C">
        <w:t xml:space="preserve">Гармонь попала в Башкирию вместе </w:t>
      </w:r>
      <w:proofErr w:type="gramStart"/>
      <w:r w:rsidRPr="00771D9C">
        <w:t>в</w:t>
      </w:r>
      <w:proofErr w:type="gramEnd"/>
      <w:r w:rsidRPr="00771D9C">
        <w:t xml:space="preserve"> </w:t>
      </w:r>
      <w:proofErr w:type="gramStart"/>
      <w:r w:rsidRPr="00771D9C">
        <w:t>переселенцами</w:t>
      </w:r>
      <w:proofErr w:type="gramEnd"/>
      <w:r w:rsidRPr="00771D9C">
        <w:t xml:space="preserve"> из центральных губерний России во второй половине XIX века. </w:t>
      </w:r>
    </w:p>
    <w:p w:rsidR="00E50BAD" w:rsidRPr="00771D9C" w:rsidRDefault="00E50BAD" w:rsidP="00E50BAD">
      <w:r w:rsidRPr="00771D9C">
        <w:t xml:space="preserve"> Около 100 лет назад русский исследователь С.Г.Рыбаков впервые увидел в башкирском селе гармонь. Широко распространена гармоника в западном, северо-западном, северо-восточном регионах республики, а также у пермских и </w:t>
      </w:r>
      <w:proofErr w:type="spellStart"/>
      <w:r w:rsidRPr="00771D9C">
        <w:t>мензелинских</w:t>
      </w:r>
      <w:proofErr w:type="spellEnd"/>
      <w:r w:rsidRPr="00771D9C">
        <w:t xml:space="preserve"> башкир. </w:t>
      </w:r>
    </w:p>
    <w:p w:rsidR="00E50BAD" w:rsidRDefault="00E50BAD" w:rsidP="00E50BAD">
      <w:r>
        <w:rPr>
          <w:noProof/>
        </w:rPr>
        <w:drawing>
          <wp:inline distT="0" distB="0" distL="0" distR="0">
            <wp:extent cx="3233108" cy="3417886"/>
            <wp:effectExtent l="19050" t="0" r="539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528" cy="342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BAD" w:rsidRPr="00E50BAD" w:rsidRDefault="00E50BAD" w:rsidP="00E50BAD"/>
    <w:p w:rsidR="00E50BAD" w:rsidRPr="00771D9C" w:rsidRDefault="00E50BAD" w:rsidP="00E50BAD">
      <w:r w:rsidRPr="00771D9C">
        <w:t>Татарская гармоника образовалась на базе вятской (</w:t>
      </w:r>
      <w:proofErr w:type="gramStart"/>
      <w:r w:rsidRPr="00771D9C">
        <w:t>см</w:t>
      </w:r>
      <w:proofErr w:type="gramEnd"/>
      <w:r w:rsidRPr="00771D9C">
        <w:t>. схемы правой и левой клавиатур вятской гармоники). Отличительная ее черта — характерный тембр, который получился в результате звучания в октаву трех голосов: один на октаву выше, другой на октаву ниже основного.</w:t>
      </w:r>
    </w:p>
    <w:p w:rsidR="00E50BAD" w:rsidRPr="00771D9C" w:rsidRDefault="00E50BAD" w:rsidP="00E50BAD">
      <w:r w:rsidRPr="00771D9C">
        <w:t>Инструмент удобен для исполнения татарских народных мелодий и получил большое распространение в Республике Татарстан. Изготовляется серийно на фабрике в г</w:t>
      </w:r>
      <w:proofErr w:type="gramStart"/>
      <w:r w:rsidRPr="00771D9C">
        <w:t>.К</w:t>
      </w:r>
      <w:proofErr w:type="gramEnd"/>
      <w:r w:rsidRPr="00771D9C">
        <w:t xml:space="preserve">азани (уже около 30 лет). Гармоника приобрела современные формы, стала отделываться целлулоидом различных цветов, характерный звук ее сохранился, а тембр улучшается с каждой новой </w:t>
      </w:r>
      <w:proofErr w:type="spellStart"/>
      <w:r w:rsidRPr="00771D9C">
        <w:t>моделью</w:t>
      </w:r>
      <w:proofErr w:type="gramStart"/>
      <w:r w:rsidRPr="00771D9C">
        <w:t>.Х</w:t>
      </w:r>
      <w:proofErr w:type="gramEnd"/>
      <w:r w:rsidRPr="00771D9C">
        <w:t>орошие</w:t>
      </w:r>
      <w:proofErr w:type="spellEnd"/>
      <w:r w:rsidRPr="00771D9C">
        <w:t xml:space="preserve"> гармонисты, как мужчины, так и женщины, пользуются в республике большим уважением и находятся в центре праздничных событий.</w:t>
      </w:r>
    </w:p>
    <w:p w:rsidR="00E50BAD" w:rsidRPr="00771D9C" w:rsidRDefault="00E50BAD" w:rsidP="00E50BAD"/>
    <w:p w:rsidR="00E50BAD" w:rsidRDefault="00E50BAD" w:rsidP="00E50BAD">
      <w:r>
        <w:rPr>
          <w:noProof/>
        </w:rPr>
        <w:lastRenderedPageBreak/>
        <w:drawing>
          <wp:inline distT="0" distB="0" distL="0" distR="0">
            <wp:extent cx="6094692" cy="3890514"/>
            <wp:effectExtent l="19050" t="0" r="1308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007" cy="3897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E50BAD" w:rsidRDefault="00E50BAD" w:rsidP="00E50BAD"/>
    <w:p w:rsidR="00E50BAD" w:rsidRDefault="00E50BAD" w:rsidP="00E50BAD"/>
    <w:p w:rsidR="00E50BAD" w:rsidRPr="00771D9C" w:rsidRDefault="00E50BAD" w:rsidP="00E50BAD">
      <w:r>
        <w:rPr>
          <w:noProof/>
        </w:rPr>
        <w:drawing>
          <wp:inline distT="0" distB="0" distL="0" distR="0">
            <wp:extent cx="5984935" cy="3853739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236" cy="3853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BAD" w:rsidRPr="00E50BAD" w:rsidRDefault="00E50BAD" w:rsidP="00E50BAD"/>
    <w:p w:rsidR="00E50BAD" w:rsidRDefault="00E50BAD" w:rsidP="00E50BAD">
      <w:pPr>
        <w:rPr>
          <w:b/>
          <w:color w:val="FF6600"/>
          <w:u w:val="single"/>
        </w:rPr>
      </w:pPr>
    </w:p>
    <w:p w:rsidR="00E50BAD" w:rsidRDefault="00E50BAD" w:rsidP="00E50BAD">
      <w:pPr>
        <w:rPr>
          <w:b/>
          <w:color w:val="FF6600"/>
          <w:u w:val="single"/>
        </w:rPr>
      </w:pPr>
    </w:p>
    <w:p w:rsidR="00E50BAD" w:rsidRDefault="00E50BAD" w:rsidP="00E50BAD">
      <w:pPr>
        <w:rPr>
          <w:b/>
          <w:color w:val="FF6600"/>
          <w:u w:val="single"/>
        </w:rPr>
      </w:pPr>
    </w:p>
    <w:p w:rsidR="00E50BAD" w:rsidRDefault="00E50BAD" w:rsidP="00E50BAD">
      <w:pPr>
        <w:rPr>
          <w:b/>
          <w:color w:val="FF6600"/>
          <w:u w:val="single"/>
        </w:rPr>
      </w:pPr>
    </w:p>
    <w:p w:rsidR="00E50BAD" w:rsidRDefault="00E50BAD" w:rsidP="00E50BAD">
      <w:pPr>
        <w:rPr>
          <w:b/>
          <w:color w:val="FF6600"/>
        </w:rPr>
      </w:pPr>
      <w:r w:rsidRPr="00771D9C">
        <w:rPr>
          <w:b/>
          <w:color w:val="FF6600"/>
          <w:u w:val="single"/>
        </w:rPr>
        <w:t>ДУМБЫРА</w:t>
      </w:r>
      <w:r w:rsidRPr="00771D9C">
        <w:rPr>
          <w:b/>
          <w:color w:val="FF6600"/>
        </w:rPr>
        <w:t xml:space="preserve">         </w:t>
      </w:r>
    </w:p>
    <w:p w:rsidR="00E50BAD" w:rsidRPr="00E50BAD" w:rsidRDefault="00E50BAD" w:rsidP="00E50BAD">
      <w:pPr>
        <w:rPr>
          <w:b/>
          <w:color w:val="FF6600"/>
          <w:u w:val="single"/>
        </w:rPr>
      </w:pPr>
      <w:r w:rsidRPr="00771D9C">
        <w:rPr>
          <w:b/>
          <w:color w:val="FF6600"/>
        </w:rPr>
        <w:t xml:space="preserve">   </w:t>
      </w:r>
      <w:r>
        <w:rPr>
          <w:noProof/>
        </w:rPr>
        <w:drawing>
          <wp:inline distT="0" distB="0" distL="0" distR="0">
            <wp:extent cx="2734310" cy="1544320"/>
            <wp:effectExtent l="1905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154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BAD" w:rsidRDefault="00E50BAD" w:rsidP="00E50BAD"/>
    <w:p w:rsidR="00E50BAD" w:rsidRPr="00E50BAD" w:rsidRDefault="00E50BAD" w:rsidP="00E50BAD"/>
    <w:p w:rsidR="00E50BAD" w:rsidRDefault="00E50BAD" w:rsidP="00E50BAD">
      <w:r w:rsidRPr="00771D9C">
        <w:t xml:space="preserve">Среди исторически бытовавших музыкальных инструментов татар Поволжья недостаточно изученным является </w:t>
      </w:r>
      <w:proofErr w:type="gramStart"/>
      <w:r w:rsidRPr="00771D9C">
        <w:t>двухструнный</w:t>
      </w:r>
      <w:proofErr w:type="gramEnd"/>
      <w:r w:rsidRPr="00771D9C">
        <w:t xml:space="preserve"> </w:t>
      </w:r>
      <w:proofErr w:type="spellStart"/>
      <w:r w:rsidRPr="00771D9C">
        <w:t>хордофон</w:t>
      </w:r>
      <w:proofErr w:type="spellEnd"/>
      <w:r w:rsidRPr="00771D9C">
        <w:t xml:space="preserve">, называемый </w:t>
      </w:r>
      <w:proofErr w:type="spellStart"/>
      <w:r w:rsidRPr="00771D9C">
        <w:t>думбыра</w:t>
      </w:r>
      <w:proofErr w:type="spellEnd"/>
      <w:r w:rsidRPr="00771D9C">
        <w:t xml:space="preserve">. У </w:t>
      </w:r>
      <w:proofErr w:type="spellStart"/>
      <w:r w:rsidRPr="00771D9C">
        <w:t>совр</w:t>
      </w:r>
      <w:proofErr w:type="spellEnd"/>
      <w:r w:rsidRPr="00771D9C">
        <w:t xml:space="preserve">. </w:t>
      </w:r>
      <w:proofErr w:type="spellStart"/>
      <w:r w:rsidRPr="00771D9C">
        <w:t>инстр-та</w:t>
      </w:r>
      <w:proofErr w:type="spellEnd"/>
      <w:r w:rsidRPr="00771D9C">
        <w:t>, как и у старинного, корпус грушевидный или овально-плоский, дерев</w:t>
      </w:r>
      <w:proofErr w:type="gramStart"/>
      <w:r w:rsidRPr="00771D9C">
        <w:t>.</w:t>
      </w:r>
      <w:proofErr w:type="gramEnd"/>
      <w:r w:rsidRPr="00771D9C">
        <w:t xml:space="preserve"> (</w:t>
      </w:r>
      <w:proofErr w:type="gramStart"/>
      <w:r w:rsidRPr="00771D9C">
        <w:t>д</w:t>
      </w:r>
      <w:proofErr w:type="gramEnd"/>
      <w:r w:rsidRPr="00771D9C">
        <w:t>олбленый или клееный)</w:t>
      </w:r>
    </w:p>
    <w:p w:rsidR="00E50BAD" w:rsidRPr="00771D9C" w:rsidRDefault="00E50BAD" w:rsidP="00E50BAD"/>
    <w:p w:rsidR="00E50BAD" w:rsidRPr="00771D9C" w:rsidRDefault="00E50BAD" w:rsidP="00E50BAD"/>
    <w:p w:rsidR="00E50BAD" w:rsidRPr="00771D9C" w:rsidRDefault="00E50BAD" w:rsidP="00E50BAD">
      <w:r>
        <w:rPr>
          <w:noProof/>
        </w:rPr>
        <w:drawing>
          <wp:inline distT="0" distB="0" distL="0" distR="0">
            <wp:extent cx="2439478" cy="3340631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40" cy="33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</w:rPr>
        <w:drawing>
          <wp:inline distT="0" distB="0" distL="0" distR="0">
            <wp:extent cx="2750029" cy="392619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67" cy="392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BAD" w:rsidRPr="00771D9C" w:rsidRDefault="00E50BAD" w:rsidP="00E50BAD">
      <w:pPr>
        <w:rPr>
          <w:b/>
          <w:color w:val="FF6600"/>
          <w:u w:val="single"/>
        </w:rPr>
      </w:pPr>
    </w:p>
    <w:p w:rsidR="00E50BAD" w:rsidRPr="00771D9C" w:rsidRDefault="00E50BAD" w:rsidP="00E50BAD">
      <w:pPr>
        <w:rPr>
          <w:b/>
          <w:color w:val="FF6600"/>
          <w:u w:val="single"/>
        </w:rPr>
      </w:pPr>
    </w:p>
    <w:p w:rsidR="00E50BAD" w:rsidRPr="00771D9C" w:rsidRDefault="00E50BAD" w:rsidP="00E50BAD">
      <w:pPr>
        <w:rPr>
          <w:b/>
          <w:color w:val="FF6600"/>
          <w:u w:val="single"/>
        </w:rPr>
      </w:pPr>
    </w:p>
    <w:p w:rsidR="00E50BAD" w:rsidRPr="00771D9C" w:rsidRDefault="00E50BAD" w:rsidP="00E50BAD">
      <w:pPr>
        <w:rPr>
          <w:b/>
          <w:color w:val="FF6600"/>
          <w:u w:val="single"/>
        </w:rPr>
      </w:pPr>
    </w:p>
    <w:p w:rsidR="00E50BAD" w:rsidRPr="00771D9C" w:rsidRDefault="00E50BAD" w:rsidP="00E50BAD">
      <w:proofErr w:type="spellStart"/>
      <w:r w:rsidRPr="00771D9C">
        <w:rPr>
          <w:b/>
          <w:color w:val="FF6600"/>
          <w:u w:val="single"/>
        </w:rPr>
        <w:t>Сорнай</w:t>
      </w:r>
      <w:proofErr w:type="spellEnd"/>
    </w:p>
    <w:p w:rsidR="00E50BAD" w:rsidRPr="00771D9C" w:rsidRDefault="00E50BAD" w:rsidP="00E50BAD"/>
    <w:p w:rsidR="00E50BAD" w:rsidRPr="00771D9C" w:rsidRDefault="00E50BAD" w:rsidP="00E50BAD">
      <w:r>
        <w:rPr>
          <w:noProof/>
        </w:rPr>
        <w:drawing>
          <wp:inline distT="0" distB="0" distL="0" distR="0">
            <wp:extent cx="621030" cy="3019425"/>
            <wp:effectExtent l="1905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BAD" w:rsidRPr="00771D9C" w:rsidRDefault="00E50BAD" w:rsidP="00E50BAD">
      <w:r w:rsidRPr="00771D9C">
        <w:t xml:space="preserve">Многие и башкирские музыкальные инструменты известны лишь по историческим источникам и редко сохранившимся экземплярам. </w:t>
      </w:r>
      <w:proofErr w:type="gramStart"/>
      <w:r w:rsidRPr="00771D9C">
        <w:t>К</w:t>
      </w:r>
      <w:proofErr w:type="gramEnd"/>
      <w:r w:rsidRPr="00771D9C">
        <w:t xml:space="preserve"> таким инструмента относится зурна (</w:t>
      </w:r>
      <w:proofErr w:type="spellStart"/>
      <w:r w:rsidRPr="00771D9C">
        <w:t>сорнай</w:t>
      </w:r>
      <w:proofErr w:type="spellEnd"/>
      <w:r w:rsidRPr="00771D9C">
        <w:t xml:space="preserve">). </w:t>
      </w:r>
    </w:p>
    <w:p w:rsidR="00E50BAD" w:rsidRPr="00771D9C" w:rsidRDefault="00E50BAD" w:rsidP="00E50BAD">
      <w:r w:rsidRPr="00771D9C">
        <w:t>Этот сигнальный охотничий инструмент из рога животного, с 2-4 пальцевыми отверстиями, был мундштучный и язычковый.</w:t>
      </w:r>
    </w:p>
    <w:p w:rsidR="00E50BAD" w:rsidRPr="00771D9C" w:rsidRDefault="00E50BAD" w:rsidP="00E50BAD">
      <w:proofErr w:type="spellStart"/>
      <w:r w:rsidRPr="00771D9C">
        <w:rPr>
          <w:b/>
          <w:color w:val="FF0000"/>
        </w:rPr>
        <w:t>Дунгур</w:t>
      </w:r>
      <w:proofErr w:type="spellEnd"/>
      <w:r w:rsidRPr="00771D9C">
        <w:t xml:space="preserve"> (бубен)</w:t>
      </w:r>
    </w:p>
    <w:p w:rsidR="00E50BAD" w:rsidRPr="00771D9C" w:rsidRDefault="00E50BAD" w:rsidP="00E50BAD">
      <w:r w:rsidRPr="00771D9C">
        <w:t xml:space="preserve">- ударный инструмент, </w:t>
      </w:r>
      <w:proofErr w:type="gramStart"/>
      <w:r w:rsidRPr="00771D9C">
        <w:t>напоминающим</w:t>
      </w:r>
      <w:proofErr w:type="gramEnd"/>
      <w:r w:rsidRPr="00771D9C">
        <w:t xml:space="preserve"> бубен.</w:t>
      </w:r>
    </w:p>
    <w:p w:rsidR="00E50BAD" w:rsidRPr="00771D9C" w:rsidRDefault="00E50BAD" w:rsidP="00E50BAD">
      <w:r w:rsidRPr="00771D9C">
        <w:t xml:space="preserve"> Деревянный обруч обтягивался кожей с одной или с двух сторон. </w:t>
      </w:r>
    </w:p>
    <w:p w:rsidR="00E50BAD" w:rsidRPr="00771D9C" w:rsidRDefault="00E50BAD" w:rsidP="00E50BAD">
      <w:r w:rsidRPr="00771D9C">
        <w:t xml:space="preserve">К основе прикреплялись парные серебряные монеты. По </w:t>
      </w:r>
      <w:proofErr w:type="spellStart"/>
      <w:r w:rsidRPr="00771D9C">
        <w:t>дунгуру</w:t>
      </w:r>
      <w:proofErr w:type="spellEnd"/>
      <w:r w:rsidRPr="00771D9C">
        <w:t xml:space="preserve"> ударяли пальцами и ладонью.</w:t>
      </w:r>
    </w:p>
    <w:p w:rsidR="00E50BAD" w:rsidRDefault="00E50BAD" w:rsidP="00E50BAD">
      <w:pPr>
        <w:rPr>
          <w:b/>
          <w:color w:val="008000"/>
          <w:u w:val="single"/>
        </w:rPr>
      </w:pPr>
      <w:r w:rsidRPr="00771D9C">
        <w:rPr>
          <w:b/>
        </w:rPr>
        <w:t xml:space="preserve">Игра на </w:t>
      </w:r>
      <w:proofErr w:type="gramStart"/>
      <w:r w:rsidRPr="00771D9C">
        <w:rPr>
          <w:b/>
        </w:rPr>
        <w:t>пальцевом</w:t>
      </w:r>
      <w:proofErr w:type="gramEnd"/>
      <w:r w:rsidRPr="00771D9C">
        <w:rPr>
          <w:b/>
        </w:rPr>
        <w:t xml:space="preserve">   </w:t>
      </w:r>
      <w:proofErr w:type="spellStart"/>
      <w:r w:rsidRPr="00771D9C">
        <w:rPr>
          <w:b/>
          <w:color w:val="008000"/>
          <w:u w:val="single"/>
        </w:rPr>
        <w:t>кубызе</w:t>
      </w:r>
      <w:proofErr w:type="spellEnd"/>
      <w:r w:rsidRPr="00771D9C">
        <w:rPr>
          <w:b/>
          <w:color w:val="008000"/>
          <w:u w:val="single"/>
        </w:rPr>
        <w:t xml:space="preserve"> и </w:t>
      </w:r>
      <w:proofErr w:type="spellStart"/>
      <w:r w:rsidRPr="00771D9C">
        <w:rPr>
          <w:b/>
          <w:color w:val="008000"/>
          <w:u w:val="single"/>
        </w:rPr>
        <w:t>дунгуре</w:t>
      </w:r>
      <w:proofErr w:type="spellEnd"/>
    </w:p>
    <w:p w:rsidR="00000000" w:rsidRPr="00E50BAD" w:rsidRDefault="00E50BAD" w:rsidP="00E50BAD">
      <w:pPr>
        <w:rPr>
          <w:b/>
          <w:color w:val="008000"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>
            <wp:extent cx="4285531" cy="2720416"/>
            <wp:effectExtent l="19050" t="0" r="719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86" cy="2719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RPr="00E50B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E50BAD"/>
    <w:rsid w:val="00E50B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B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303</Words>
  <Characters>1730</Characters>
  <Application>Microsoft Office Word</Application>
  <DocSecurity>0</DocSecurity>
  <Lines>14</Lines>
  <Paragraphs>4</Paragraphs>
  <ScaleCrop>false</ScaleCrop>
  <Company/>
  <LinksUpToDate>false</LinksUpToDate>
  <CharactersWithSpaces>2029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2013-11-14T06:15:00Z</dcterms:created>
  <dcterms:modified xsi:type="dcterms:W3CDTF">2013-11-14T06:21:00Z</dcterms:modified>
</cp:coreProperties>
</file>