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30" w:rsidRDefault="006F1630" w:rsidP="005A1247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Исполнительски</w:t>
      </w:r>
      <w:r w:rsidR="005A1247">
        <w:rPr>
          <w:b/>
          <w:sz w:val="32"/>
          <w:szCs w:val="32"/>
        </w:rPr>
        <w:t>й комментарий</w:t>
      </w:r>
      <w:r>
        <w:rPr>
          <w:b/>
          <w:sz w:val="32"/>
          <w:szCs w:val="32"/>
        </w:rPr>
        <w:t xml:space="preserve"> </w:t>
      </w:r>
    </w:p>
    <w:p w:rsidR="006F1630" w:rsidRDefault="006F1630" w:rsidP="005A1247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плане художественного смысла</w:t>
      </w:r>
      <w:r w:rsidR="005A1247">
        <w:rPr>
          <w:b/>
          <w:sz w:val="32"/>
          <w:szCs w:val="32"/>
        </w:rPr>
        <w:t xml:space="preserve"> </w:t>
      </w:r>
    </w:p>
    <w:p w:rsidR="006F1630" w:rsidRDefault="005A1247" w:rsidP="005A1247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 </w:t>
      </w:r>
    </w:p>
    <w:p w:rsidR="0062569F" w:rsidRDefault="005A1247" w:rsidP="006F1630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6 </w:t>
      </w:r>
      <w:r w:rsidR="0062569F">
        <w:rPr>
          <w:b/>
          <w:sz w:val="32"/>
          <w:szCs w:val="32"/>
        </w:rPr>
        <w:t xml:space="preserve"> пьес</w:t>
      </w:r>
      <w:r>
        <w:rPr>
          <w:b/>
          <w:sz w:val="32"/>
          <w:szCs w:val="32"/>
        </w:rPr>
        <w:t>ам</w:t>
      </w:r>
      <w:r w:rsidR="0062569F">
        <w:rPr>
          <w:b/>
          <w:sz w:val="32"/>
          <w:szCs w:val="32"/>
        </w:rPr>
        <w:t xml:space="preserve"> из цикла Чайковского – </w:t>
      </w:r>
    </w:p>
    <w:p w:rsidR="0062569F" w:rsidRPr="0062569F" w:rsidRDefault="0062569F" w:rsidP="0062569F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Времена года</w:t>
      </w:r>
      <w:r w:rsidR="006F1630">
        <w:rPr>
          <w:b/>
          <w:sz w:val="32"/>
          <w:szCs w:val="32"/>
        </w:rPr>
        <w:t xml:space="preserve"> </w:t>
      </w:r>
    </w:p>
    <w:p w:rsidR="001C3A3F" w:rsidRDefault="0062569F" w:rsidP="001C3A3F">
      <w:pPr>
        <w:ind w:firstLine="708"/>
        <w:rPr>
          <w:sz w:val="28"/>
          <w:szCs w:val="28"/>
        </w:rPr>
      </w:pPr>
      <w:r w:rsidRPr="0062569F">
        <w:rPr>
          <w:sz w:val="28"/>
          <w:szCs w:val="28"/>
        </w:rPr>
        <w:t>Цикл Времена года пользуется особой популярностью в педагогической и исполнительской практике и является незаменимой фортепианной литературой, на которой учатся молодые исполнители. Подобного цикла не существует, что говорит о его особенности</w:t>
      </w:r>
      <w:r w:rsidRPr="005A1247">
        <w:t>.</w:t>
      </w:r>
      <w:r w:rsidR="005A1247" w:rsidRPr="005A1247">
        <w:t xml:space="preserve"> </w:t>
      </w:r>
      <w:r w:rsidR="005A1247" w:rsidRPr="005A1247">
        <w:rPr>
          <w:sz w:val="28"/>
          <w:szCs w:val="28"/>
        </w:rPr>
        <w:t xml:space="preserve">"Времена года" Чайковского - это своеобразный музыкальный дневник композитора, запечатлевший дорогие его сердцу </w:t>
      </w:r>
      <w:r w:rsidR="005A1247">
        <w:rPr>
          <w:sz w:val="28"/>
          <w:szCs w:val="28"/>
        </w:rPr>
        <w:t>периоды</w:t>
      </w:r>
      <w:r w:rsidR="005A1247" w:rsidRPr="005A1247">
        <w:rPr>
          <w:sz w:val="28"/>
          <w:szCs w:val="28"/>
        </w:rPr>
        <w:t xml:space="preserve"> жизни, встречи и картины природы.</w:t>
      </w:r>
      <w:r w:rsidR="005A1247">
        <w:rPr>
          <w:sz w:val="28"/>
          <w:szCs w:val="28"/>
        </w:rPr>
        <w:t xml:space="preserve"> В</w:t>
      </w:r>
      <w:r w:rsidR="005A1247" w:rsidRPr="005A1247">
        <w:rPr>
          <w:sz w:val="28"/>
          <w:szCs w:val="28"/>
        </w:rPr>
        <w:t xml:space="preserve"> образах</w:t>
      </w:r>
      <w:r w:rsidR="005A1247">
        <w:rPr>
          <w:sz w:val="28"/>
          <w:szCs w:val="28"/>
        </w:rPr>
        <w:t xml:space="preserve"> этого цикла</w:t>
      </w:r>
      <w:r w:rsidR="005A1247" w:rsidRPr="005A1247">
        <w:rPr>
          <w:sz w:val="28"/>
          <w:szCs w:val="28"/>
        </w:rPr>
        <w:t xml:space="preserve"> запечатлены Чайковским и бескрайние русские просторы, и деревенский быт, и картины петербургских городских пейзажей, и сценки из домашнего музыкального быта русских людей того времени.</w:t>
      </w:r>
      <w:r w:rsidR="005A1247">
        <w:rPr>
          <w:sz w:val="28"/>
          <w:szCs w:val="28"/>
        </w:rPr>
        <w:t xml:space="preserve"> А также каждая пьеса имеет эпиграф, которая настраивает нас на определённый образ. Желательно </w:t>
      </w:r>
      <w:proofErr w:type="gramStart"/>
      <w:r w:rsidR="005A1247">
        <w:rPr>
          <w:sz w:val="28"/>
          <w:szCs w:val="28"/>
        </w:rPr>
        <w:t>изучающему</w:t>
      </w:r>
      <w:proofErr w:type="gramEnd"/>
      <w:r w:rsidR="005A1247">
        <w:rPr>
          <w:sz w:val="28"/>
          <w:szCs w:val="28"/>
        </w:rPr>
        <w:t xml:space="preserve"> фортепианную пьесу полностью вникнуть в содержание всего стихотворения.</w:t>
      </w:r>
    </w:p>
    <w:p w:rsidR="001C3A3F" w:rsidRDefault="001C3A3F" w:rsidP="001C3A3F">
      <w:pPr>
        <w:ind w:firstLine="708"/>
        <w:rPr>
          <w:sz w:val="28"/>
          <w:szCs w:val="28"/>
        </w:rPr>
      </w:pPr>
    </w:p>
    <w:p w:rsidR="001C3A3F" w:rsidRDefault="001C3A3F" w:rsidP="001C3A3F">
      <w:pPr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62569F" w:rsidRDefault="0062569F" w:rsidP="0062569F">
      <w:pPr>
        <w:ind w:firstLine="708"/>
        <w:rPr>
          <w:sz w:val="28"/>
          <w:szCs w:val="28"/>
        </w:rPr>
      </w:pPr>
    </w:p>
    <w:p w:rsidR="001C3A3F" w:rsidRDefault="0062569F" w:rsidP="001C3A3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Ставицкий</w:t>
      </w:r>
      <w:proofErr w:type="spellEnd"/>
      <w:r>
        <w:rPr>
          <w:sz w:val="28"/>
          <w:szCs w:val="28"/>
        </w:rPr>
        <w:t xml:space="preserve"> Ю.З.</w:t>
      </w:r>
    </w:p>
    <w:p w:rsidR="001C3A3F" w:rsidRDefault="00DF1C38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00725" cy="2600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6900" cy="381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2700" cy="1524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38" w:rsidRDefault="00DF1C38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62650" cy="15049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38575" cy="180975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5300" cy="18097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54292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3F" w:rsidRDefault="00DF1C38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266950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8750" cy="142875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3F" w:rsidRDefault="00DF1C38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1609725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1725" cy="114300"/>
            <wp:effectExtent l="1905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38" w:rsidRDefault="00DF1C38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28625"/>
            <wp:effectExtent l="19050" t="0" r="9525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3F" w:rsidRDefault="00DF1C38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314575"/>
            <wp:effectExtent l="19050" t="0" r="9525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9250" cy="190500"/>
            <wp:effectExtent l="1905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3F" w:rsidRDefault="00DF1C38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028950"/>
            <wp:effectExtent l="19050" t="0" r="9525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76650" cy="200025"/>
            <wp:effectExtent l="19050" t="0" r="0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3F" w:rsidRDefault="001C3A3F" w:rsidP="001C3A3F">
      <w:pPr>
        <w:rPr>
          <w:sz w:val="28"/>
          <w:szCs w:val="28"/>
        </w:rPr>
      </w:pPr>
    </w:p>
    <w:p w:rsidR="001C3A3F" w:rsidRPr="0062569F" w:rsidRDefault="001C3A3F" w:rsidP="001C3A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7910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A3F" w:rsidRPr="0062569F" w:rsidSect="00E84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539CA"/>
    <w:multiLevelType w:val="hybridMultilevel"/>
    <w:tmpl w:val="8C7E4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1A18"/>
    <w:rsid w:val="000C071F"/>
    <w:rsid w:val="001C3A3F"/>
    <w:rsid w:val="002C390A"/>
    <w:rsid w:val="00393373"/>
    <w:rsid w:val="005A1247"/>
    <w:rsid w:val="005A3E33"/>
    <w:rsid w:val="0062569F"/>
    <w:rsid w:val="006C0057"/>
    <w:rsid w:val="006F1630"/>
    <w:rsid w:val="00846AE3"/>
    <w:rsid w:val="00901A18"/>
    <w:rsid w:val="00DF1C38"/>
    <w:rsid w:val="00E84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A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EBBE0-B7BA-4E18-82D8-6463CB6E4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2013-11-07T11:59:00Z</dcterms:created>
  <dcterms:modified xsi:type="dcterms:W3CDTF">2013-11-18T11:58:00Z</dcterms:modified>
</cp:coreProperties>
</file>