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F8F" w:rsidRDefault="00D6326D" w:rsidP="00D6326D">
      <w:pPr>
        <w:jc w:val="center"/>
        <w:rPr>
          <w:rFonts w:ascii="Cambria" w:eastAsia="TimesNewRomanPSMT" w:hAnsi="Cambria" w:cs="TimesNewRomanPSMT"/>
          <w:i/>
        </w:rPr>
      </w:pPr>
      <w:r>
        <w:rPr>
          <w:i/>
          <w:sz w:val="26"/>
          <w:szCs w:val="26"/>
        </w:rPr>
        <w:t xml:space="preserve">В музыкальном театре. Опера А. Бородина «Князь Игорь». </w:t>
      </w:r>
      <w:r>
        <w:rPr>
          <w:rFonts w:ascii="Cambria" w:eastAsia="TimesNewRomanPSMT" w:hAnsi="Cambria" w:cs="TimesNewRomanPSMT"/>
          <w:i/>
        </w:rPr>
        <w:t>Стилевые особенности русской классической музыкальной школы и их претворение в</w:t>
      </w:r>
      <w:r w:rsidRPr="00D6326D">
        <w:rPr>
          <w:rFonts w:ascii="Cambria" w:eastAsia="TimesNewRomanPSMT" w:hAnsi="Cambria" w:cs="TimesNewRomanPSMT"/>
          <w:i/>
        </w:rPr>
        <w:t xml:space="preserve"> </w:t>
      </w:r>
      <w:r>
        <w:rPr>
          <w:rFonts w:ascii="Cambria" w:eastAsia="TimesNewRomanPSMT" w:hAnsi="Cambria" w:cs="TimesNewRomanPSMT"/>
          <w:i/>
        </w:rPr>
        <w:t>творчестве А. Бородина.</w:t>
      </w:r>
    </w:p>
    <w:p w:rsidR="00D6326D" w:rsidRDefault="00D6326D" w:rsidP="00D6326D">
      <w:pPr>
        <w:rPr>
          <w:rFonts w:ascii="Cambria" w:eastAsia="TimesNewRomanPSMT" w:hAnsi="Cambria" w:cs="TimesNewRomanPSMT"/>
          <w:i/>
        </w:rPr>
      </w:pPr>
      <w:r>
        <w:rPr>
          <w:rFonts w:ascii="Cambria" w:eastAsia="TimesNewRomanPSMT" w:hAnsi="Cambria" w:cs="TimesNewRomanPSMT"/>
          <w:i/>
        </w:rPr>
        <w:t>1. Викторина по М.Глинке и его опере.</w:t>
      </w:r>
    </w:p>
    <w:p w:rsidR="00D6326D" w:rsidRDefault="00D6326D" w:rsidP="00D6326D">
      <w:r>
        <w:t>А.П. Бородин, рус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к</w:t>
      </w:r>
      <w:proofErr w:type="gramEnd"/>
      <w:r>
        <w:t>омп</w:t>
      </w:r>
      <w:proofErr w:type="spellEnd"/>
      <w:r>
        <w:t>. 19 в, член содружества русских композиторов «Могучая кучка», основная идея «кучки» продолжение в искусстве основной темы, кот. Начал М.Глинка, тема народа.</w:t>
      </w:r>
    </w:p>
    <w:p w:rsidR="00D6326D" w:rsidRDefault="00D6326D" w:rsidP="00D6326D">
      <w:pPr>
        <w:pStyle w:val="a3"/>
        <w:numPr>
          <w:ilvl w:val="0"/>
          <w:numId w:val="1"/>
        </w:numPr>
      </w:pPr>
      <w:r>
        <w:t xml:space="preserve">Слушаем </w:t>
      </w:r>
      <w:r w:rsidRPr="00F4712E">
        <w:rPr>
          <w:i/>
        </w:rPr>
        <w:t>Богатырскую симфонию</w:t>
      </w:r>
      <w:r>
        <w:t>- пример воплощения образа народа в его творчестве.</w:t>
      </w:r>
    </w:p>
    <w:p w:rsidR="00D6326D" w:rsidRDefault="00F4712E" w:rsidP="00F4712E">
      <w:r>
        <w:t>2. стр.18. Какие события легли  в основу оперы «Князь Игорь».</w:t>
      </w:r>
    </w:p>
    <w:p w:rsidR="00F4712E" w:rsidRDefault="00F4712E" w:rsidP="00F4712E">
      <w:r>
        <w:t>Драматургия оперы свойственна былинам, сказаниям и сказкам. События оперы разворачиваются по всем правилам эпического повествования:</w:t>
      </w:r>
    </w:p>
    <w:p w:rsidR="00F4712E" w:rsidRDefault="00F4712E" w:rsidP="00F4712E">
      <w:r>
        <w:t>Неторопливый зачин ____________________________________________</w:t>
      </w:r>
    </w:p>
    <w:p w:rsidR="00F4712E" w:rsidRDefault="00F4712E" w:rsidP="00F4712E">
      <w:r>
        <w:t xml:space="preserve">Сборы в дальнюю дорогу, зловещее предзнаменование _______________________ </w:t>
      </w:r>
    </w:p>
    <w:p w:rsidR="00F4712E" w:rsidRDefault="00F4712E" w:rsidP="00F4712E">
      <w:r>
        <w:t>Трудный и долгий путь, роковое событие ____________________________________</w:t>
      </w:r>
    </w:p>
    <w:p w:rsidR="00F4712E" w:rsidRDefault="00F4712E" w:rsidP="00F4712E">
      <w:r>
        <w:t>Тягостный плен _________________________________________________</w:t>
      </w:r>
    </w:p>
    <w:p w:rsidR="00F4712E" w:rsidRDefault="00F4712E" w:rsidP="00F4712E">
      <w:r>
        <w:t>Мотив чужедальней стороны _____________________________________</w:t>
      </w:r>
    </w:p>
    <w:p w:rsidR="00F4712E" w:rsidRDefault="00F4712E" w:rsidP="00F4712E">
      <w:r>
        <w:t>Человеческие и природные силы, помогающие герою бежать и спастись _________</w:t>
      </w:r>
    </w:p>
    <w:p w:rsidR="00F4712E" w:rsidRDefault="00F4712E" w:rsidP="00F4712E">
      <w:r>
        <w:t>Счастливое возвращение на родину ________________________________________</w:t>
      </w:r>
    </w:p>
    <w:p w:rsidR="00F4712E" w:rsidRDefault="005F25E6" w:rsidP="005F25E6">
      <w:pPr>
        <w:pStyle w:val="a3"/>
        <w:numPr>
          <w:ilvl w:val="0"/>
          <w:numId w:val="1"/>
        </w:numPr>
      </w:pPr>
      <w:r>
        <w:t>Стр. 19 нотный пример Пролог, хор «Солнцу красному слава!» сравнить с хором из оперы «Жизнь за царя » на стр. 17.</w:t>
      </w:r>
    </w:p>
    <w:p w:rsidR="005F25E6" w:rsidRDefault="005F25E6" w:rsidP="005F25E6">
      <w:r>
        <w:t>Слушаем хор из пролога, запись в таблицу. Характерные черты хора?</w:t>
      </w:r>
    </w:p>
    <w:p w:rsidR="005F25E6" w:rsidRDefault="005F25E6" w:rsidP="005F25E6">
      <w:pPr>
        <w:pStyle w:val="a3"/>
        <w:numPr>
          <w:ilvl w:val="0"/>
          <w:numId w:val="1"/>
        </w:numPr>
      </w:pPr>
      <w:r>
        <w:t>Почему опера начинается с хора, сравнить с оперой М. Глинки.</w:t>
      </w:r>
    </w:p>
    <w:p w:rsidR="00BD11B9" w:rsidRPr="00B45005" w:rsidRDefault="00B45005" w:rsidP="00BD11B9">
      <w:pPr>
        <w:autoSpaceDE w:val="0"/>
        <w:autoSpaceDN w:val="0"/>
        <w:adjustRightInd w:val="0"/>
        <w:spacing w:after="0" w:line="240" w:lineRule="auto"/>
        <w:rPr>
          <w:rFonts w:asciiTheme="majorHAnsi" w:eastAsia="HiddenHorzOCR" w:hAnsiTheme="majorHAnsi" w:cs="HiddenHorzOCR"/>
          <w:sz w:val="24"/>
          <w:szCs w:val="24"/>
        </w:rPr>
      </w:pPr>
      <w:r>
        <w:rPr>
          <w:rFonts w:asciiTheme="majorHAnsi" w:eastAsia="HiddenHorzOCR" w:hAnsiTheme="majorHAnsi" w:cs="HiddenHorzOCR"/>
          <w:sz w:val="24"/>
          <w:szCs w:val="24"/>
        </w:rPr>
        <w:t xml:space="preserve">Стр. 20 </w:t>
      </w:r>
      <w:r w:rsidR="00BD11B9" w:rsidRPr="00B45005">
        <w:rPr>
          <w:rFonts w:asciiTheme="majorHAnsi" w:eastAsia="HiddenHorzOCR" w:hAnsiTheme="majorHAnsi" w:cs="HiddenHorzOCR"/>
          <w:sz w:val="24"/>
          <w:szCs w:val="24"/>
        </w:rPr>
        <w:t>на бесстрашный вызов Игоря во время</w:t>
      </w:r>
      <w:r>
        <w:rPr>
          <w:rFonts w:asciiTheme="majorHAnsi" w:eastAsia="HiddenHorzOCR" w:hAnsiTheme="majorHAnsi" w:cs="HiddenHorzOCR"/>
          <w:sz w:val="24"/>
          <w:szCs w:val="24"/>
        </w:rPr>
        <w:t xml:space="preserve"> </w:t>
      </w:r>
      <w:r w:rsidR="00BD11B9" w:rsidRPr="00B45005">
        <w:rPr>
          <w:rFonts w:asciiTheme="majorHAnsi" w:eastAsia="HiddenHorzOCR" w:hAnsiTheme="majorHAnsi" w:cs="HiddenHorzOCR"/>
          <w:sz w:val="24"/>
          <w:szCs w:val="24"/>
        </w:rPr>
        <w:t>солнечного затмения самим небесам: «Нам</w:t>
      </w:r>
      <w:r>
        <w:rPr>
          <w:rFonts w:asciiTheme="majorHAnsi" w:eastAsia="HiddenHorzOCR" w:hAnsiTheme="majorHAnsi" w:cs="HiddenHorzOCR"/>
          <w:sz w:val="24"/>
          <w:szCs w:val="24"/>
        </w:rPr>
        <w:t xml:space="preserve"> </w:t>
      </w:r>
      <w:r w:rsidR="00BD11B9" w:rsidRPr="00B45005">
        <w:rPr>
          <w:rFonts w:asciiTheme="majorHAnsi" w:eastAsia="HiddenHorzOCR" w:hAnsiTheme="majorHAnsi" w:cs="HiddenHorzOCR"/>
          <w:sz w:val="24"/>
          <w:szCs w:val="24"/>
        </w:rPr>
        <w:t>Божье знаменье от</w:t>
      </w:r>
      <w:r>
        <w:rPr>
          <w:rFonts w:asciiTheme="majorHAnsi" w:eastAsia="HiddenHorzOCR" w:hAnsiTheme="majorHAnsi" w:cs="HiddenHorzOCR"/>
          <w:sz w:val="24"/>
          <w:szCs w:val="24"/>
        </w:rPr>
        <w:t xml:space="preserve"> </w:t>
      </w:r>
      <w:r w:rsidR="00BD11B9" w:rsidRPr="00B45005">
        <w:rPr>
          <w:rFonts w:asciiTheme="majorHAnsi" w:eastAsia="HiddenHorzOCR" w:hAnsiTheme="majorHAnsi" w:cs="HiddenHorzOCR"/>
          <w:sz w:val="24"/>
          <w:szCs w:val="24"/>
        </w:rPr>
        <w:t xml:space="preserve">Бога! К добру иль нет, узнаем мы </w:t>
      </w:r>
      <w:r w:rsidR="00BD11B9" w:rsidRPr="00B45005">
        <w:rPr>
          <w:rFonts w:asciiTheme="majorHAnsi" w:eastAsia="HiddenHorzOCR" w:hAnsiTheme="majorHAnsi" w:cs="Arial"/>
          <w:sz w:val="24"/>
          <w:szCs w:val="24"/>
        </w:rPr>
        <w:t xml:space="preserve">... </w:t>
      </w:r>
      <w:r w:rsidR="00BD11B9" w:rsidRPr="00B45005">
        <w:rPr>
          <w:rFonts w:asciiTheme="majorHAnsi" w:eastAsia="HiddenHorzOCR" w:hAnsiTheme="majorHAnsi" w:cs="HiddenHorzOCR"/>
          <w:sz w:val="24"/>
          <w:szCs w:val="24"/>
        </w:rPr>
        <w:t>Идем за правое мы дело!</w:t>
      </w:r>
    </w:p>
    <w:p w:rsidR="00BD11B9" w:rsidRPr="00B45005" w:rsidRDefault="00BD11B9" w:rsidP="00B45005">
      <w:pPr>
        <w:autoSpaceDE w:val="0"/>
        <w:autoSpaceDN w:val="0"/>
        <w:adjustRightInd w:val="0"/>
        <w:spacing w:after="0" w:line="240" w:lineRule="auto"/>
        <w:rPr>
          <w:rFonts w:asciiTheme="majorHAnsi" w:eastAsia="HiddenHorzOCR" w:hAnsiTheme="majorHAnsi" w:cs="HiddenHorzOCR"/>
          <w:sz w:val="24"/>
          <w:szCs w:val="24"/>
        </w:rPr>
      </w:pPr>
      <w:r w:rsidRPr="00B45005">
        <w:rPr>
          <w:rFonts w:asciiTheme="majorHAnsi" w:eastAsia="HiddenHorzOCR" w:hAnsiTheme="majorHAnsi" w:cs="HiddenHorzOCR"/>
          <w:sz w:val="24"/>
          <w:szCs w:val="24"/>
        </w:rPr>
        <w:t>»</w:t>
      </w:r>
      <w:r w:rsidR="00B45005">
        <w:rPr>
          <w:rFonts w:asciiTheme="majorHAnsi" w:eastAsia="HiddenHorzOCR" w:hAnsiTheme="majorHAnsi" w:cs="HiddenHorzOCR"/>
          <w:sz w:val="24"/>
          <w:szCs w:val="24"/>
        </w:rPr>
        <w:t xml:space="preserve">. </w:t>
      </w:r>
      <w:r w:rsidRPr="00B45005">
        <w:rPr>
          <w:rFonts w:asciiTheme="majorHAnsi" w:eastAsia="HiddenHorzOCR" w:hAnsiTheme="majorHAnsi" w:cs="HiddenHorzOCR"/>
          <w:sz w:val="24"/>
          <w:szCs w:val="24"/>
        </w:rPr>
        <w:t>Эта же идея воплощается в форме драматургического конфликта</w:t>
      </w:r>
      <w:r w:rsidR="00B45005">
        <w:rPr>
          <w:rFonts w:asciiTheme="majorHAnsi" w:eastAsia="HiddenHorzOCR" w:hAnsiTheme="majorHAnsi" w:cs="HiddenHorzOCR"/>
          <w:sz w:val="24"/>
          <w:szCs w:val="24"/>
        </w:rPr>
        <w:t xml:space="preserve"> </w:t>
      </w:r>
      <w:r w:rsidRPr="00B45005">
        <w:rPr>
          <w:rFonts w:asciiTheme="majorHAnsi" w:eastAsia="HiddenHorzOCR" w:hAnsiTheme="majorHAnsi" w:cs="HiddenHorzOCR"/>
          <w:sz w:val="24"/>
          <w:szCs w:val="24"/>
        </w:rPr>
        <w:t>между страстным желанием действовать и невозможностью</w:t>
      </w:r>
      <w:r w:rsidR="00B45005">
        <w:rPr>
          <w:rFonts w:asciiTheme="majorHAnsi" w:eastAsia="HiddenHorzOCR" w:hAnsiTheme="majorHAnsi" w:cs="HiddenHorzOCR"/>
          <w:sz w:val="24"/>
          <w:szCs w:val="24"/>
        </w:rPr>
        <w:t xml:space="preserve"> </w:t>
      </w:r>
      <w:r w:rsidRPr="00B45005">
        <w:rPr>
          <w:rFonts w:asciiTheme="majorHAnsi" w:eastAsia="HiddenHorzOCR" w:hAnsiTheme="majorHAnsi" w:cs="HiddenHorzOCR"/>
          <w:sz w:val="24"/>
          <w:szCs w:val="24"/>
        </w:rPr>
        <w:t>ничего изменить в</w:t>
      </w:r>
      <w:r w:rsidR="00B45005">
        <w:rPr>
          <w:rFonts w:asciiTheme="majorHAnsi" w:eastAsia="HiddenHorzOCR" w:hAnsiTheme="majorHAnsi" w:cs="HiddenHorzOCR"/>
          <w:sz w:val="24"/>
          <w:szCs w:val="24"/>
        </w:rPr>
        <w:t xml:space="preserve"> </w:t>
      </w:r>
      <w:r w:rsidRPr="00B45005">
        <w:rPr>
          <w:rFonts w:asciiTheme="majorHAnsi" w:eastAsia="HiddenHorzOCR" w:hAnsiTheme="majorHAnsi" w:cs="HiddenHorzOCR"/>
          <w:sz w:val="24"/>
          <w:szCs w:val="24"/>
        </w:rPr>
        <w:t xml:space="preserve">центральном эпизоде оперы </w:t>
      </w:r>
      <w:r w:rsidRPr="00B45005">
        <w:rPr>
          <w:rFonts w:asciiTheme="majorHAnsi" w:eastAsia="HiddenHorzOCR" w:hAnsiTheme="majorHAnsi" w:cs="Arial"/>
          <w:sz w:val="24"/>
          <w:szCs w:val="24"/>
        </w:rPr>
        <w:t>-</w:t>
      </w:r>
      <w:r w:rsidR="00B45005">
        <w:rPr>
          <w:rFonts w:asciiTheme="majorHAnsi" w:eastAsia="HiddenHorzOCR" w:hAnsiTheme="majorHAnsi" w:cs="HiddenHorzOCR"/>
          <w:sz w:val="24"/>
          <w:szCs w:val="24"/>
        </w:rPr>
        <w:t xml:space="preserve"> </w:t>
      </w:r>
      <w:r w:rsidRPr="00B45005">
        <w:rPr>
          <w:rFonts w:asciiTheme="majorHAnsi" w:eastAsia="HiddenHorzOCR" w:hAnsiTheme="majorHAnsi" w:cs="HiddenHorzOCR"/>
          <w:sz w:val="24"/>
          <w:szCs w:val="24"/>
        </w:rPr>
        <w:t xml:space="preserve">арии из </w:t>
      </w:r>
      <w:r w:rsidR="00B45005">
        <w:rPr>
          <w:rFonts w:asciiTheme="majorHAnsi" w:eastAsia="HiddenHorzOCR" w:hAnsiTheme="majorHAnsi" w:cs="Arial"/>
          <w:sz w:val="24"/>
          <w:szCs w:val="24"/>
          <w:lang w:val="en-US"/>
        </w:rPr>
        <w:t>II</w:t>
      </w:r>
      <w:r w:rsidRPr="00B45005">
        <w:rPr>
          <w:rFonts w:asciiTheme="majorHAnsi" w:eastAsia="HiddenHorzOCR" w:hAnsiTheme="majorHAnsi" w:cs="Arial"/>
          <w:sz w:val="24"/>
          <w:szCs w:val="24"/>
        </w:rPr>
        <w:t xml:space="preserve"> </w:t>
      </w:r>
      <w:r w:rsidRPr="00B45005">
        <w:rPr>
          <w:rFonts w:asciiTheme="majorHAnsi" w:eastAsia="HiddenHorzOCR" w:hAnsiTheme="majorHAnsi" w:cs="HiddenHorzOCR"/>
          <w:sz w:val="24"/>
          <w:szCs w:val="24"/>
        </w:rPr>
        <w:t xml:space="preserve">действия </w:t>
      </w:r>
      <w:r w:rsidRPr="00B45005">
        <w:rPr>
          <w:rFonts w:asciiTheme="majorHAnsi" w:eastAsia="HiddenHorzOCR" w:hAnsiTheme="majorHAnsi" w:cs="Arial"/>
          <w:sz w:val="24"/>
          <w:szCs w:val="24"/>
        </w:rPr>
        <w:t xml:space="preserve">- </w:t>
      </w:r>
      <w:r w:rsidRPr="00B45005">
        <w:rPr>
          <w:rFonts w:asciiTheme="majorHAnsi" w:eastAsia="HiddenHorzOCR" w:hAnsiTheme="majorHAnsi" w:cs="HiddenHorzOCR"/>
          <w:sz w:val="24"/>
          <w:szCs w:val="24"/>
        </w:rPr>
        <w:t>главной характеристике князя Игоря.</w:t>
      </w:r>
    </w:p>
    <w:p w:rsidR="005F25E6" w:rsidRDefault="005F25E6" w:rsidP="00B45005">
      <w:pPr>
        <w:jc w:val="center"/>
        <w:rPr>
          <w:i/>
        </w:rPr>
      </w:pPr>
      <w:r>
        <w:rPr>
          <w:i/>
        </w:rPr>
        <w:t>Ария Князя Игоря «О, дайте, дайте мне свободу».</w:t>
      </w:r>
    </w:p>
    <w:p w:rsidR="00A07797" w:rsidRDefault="00B45005" w:rsidP="00B45005">
      <w:pPr>
        <w:rPr>
          <w:i/>
        </w:rPr>
      </w:pPr>
      <w:r>
        <w:t xml:space="preserve">Стр. 23 образ половцев. </w:t>
      </w:r>
      <w:r w:rsidRPr="00B45005">
        <w:rPr>
          <w:i/>
        </w:rPr>
        <w:t>Хор</w:t>
      </w:r>
      <w:r>
        <w:rPr>
          <w:i/>
        </w:rPr>
        <w:t xml:space="preserve"> «Улетай на крыльях ветра»</w:t>
      </w:r>
      <w:proofErr w:type="gramStart"/>
      <w:r>
        <w:rPr>
          <w:i/>
        </w:rPr>
        <w:t>.</w:t>
      </w:r>
      <w:r w:rsidR="00A07797">
        <w:rPr>
          <w:i/>
        </w:rPr>
        <w:t>Н</w:t>
      </w:r>
      <w:proofErr w:type="gramEnd"/>
      <w:r w:rsidR="00A07797">
        <w:rPr>
          <w:i/>
        </w:rPr>
        <w:t>азовите характерные особенности музыки?</w:t>
      </w:r>
    </w:p>
    <w:p w:rsidR="00B45005" w:rsidRDefault="00A07797" w:rsidP="00B45005">
      <w:r w:rsidRPr="00A07797">
        <w:t>Сравним с образом</w:t>
      </w:r>
      <w:r>
        <w:t xml:space="preserve"> поляков из оперы «Жизнь за царя».</w:t>
      </w:r>
    </w:p>
    <w:p w:rsidR="00A07797" w:rsidRDefault="00A07797" w:rsidP="00B45005">
      <w:r>
        <w:t xml:space="preserve">Стр. 24 </w:t>
      </w:r>
      <w:r w:rsidRPr="00A07797">
        <w:rPr>
          <w:i/>
        </w:rPr>
        <w:t>«Плач Ярославны»</w:t>
      </w:r>
      <w:r>
        <w:rPr>
          <w:i/>
        </w:rPr>
        <w:t xml:space="preserve"> </w:t>
      </w:r>
      <w:r w:rsidRPr="00A07797">
        <w:t>сравним нотный пример с стр.21,</w:t>
      </w:r>
      <w:r>
        <w:t xml:space="preserve"> фрагмент из Арии князя Игоря.</w:t>
      </w:r>
    </w:p>
    <w:p w:rsidR="00A07797" w:rsidRDefault="00A07797" w:rsidP="00A07797">
      <w:pPr>
        <w:pStyle w:val="a3"/>
        <w:numPr>
          <w:ilvl w:val="0"/>
          <w:numId w:val="1"/>
        </w:numPr>
      </w:pPr>
      <w:r>
        <w:t>Какой образ создаёт одиноко звучащая мелодия в начале Плача?</w:t>
      </w:r>
    </w:p>
    <w:p w:rsidR="00A07797" w:rsidRPr="00A07797" w:rsidRDefault="00A07797" w:rsidP="00A07797">
      <w:pPr>
        <w:jc w:val="center"/>
        <w:rPr>
          <w:b/>
        </w:rPr>
      </w:pPr>
      <w:r>
        <w:rPr>
          <w:b/>
        </w:rPr>
        <w:t>Д/З: подобрать видеоряд</w:t>
      </w:r>
      <w:r w:rsidR="00F77D57">
        <w:rPr>
          <w:b/>
        </w:rPr>
        <w:t xml:space="preserve"> с образом Ярославны.</w:t>
      </w:r>
    </w:p>
    <w:sectPr w:rsidR="00A07797" w:rsidRPr="00A07797" w:rsidSect="00484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altName w:val="MS Mincho"/>
    <w:charset w:val="80"/>
    <w:family w:val="auto"/>
    <w:pitch w:val="default"/>
    <w:sig w:usb0="00000000" w:usb1="00000000" w:usb2="00000000" w:usb3="00000000" w:csb0="0000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D6E17"/>
    <w:multiLevelType w:val="hybridMultilevel"/>
    <w:tmpl w:val="707A5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738B9"/>
    <w:multiLevelType w:val="hybridMultilevel"/>
    <w:tmpl w:val="BA445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6326D"/>
    <w:rsid w:val="00484F8F"/>
    <w:rsid w:val="005F25E6"/>
    <w:rsid w:val="0099164D"/>
    <w:rsid w:val="00A07797"/>
    <w:rsid w:val="00B45005"/>
    <w:rsid w:val="00BD11B9"/>
    <w:rsid w:val="00D6326D"/>
    <w:rsid w:val="00F4712E"/>
    <w:rsid w:val="00F7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2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SNEJANA</dc:creator>
  <cp:keywords/>
  <dc:description/>
  <cp:lastModifiedBy>SNEJANA</cp:lastModifiedBy>
  <cp:revision>3</cp:revision>
  <dcterms:created xsi:type="dcterms:W3CDTF">2013-10-11T15:19:00Z</dcterms:created>
  <dcterms:modified xsi:type="dcterms:W3CDTF">2013-10-25T16:42:00Z</dcterms:modified>
</cp:coreProperties>
</file>