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19" w:rsidRDefault="00C87012" w:rsidP="00C87012">
      <w:pPr>
        <w:jc w:val="center"/>
        <w:rPr>
          <w:sz w:val="28"/>
          <w:szCs w:val="28"/>
        </w:rPr>
      </w:pPr>
      <w:r w:rsidRPr="00C87012">
        <w:rPr>
          <w:sz w:val="28"/>
          <w:szCs w:val="28"/>
        </w:rPr>
        <w:t>Гимны РФ.</w:t>
      </w:r>
    </w:p>
    <w:p w:rsidR="00C87012" w:rsidRDefault="00C87012" w:rsidP="002B038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«Гимны есть воздаваемое Богу Благос</w:t>
      </w:r>
      <w:r w:rsidR="00BE369E">
        <w:rPr>
          <w:sz w:val="24"/>
          <w:szCs w:val="24"/>
        </w:rPr>
        <w:t>ловение за дарованные нам блага</w:t>
      </w:r>
      <w:r>
        <w:rPr>
          <w:sz w:val="24"/>
          <w:szCs w:val="24"/>
        </w:rPr>
        <w:t>»</w:t>
      </w:r>
    </w:p>
    <w:p w:rsidR="00C87012" w:rsidRDefault="00C87012" w:rsidP="002B0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Григорий </w:t>
      </w:r>
      <w:proofErr w:type="spellStart"/>
      <w:r>
        <w:rPr>
          <w:sz w:val="24"/>
          <w:szCs w:val="24"/>
        </w:rPr>
        <w:t>Нисский</w:t>
      </w:r>
      <w:proofErr w:type="spellEnd"/>
      <w:r>
        <w:rPr>
          <w:sz w:val="24"/>
          <w:szCs w:val="24"/>
        </w:rPr>
        <w:t>.</w:t>
      </w:r>
    </w:p>
    <w:p w:rsidR="00C87012" w:rsidRDefault="00BE369E" w:rsidP="002B038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Слово гимн (от </w:t>
      </w:r>
      <w:proofErr w:type="spellStart"/>
      <w:r>
        <w:rPr>
          <w:sz w:val="24"/>
          <w:szCs w:val="24"/>
        </w:rPr>
        <w:t>гречечкого</w:t>
      </w:r>
      <w:proofErr w:type="spellEnd"/>
      <w:r w:rsidR="00C87012">
        <w:rPr>
          <w:sz w:val="24"/>
          <w:szCs w:val="24"/>
        </w:rPr>
        <w:t xml:space="preserve"> – петь (хвалебную песнь), воспитывать, прославлять) означает торжественное, хвалебное, </w:t>
      </w:r>
      <w:proofErr w:type="spellStart"/>
      <w:r w:rsidR="00C87012">
        <w:rPr>
          <w:sz w:val="24"/>
          <w:szCs w:val="24"/>
        </w:rPr>
        <w:t>славильное</w:t>
      </w:r>
      <w:proofErr w:type="spellEnd"/>
      <w:r w:rsidR="00C87012">
        <w:rPr>
          <w:sz w:val="24"/>
          <w:szCs w:val="24"/>
        </w:rPr>
        <w:t xml:space="preserve"> песнопение.</w:t>
      </w:r>
      <w:proofErr w:type="gramEnd"/>
    </w:p>
    <w:p w:rsidR="00C87012" w:rsidRDefault="00C87012" w:rsidP="00C870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древности величальные песнопения создавались для восхваления Бога (богов), национального героя или царя. Как особо торжественные молитвы их пели во время жертвоприношения на богослужении, на религиозных церемониях и праздниках.</w:t>
      </w:r>
    </w:p>
    <w:p w:rsidR="00C87012" w:rsidRDefault="00C87012" w:rsidP="00C870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наше время гимн является символом государства, наряду со знаменем и гербом.</w:t>
      </w:r>
    </w:p>
    <w:p w:rsidR="00C87012" w:rsidRDefault="00C87012" w:rsidP="00C870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Раньше гимну (как и царю) выражали знаки религиозного почтения: при его звучании на фоне колоколов люди становились на колени.</w:t>
      </w:r>
    </w:p>
    <w:p w:rsidR="007E522C" w:rsidRDefault="00C87012" w:rsidP="00C870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Гимн всегда оказывал благотворное влияние на граждан данной страны. Он объединял и сплачивал их. Помогая переносить тяготы испытаний. С ним</w:t>
      </w:r>
      <w:r w:rsidR="007E522C">
        <w:rPr>
          <w:sz w:val="24"/>
          <w:szCs w:val="24"/>
        </w:rPr>
        <w:t xml:space="preserve"> люди шли на подвиг и на смерть во время сражений. С пение</w:t>
      </w:r>
      <w:r w:rsidR="00BE369E">
        <w:rPr>
          <w:sz w:val="24"/>
          <w:szCs w:val="24"/>
        </w:rPr>
        <w:t>м церковных гимнов выходили русские</w:t>
      </w:r>
      <w:r w:rsidR="007E522C">
        <w:rPr>
          <w:sz w:val="24"/>
          <w:szCs w:val="24"/>
        </w:rPr>
        <w:t xml:space="preserve"> войны на великий бой с татарами на Куликовском поле. Со слезами на глазах пел церковный гимн Петр Великий, </w:t>
      </w:r>
      <w:proofErr w:type="gramStart"/>
      <w:r w:rsidR="007E522C">
        <w:rPr>
          <w:sz w:val="24"/>
          <w:szCs w:val="24"/>
        </w:rPr>
        <w:t>благодаря</w:t>
      </w:r>
      <w:proofErr w:type="gramEnd"/>
      <w:r w:rsidR="007E522C">
        <w:rPr>
          <w:sz w:val="24"/>
          <w:szCs w:val="24"/>
        </w:rPr>
        <w:t xml:space="preserve"> Господа за победу в войне со Швецией. С Преображенским маршем в сердце шли в атаку солдаты Суворова в легендарном Итальянском походе. Под звуки «Боже, Царя храни» и под Андреевским флагом русские герои-моряки крейсера «Варяг» затопили свой любимый корабль, не желая сдаваться врагу.</w:t>
      </w:r>
    </w:p>
    <w:p w:rsidR="007E522C" w:rsidRDefault="007E522C" w:rsidP="00C870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Гимны России, будучи емкими символами, как зеркало, отразили малейшие сомнения в духовном состоянии Отечества и его государей.</w:t>
      </w:r>
    </w:p>
    <w:p w:rsidR="00C87012" w:rsidRDefault="007E522C" w:rsidP="00C870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Царь Иван Грозный проявил себе как сочинитель гимнов. Причем он сам их и исполнял.</w:t>
      </w:r>
    </w:p>
    <w:p w:rsidR="00B40051" w:rsidRDefault="007E522C" w:rsidP="00C87012">
      <w:pPr>
        <w:rPr>
          <w:sz w:val="24"/>
          <w:szCs w:val="24"/>
        </w:rPr>
      </w:pPr>
      <w:r>
        <w:rPr>
          <w:sz w:val="24"/>
          <w:szCs w:val="24"/>
        </w:rPr>
        <w:t xml:space="preserve">     Гимн, в котором </w:t>
      </w:r>
      <w:r w:rsidR="00B40051">
        <w:rPr>
          <w:sz w:val="24"/>
          <w:szCs w:val="24"/>
        </w:rPr>
        <w:t>воспевалось величие власти царя, оказывается важной частью обширных почестей и величальных знаков, воздаваемых главе государства. Интуитивно чувствуя красоты царской власти, русские люди – от простого крестьянина до вельможи – издавна находили самые простые, но всем понятные знаки выражения любви и благоговения перед свои государем. В знак смирения и любви они становились на колени и снимали шапки при одном появлении государя. Любой сановник до эпохи Петра свое обращение к Царю, встав на колени, начинал так: «Царь-батюшка, не вели казнить – вели миловать.» Рус</w:t>
      </w:r>
      <w:proofErr w:type="gramStart"/>
      <w:r w:rsidR="00B40051">
        <w:rPr>
          <w:sz w:val="24"/>
          <w:szCs w:val="24"/>
        </w:rPr>
        <w:t>.</w:t>
      </w:r>
      <w:proofErr w:type="gramEnd"/>
      <w:r w:rsidR="00B40051">
        <w:rPr>
          <w:sz w:val="24"/>
          <w:szCs w:val="24"/>
        </w:rPr>
        <w:t xml:space="preserve"> </w:t>
      </w:r>
      <w:proofErr w:type="gramStart"/>
      <w:r w:rsidR="00B40051">
        <w:rPr>
          <w:sz w:val="24"/>
          <w:szCs w:val="24"/>
        </w:rPr>
        <w:t>л</w:t>
      </w:r>
      <w:proofErr w:type="gramEnd"/>
      <w:r w:rsidR="00B40051">
        <w:rPr>
          <w:sz w:val="24"/>
          <w:szCs w:val="24"/>
        </w:rPr>
        <w:t>юди был готовы отдать все самое дорогое и даже саму жизнь за своего царя-батюшку, чему и был посвящен великий подвиг И. Сусанина. Смиренное благоговение перед царем оборачивалось у рус</w:t>
      </w:r>
      <w:proofErr w:type="gramStart"/>
      <w:r w:rsidR="00B40051">
        <w:rPr>
          <w:sz w:val="24"/>
          <w:szCs w:val="24"/>
        </w:rPr>
        <w:t>.</w:t>
      </w:r>
      <w:proofErr w:type="gramEnd"/>
      <w:r w:rsidR="00B40051">
        <w:rPr>
          <w:sz w:val="24"/>
          <w:szCs w:val="24"/>
        </w:rPr>
        <w:t xml:space="preserve"> </w:t>
      </w:r>
      <w:proofErr w:type="gramStart"/>
      <w:r w:rsidR="00B40051">
        <w:rPr>
          <w:sz w:val="24"/>
          <w:szCs w:val="24"/>
        </w:rPr>
        <w:t>в</w:t>
      </w:r>
      <w:proofErr w:type="gramEnd"/>
      <w:r w:rsidR="00B40051">
        <w:rPr>
          <w:sz w:val="24"/>
          <w:szCs w:val="24"/>
        </w:rPr>
        <w:t>оинов несгибаемым мужеством в бою.</w:t>
      </w:r>
    </w:p>
    <w:p w:rsidR="00C86DF1" w:rsidRDefault="00C86DF1" w:rsidP="00C87012">
      <w:pPr>
        <w:rPr>
          <w:sz w:val="24"/>
          <w:szCs w:val="24"/>
        </w:rPr>
      </w:pPr>
    </w:p>
    <w:p w:rsidR="00B40051" w:rsidRDefault="00B40051" w:rsidP="00C86DF1">
      <w:pPr>
        <w:spacing w:after="0"/>
        <w:jc w:val="center"/>
        <w:rPr>
          <w:sz w:val="28"/>
          <w:szCs w:val="28"/>
        </w:rPr>
      </w:pPr>
      <w:r w:rsidRPr="00B40051">
        <w:rPr>
          <w:sz w:val="28"/>
          <w:szCs w:val="28"/>
        </w:rPr>
        <w:t>Российские гимны нового времени (</w:t>
      </w:r>
      <w:r w:rsidRPr="00B40051">
        <w:rPr>
          <w:sz w:val="28"/>
          <w:szCs w:val="28"/>
          <w:lang w:val="en-US"/>
        </w:rPr>
        <w:t>XVII</w:t>
      </w:r>
      <w:r w:rsidRPr="00B40051">
        <w:rPr>
          <w:sz w:val="28"/>
          <w:szCs w:val="28"/>
        </w:rPr>
        <w:t xml:space="preserve"> – начало </w:t>
      </w:r>
      <w:r w:rsidRPr="00B40051">
        <w:rPr>
          <w:sz w:val="28"/>
          <w:szCs w:val="28"/>
          <w:lang w:val="en-US"/>
        </w:rPr>
        <w:t>XX</w:t>
      </w:r>
      <w:r w:rsidRPr="00B40051">
        <w:rPr>
          <w:sz w:val="28"/>
          <w:szCs w:val="28"/>
        </w:rPr>
        <w:t xml:space="preserve"> вв.)</w:t>
      </w:r>
    </w:p>
    <w:p w:rsidR="00B40051" w:rsidRDefault="00B40051" w:rsidP="00B400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40051">
        <w:rPr>
          <w:sz w:val="24"/>
          <w:szCs w:val="24"/>
        </w:rPr>
        <w:t xml:space="preserve">Русские гимны </w:t>
      </w:r>
      <w:r w:rsidR="00C86DF1">
        <w:rPr>
          <w:sz w:val="24"/>
          <w:szCs w:val="24"/>
          <w:lang w:val="en-US"/>
        </w:rPr>
        <w:t>XVII</w:t>
      </w:r>
      <w:r w:rsidR="00C86DF1" w:rsidRPr="00C86DF1">
        <w:rPr>
          <w:sz w:val="24"/>
          <w:szCs w:val="24"/>
        </w:rPr>
        <w:t xml:space="preserve"> –</w:t>
      </w:r>
      <w:r w:rsidR="00C86DF1">
        <w:rPr>
          <w:sz w:val="24"/>
          <w:szCs w:val="24"/>
        </w:rPr>
        <w:t xml:space="preserve"> </w:t>
      </w:r>
      <w:r w:rsidR="00C86DF1">
        <w:rPr>
          <w:sz w:val="24"/>
          <w:szCs w:val="24"/>
          <w:lang w:val="en-US"/>
        </w:rPr>
        <w:t>XIX</w:t>
      </w:r>
      <w:r w:rsidR="00C86DF1">
        <w:rPr>
          <w:sz w:val="24"/>
          <w:szCs w:val="24"/>
        </w:rPr>
        <w:t xml:space="preserve"> вв., будучи производными от духовных песнопений, во многом сохранили в себе их свойства. Но, в отличие от </w:t>
      </w:r>
      <w:proofErr w:type="gramStart"/>
      <w:r w:rsidR="00C86DF1">
        <w:rPr>
          <w:sz w:val="24"/>
          <w:szCs w:val="24"/>
        </w:rPr>
        <w:t>последних</w:t>
      </w:r>
      <w:proofErr w:type="gramEnd"/>
      <w:r w:rsidR="00C86DF1">
        <w:rPr>
          <w:sz w:val="24"/>
          <w:szCs w:val="24"/>
        </w:rPr>
        <w:t xml:space="preserve">, это были уже гимны двойного назначения: духовные и светские одновременно. По церковным праздникам они исполнялись как духовные величания, а в различных государственных церемониях – выходах царя, встречах его войсками, торжествах по случаю побед – как светские гимны. Впрочем, все светские торжества в то время имели и духовное измерение. Ведь </w:t>
      </w:r>
      <w:r w:rsidR="00C86DF1">
        <w:rPr>
          <w:sz w:val="24"/>
          <w:szCs w:val="24"/>
        </w:rPr>
        <w:lastRenderedPageBreak/>
        <w:t>самодержец был помазанником Божиим, а победу в битве, как свято верили русские люди, дарует Господь.</w:t>
      </w:r>
    </w:p>
    <w:p w:rsidR="00C86DF1" w:rsidRDefault="00C86DF1" w:rsidP="00B40051">
      <w:pPr>
        <w:rPr>
          <w:sz w:val="24"/>
          <w:szCs w:val="24"/>
        </w:rPr>
      </w:pPr>
      <w:r>
        <w:rPr>
          <w:sz w:val="24"/>
          <w:szCs w:val="24"/>
        </w:rPr>
        <w:t xml:space="preserve">    На протяжении трех столетий, в связи с особенностями духовного облика самодержцев и самой эпохи, русские гимны писались в жанре то марша, то танца, то оказывались прологов к опере.</w:t>
      </w:r>
    </w:p>
    <w:p w:rsidR="00C86DF1" w:rsidRDefault="00C86DF1" w:rsidP="00B40051">
      <w:pPr>
        <w:rPr>
          <w:sz w:val="24"/>
          <w:szCs w:val="24"/>
        </w:rPr>
      </w:pPr>
    </w:p>
    <w:p w:rsidR="00C86DF1" w:rsidRDefault="00C86DF1" w:rsidP="00C86DF1">
      <w:pPr>
        <w:jc w:val="center"/>
        <w:rPr>
          <w:sz w:val="28"/>
          <w:szCs w:val="28"/>
        </w:rPr>
      </w:pPr>
      <w:r w:rsidRPr="00C86DF1">
        <w:rPr>
          <w:sz w:val="28"/>
          <w:szCs w:val="28"/>
        </w:rPr>
        <w:t>М</w:t>
      </w:r>
      <w:r>
        <w:rPr>
          <w:sz w:val="28"/>
          <w:szCs w:val="28"/>
        </w:rPr>
        <w:t xml:space="preserve">олитвы, канты, марши эпохи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C86DF1" w:rsidRDefault="00C86DF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Во времена </w:t>
      </w:r>
      <w:r w:rsidR="002B0384">
        <w:rPr>
          <w:sz w:val="24"/>
          <w:szCs w:val="24"/>
        </w:rPr>
        <w:t xml:space="preserve">Петра </w:t>
      </w:r>
      <w:r w:rsidR="002B0384">
        <w:rPr>
          <w:sz w:val="24"/>
          <w:szCs w:val="24"/>
          <w:lang w:val="en-US"/>
        </w:rPr>
        <w:t>I</w:t>
      </w:r>
      <w:r w:rsidR="002B0384">
        <w:rPr>
          <w:sz w:val="24"/>
          <w:szCs w:val="24"/>
        </w:rPr>
        <w:t xml:space="preserve"> (1672-1725) в связи с выдающимися победами русского оружия большое распространение получили торжества и празднества  с участием музыки.</w:t>
      </w:r>
    </w:p>
    <w:p w:rsidR="002B0384" w:rsidRDefault="002B0384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Поскольку в эпоху Петра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Россия много и усиленно воевала, большое значение приобрела музыка маршей, создаваемых по случаю побед. Наиболее торжественные из этих маршей стали восприниматься как гимны – символы тех событий.</w:t>
      </w:r>
    </w:p>
    <w:p w:rsidR="002B0384" w:rsidRDefault="002B0384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Марши и духовные гимны эпохи Петра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еще не претендовали на роль единого гимна. Исполняемые от случая к случаю, они не имели универсального значения вне конкретного праздника.</w:t>
      </w:r>
    </w:p>
    <w:p w:rsidR="00996F36" w:rsidRDefault="00996F36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Православный полководец Суворов прекрасно понимал, что в сражении победа достигается, не столько плотностью огня и уроном противника, сколько превосходством боевого духа атакующего или обороняющегося.</w:t>
      </w:r>
    </w:p>
    <w:p w:rsidR="00996F36" w:rsidRDefault="00996F36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Суворов писал: «Музыка удваивает, утраивает армию».</w:t>
      </w:r>
    </w:p>
    <w:p w:rsidR="00996F36" w:rsidRDefault="00996F36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Русские походные и строевые песни вплоть до конца 19 века сохраняли связь с молитвой и гимном.</w:t>
      </w:r>
    </w:p>
    <w:p w:rsidR="00996F36" w:rsidRDefault="00996F36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Музыка Преображенского марша как олицетворение величия и мощи России уже к концу жизни Петра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звучала в качестве победного гимна в годовщины побед.</w:t>
      </w:r>
    </w:p>
    <w:p w:rsidR="00996F36" w:rsidRDefault="00996F36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Позднее «Преображенский марш» исполняли в роли церемониального гимна при выходах императора на параде, на офицерских приемах.</w:t>
      </w:r>
    </w:p>
    <w:p w:rsidR="00996F36" w:rsidRDefault="00996F36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Одновременно «Преображенский марш» оставался полковой музыкой русской армии. Хотя он написан как встречный марш</w:t>
      </w:r>
      <w:r w:rsidR="002D166D">
        <w:rPr>
          <w:sz w:val="24"/>
          <w:szCs w:val="24"/>
        </w:rPr>
        <w:t>. С ним шла в атаку русская армия под командованием Суворова, штурмуя Измаил (1790), он звучал во время сражения под Бородиным (1812). Во время Отечественной войны с Наполеоном были написаны слова, что бы под музыку марша можно было петь песню для воодушевления солдат во вр</w:t>
      </w:r>
      <w:r w:rsidR="00BE369E">
        <w:rPr>
          <w:sz w:val="24"/>
          <w:szCs w:val="24"/>
        </w:rPr>
        <w:t>емя переходов или торжественных выступлений</w:t>
      </w:r>
      <w:r w:rsidR="002D166D">
        <w:rPr>
          <w:sz w:val="24"/>
          <w:szCs w:val="24"/>
        </w:rPr>
        <w:t xml:space="preserve"> в европейских городах. </w:t>
      </w:r>
    </w:p>
    <w:p w:rsidR="002D166D" w:rsidRDefault="002D166D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Вот они: Пойдем,  братец, заграницу</w:t>
      </w:r>
    </w:p>
    <w:p w:rsidR="002D166D" w:rsidRDefault="002D166D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Бить Отечества врагов, </w:t>
      </w:r>
    </w:p>
    <w:p w:rsidR="002D166D" w:rsidRDefault="002D166D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Вспомним матушку – царицу, </w:t>
      </w:r>
    </w:p>
    <w:p w:rsidR="002D166D" w:rsidRDefault="002D166D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Вспомним, </w:t>
      </w:r>
      <w:proofErr w:type="gramStart"/>
      <w:r>
        <w:rPr>
          <w:sz w:val="24"/>
          <w:szCs w:val="24"/>
        </w:rPr>
        <w:t>век</w:t>
      </w:r>
      <w:proofErr w:type="gramEnd"/>
      <w:r>
        <w:rPr>
          <w:sz w:val="24"/>
          <w:szCs w:val="24"/>
        </w:rPr>
        <w:t xml:space="preserve"> ее </w:t>
      </w:r>
      <w:proofErr w:type="gramStart"/>
      <w:r>
        <w:rPr>
          <w:sz w:val="24"/>
          <w:szCs w:val="24"/>
        </w:rPr>
        <w:t>каков</w:t>
      </w:r>
      <w:proofErr w:type="gramEnd"/>
      <w:r>
        <w:rPr>
          <w:sz w:val="24"/>
          <w:szCs w:val="24"/>
        </w:rPr>
        <w:t>!</w:t>
      </w:r>
    </w:p>
    <w:p w:rsidR="002D166D" w:rsidRDefault="002D166D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Славный век Екатерины</w:t>
      </w:r>
    </w:p>
    <w:p w:rsidR="002D166D" w:rsidRDefault="002D166D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Нам напомнит каждый шаг</w:t>
      </w:r>
    </w:p>
    <w:p w:rsidR="002D166D" w:rsidRDefault="00DE66D3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166D">
        <w:rPr>
          <w:sz w:val="24"/>
          <w:szCs w:val="24"/>
        </w:rPr>
        <w:t xml:space="preserve">Те, поля, леса, долины, </w:t>
      </w:r>
    </w:p>
    <w:p w:rsidR="002D166D" w:rsidRDefault="00DE66D3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166D">
        <w:rPr>
          <w:sz w:val="24"/>
          <w:szCs w:val="24"/>
        </w:rPr>
        <w:t>Где бежал от русских враг!</w:t>
      </w:r>
    </w:p>
    <w:p w:rsidR="00DE66D3" w:rsidRDefault="00DE66D3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 с появлением официальных гимнов «Марш Преображенского полка» остался главным маршем России.</w:t>
      </w:r>
    </w:p>
    <w:p w:rsidR="00DE66D3" w:rsidRDefault="00DE66D3" w:rsidP="00C86DF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В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веке «Марш Преображенского полка» продолжал оставаться и гимном и маршем. С 1917 г его использовали в качестве гимна в Белой Армии, но одновременно он оказался и любимым маршем Красной Армии. И позже его играют в новой России в особо торжественные моменты, например, при выносе знамени, при встрече высоких перс</w:t>
      </w:r>
      <w:r w:rsidR="00672F3D">
        <w:rPr>
          <w:sz w:val="24"/>
          <w:szCs w:val="24"/>
        </w:rPr>
        <w:t>о</w:t>
      </w:r>
      <w:r>
        <w:rPr>
          <w:sz w:val="24"/>
          <w:szCs w:val="24"/>
        </w:rPr>
        <w:t>н.</w:t>
      </w:r>
    </w:p>
    <w:p w:rsidR="009E6610" w:rsidRDefault="009E6610" w:rsidP="00C86DF1">
      <w:pPr>
        <w:rPr>
          <w:sz w:val="24"/>
          <w:szCs w:val="24"/>
        </w:rPr>
      </w:pPr>
    </w:p>
    <w:p w:rsidR="00DE66D3" w:rsidRPr="009E6610" w:rsidRDefault="00DE66D3" w:rsidP="009E6610">
      <w:pPr>
        <w:jc w:val="center"/>
        <w:rPr>
          <w:sz w:val="28"/>
          <w:szCs w:val="28"/>
        </w:rPr>
      </w:pPr>
      <w:r w:rsidRPr="009E6610">
        <w:rPr>
          <w:sz w:val="28"/>
          <w:szCs w:val="28"/>
        </w:rPr>
        <w:t>Государевы гимны (</w:t>
      </w:r>
      <w:r w:rsidRPr="009E6610">
        <w:rPr>
          <w:sz w:val="28"/>
          <w:szCs w:val="28"/>
          <w:lang w:val="en-US"/>
        </w:rPr>
        <w:t>XVIII</w:t>
      </w:r>
      <w:r w:rsidRPr="009E6610">
        <w:rPr>
          <w:sz w:val="28"/>
          <w:szCs w:val="28"/>
        </w:rPr>
        <w:t xml:space="preserve"> век)</w:t>
      </w:r>
    </w:p>
    <w:p w:rsidR="00B7148F" w:rsidRDefault="00B7148F" w:rsidP="009E6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E66D3">
        <w:rPr>
          <w:sz w:val="24"/>
          <w:szCs w:val="24"/>
        </w:rPr>
        <w:t xml:space="preserve">После Петра Великого почти каждый новый император или императрица </w:t>
      </w:r>
      <w:proofErr w:type="gramStart"/>
      <w:r>
        <w:rPr>
          <w:sz w:val="24"/>
          <w:szCs w:val="24"/>
        </w:rPr>
        <w:t>Российские</w:t>
      </w:r>
      <w:proofErr w:type="gramEnd"/>
      <w:r>
        <w:rPr>
          <w:sz w:val="24"/>
          <w:szCs w:val="24"/>
        </w:rPr>
        <w:t xml:space="preserve"> заботились о создании собственного гимна.</w:t>
      </w:r>
    </w:p>
    <w:p w:rsidR="00DE66D3" w:rsidRDefault="00DE66D3" w:rsidP="009E6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148F">
        <w:rPr>
          <w:sz w:val="24"/>
          <w:szCs w:val="24"/>
        </w:rPr>
        <w:t xml:space="preserve">     «Им представлялось, что Московское государство, в котором они живут, есть государство Московского государя, а не московского или русского народа».  П</w:t>
      </w:r>
      <w:r w:rsidR="00672F3D">
        <w:rPr>
          <w:sz w:val="24"/>
          <w:szCs w:val="24"/>
        </w:rPr>
        <w:t>оэтому все достижения государства ассоциировались с деятельностью его «хозяина» и главы – царя. И гимн был государевым, отражающим его мировоззрение или деяния, а не государственным.</w:t>
      </w:r>
    </w:p>
    <w:p w:rsidR="00672F3D" w:rsidRDefault="00672F3D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зависимости от личных качеств царствующих особ гимны оказывались то боле церковными, то были светскими -</w:t>
      </w:r>
      <w:r w:rsidR="00BE36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военными или гражданскими по своему характеру. </w:t>
      </w:r>
    </w:p>
    <w:p w:rsidR="00672F3D" w:rsidRDefault="00672F3D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Государственные </w:t>
      </w:r>
      <w:r w:rsidR="0001226A">
        <w:rPr>
          <w:sz w:val="24"/>
          <w:szCs w:val="24"/>
        </w:rPr>
        <w:t>гимн</w:t>
      </w:r>
      <w:r>
        <w:rPr>
          <w:sz w:val="24"/>
          <w:szCs w:val="24"/>
        </w:rPr>
        <w:t xml:space="preserve"> до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 </w:t>
      </w:r>
      <w:r w:rsidR="0001226A">
        <w:rPr>
          <w:sz w:val="24"/>
          <w:szCs w:val="24"/>
        </w:rPr>
        <w:t>обычно не являлся самостоятельным жанром и не писался как торжественная песнь.  В зависимости от личных предпочтений и склонностей государя, гимном оказывались музыка марша или пролог оперы, попутная песня к театральной постановке.</w:t>
      </w:r>
    </w:p>
    <w:p w:rsidR="0001226A" w:rsidRDefault="0001226A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конце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 придворный бал состоял из следующих танцев: полонез, вальс, кадриль, котильон и мазурка. </w:t>
      </w:r>
      <w:r w:rsidR="00056421">
        <w:rPr>
          <w:sz w:val="24"/>
          <w:szCs w:val="24"/>
        </w:rPr>
        <w:t xml:space="preserve"> Полонез, открывающий бал, имел особое значение. «Это был не танец, это был парад, своеобразная торжественная процессия». Причем возглавлял танец – шествие обычно сам император</w:t>
      </w:r>
      <w:r w:rsidR="00D5049B">
        <w:rPr>
          <w:sz w:val="24"/>
          <w:szCs w:val="24"/>
        </w:rPr>
        <w:t xml:space="preserve"> с той величественной дамой, которой он хотел оказать честь.</w:t>
      </w:r>
    </w:p>
    <w:p w:rsidR="00D5049B" w:rsidRDefault="00D5049B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Полонез по случаю взятия Измаила (текст Державина) «Гром победы, раздавался». Императрица сразу же по достоинству оценила полонез и повелела исполнять его в качестве русского победного гимна.</w:t>
      </w:r>
    </w:p>
    <w:p w:rsidR="00D5049B" w:rsidRDefault="00D5049B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«Гром победы, раздавался» стал на многие годы символом русской доблести и славы, гимн дворян.  Он исполнялся  при выходах императрицы, открывал балы и торжественные события, звучал на полях сражений. Для исполнения в условиях войны с Наполеоном полонез был переделан в марш.</w:t>
      </w:r>
    </w:p>
    <w:p w:rsidR="00D5049B" w:rsidRDefault="004C3763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049B">
        <w:rPr>
          <w:sz w:val="24"/>
          <w:szCs w:val="24"/>
        </w:rPr>
        <w:t xml:space="preserve"> В </w:t>
      </w:r>
      <w:r w:rsidR="00D5049B">
        <w:rPr>
          <w:sz w:val="24"/>
          <w:szCs w:val="24"/>
          <w:lang w:val="en-US"/>
        </w:rPr>
        <w:t>XIX</w:t>
      </w:r>
      <w:r w:rsidR="00D5049B">
        <w:rPr>
          <w:sz w:val="24"/>
          <w:szCs w:val="24"/>
        </w:rPr>
        <w:t xml:space="preserve"> веке гимн «Гром победы» оставался дворянским гимном – гимном доблести и чести ведущего сословия России </w:t>
      </w:r>
      <w:r w:rsidR="00D5049B">
        <w:rPr>
          <w:sz w:val="24"/>
          <w:szCs w:val="24"/>
          <w:lang w:val="en-US"/>
        </w:rPr>
        <w:t>XVIII</w:t>
      </w:r>
      <w:r w:rsidR="00D5049B" w:rsidRPr="00D5049B">
        <w:rPr>
          <w:sz w:val="24"/>
          <w:szCs w:val="24"/>
        </w:rPr>
        <w:t xml:space="preserve"> </w:t>
      </w:r>
      <w:r w:rsidR="00D5049B">
        <w:rPr>
          <w:sz w:val="24"/>
          <w:szCs w:val="24"/>
        </w:rPr>
        <w:t>–</w:t>
      </w:r>
      <w:r w:rsidR="00D5049B" w:rsidRPr="00D5049B">
        <w:rPr>
          <w:sz w:val="24"/>
          <w:szCs w:val="24"/>
        </w:rPr>
        <w:t xml:space="preserve"> </w:t>
      </w:r>
      <w:r w:rsidR="00D5049B">
        <w:rPr>
          <w:sz w:val="24"/>
          <w:szCs w:val="24"/>
          <w:lang w:val="en-US"/>
        </w:rPr>
        <w:t>XIX</w:t>
      </w:r>
      <w:r w:rsidR="00BE369E">
        <w:rPr>
          <w:sz w:val="24"/>
          <w:szCs w:val="24"/>
        </w:rPr>
        <w:t xml:space="preserve"> </w:t>
      </w:r>
      <w:r w:rsidR="00D5049B">
        <w:rPr>
          <w:sz w:val="24"/>
          <w:szCs w:val="24"/>
        </w:rPr>
        <w:t xml:space="preserve">веков. С </w:t>
      </w:r>
      <w:r>
        <w:rPr>
          <w:sz w:val="24"/>
          <w:szCs w:val="24"/>
        </w:rPr>
        <w:t>уменьшением роли дворянства он исполнялся все реже и постепенно утратил свое значение.</w:t>
      </w:r>
    </w:p>
    <w:p w:rsidR="004C3763" w:rsidRDefault="004C3763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Православное содержание мировоззрения и политической концепции Павла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обусловили необходимость замены екатерининского гимна другим величальным исполнением, в большей степени отражающим его понимание статуса России как оплота христианского абсолютизма.</w:t>
      </w:r>
    </w:p>
    <w:p w:rsidR="004C3763" w:rsidRDefault="00BE369E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отличие</w:t>
      </w:r>
      <w:r w:rsidR="004C3763">
        <w:rPr>
          <w:sz w:val="24"/>
          <w:szCs w:val="24"/>
        </w:rPr>
        <w:t xml:space="preserve"> от екатерининского, в целом светского полонеза, </w:t>
      </w:r>
      <w:proofErr w:type="spellStart"/>
      <w:r w:rsidR="004C3763">
        <w:rPr>
          <w:sz w:val="24"/>
          <w:szCs w:val="24"/>
        </w:rPr>
        <w:t>павловский</w:t>
      </w:r>
      <w:proofErr w:type="spellEnd"/>
      <w:r w:rsidR="004C3763">
        <w:rPr>
          <w:sz w:val="24"/>
          <w:szCs w:val="24"/>
        </w:rPr>
        <w:t xml:space="preserve"> гимн оказался церковным хоралом со словами молитвы.</w:t>
      </w:r>
    </w:p>
    <w:p w:rsidR="009E6610" w:rsidRDefault="009E6610" w:rsidP="00C86DF1">
      <w:pPr>
        <w:spacing w:after="0"/>
        <w:rPr>
          <w:sz w:val="24"/>
          <w:szCs w:val="24"/>
        </w:rPr>
      </w:pPr>
    </w:p>
    <w:p w:rsidR="003330EB" w:rsidRPr="009E6610" w:rsidRDefault="003330EB" w:rsidP="009E6610">
      <w:pPr>
        <w:jc w:val="center"/>
        <w:rPr>
          <w:sz w:val="28"/>
          <w:szCs w:val="28"/>
        </w:rPr>
      </w:pPr>
      <w:r w:rsidRPr="009E6610">
        <w:rPr>
          <w:sz w:val="28"/>
          <w:szCs w:val="28"/>
        </w:rPr>
        <w:lastRenderedPageBreak/>
        <w:t>Рождение молитвы Русских.</w:t>
      </w:r>
    </w:p>
    <w:p w:rsidR="003330EB" w:rsidRDefault="003330EB" w:rsidP="009E6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царствие Александра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(1801 – 1825) Россия пережила огромные потрясения. </w:t>
      </w:r>
      <w:proofErr w:type="gramStart"/>
      <w:r>
        <w:rPr>
          <w:sz w:val="24"/>
          <w:szCs w:val="24"/>
        </w:rPr>
        <w:t xml:space="preserve">Поражение от Наполеона под Аустерлицем, вторжение Наполеона в Россию в 1812году, драматическая сдача столицы и пожар в Москве, а затем перелом в ходе войны с последующим изгнанием французов из России, великая победа над Наполеоном, триумфальное вступление русской армии во главе с Александром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в Париж (1814), создание Священного союза под эгидой России – вот далеко не полный перечень драматичных событий, пережитых</w:t>
      </w:r>
      <w:proofErr w:type="gramEnd"/>
      <w:r>
        <w:rPr>
          <w:sz w:val="24"/>
          <w:szCs w:val="24"/>
        </w:rPr>
        <w:t xml:space="preserve"> нашими соотечественниками в начале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века.</w:t>
      </w:r>
    </w:p>
    <w:p w:rsidR="0055299F" w:rsidRDefault="0055299F" w:rsidP="009E6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Осознание </w:t>
      </w:r>
      <w:r w:rsidR="0055021E">
        <w:rPr>
          <w:sz w:val="24"/>
          <w:szCs w:val="24"/>
        </w:rPr>
        <w:t>новой роли России, личные симпатии императора – освободителя и Англии и крушения роли Британии в окончательном разгроме Наполеона способствовали                            привлечению английского гимна в качестве государственного гимна России в 1816 году.</w:t>
      </w:r>
    </w:p>
    <w:p w:rsidR="0055021E" w:rsidRDefault="0055021E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Во время парада в Варшаве в 1816 году по приходу великого князя Константина для встречи императора Александра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был исполнен английский гимн. Его величественная, торжественная мелодия весьма понравилась императору, и он повел исполнять гимн для встречи царя каждый раз.</w:t>
      </w:r>
    </w:p>
    <w:p w:rsidR="0055021E" w:rsidRDefault="000F7DD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021E">
        <w:rPr>
          <w:sz w:val="24"/>
          <w:szCs w:val="24"/>
        </w:rPr>
        <w:t xml:space="preserve"> Великий русский поэт,  мыслитель и переводчик Жуковский напи</w:t>
      </w:r>
      <w:r>
        <w:rPr>
          <w:sz w:val="24"/>
          <w:szCs w:val="24"/>
        </w:rPr>
        <w:t>сал слова к этому гимну, представлявшие собой с</w:t>
      </w:r>
      <w:r w:rsidR="0055021E">
        <w:rPr>
          <w:sz w:val="24"/>
          <w:szCs w:val="24"/>
        </w:rPr>
        <w:t>вободную аранжировку английского текста под названием «Молитва России». «Перевод» намного превзошел оригинал. Его чеканная стихотворная строфа на многие годы стала официальной программой</w:t>
      </w:r>
      <w:r>
        <w:rPr>
          <w:sz w:val="24"/>
          <w:szCs w:val="24"/>
        </w:rPr>
        <w:t xml:space="preserve"> русской самодержавной государственности, запечатленной позднее в лаконичной форме:</w:t>
      </w:r>
    </w:p>
    <w:p w:rsidR="000F7DD1" w:rsidRDefault="000F7DD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>«Православие. Самодержавие. Народность».</w:t>
      </w:r>
    </w:p>
    <w:p w:rsidR="000F7DD1" w:rsidRDefault="000F7DD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Боже царя храни!</w:t>
      </w:r>
    </w:p>
    <w:p w:rsidR="000F7DD1" w:rsidRDefault="000F7DD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Славному</w:t>
      </w:r>
      <w:proofErr w:type="gramEnd"/>
      <w:r>
        <w:rPr>
          <w:sz w:val="24"/>
          <w:szCs w:val="24"/>
        </w:rPr>
        <w:t xml:space="preserve"> долги дни</w:t>
      </w:r>
    </w:p>
    <w:p w:rsidR="000F7DD1" w:rsidRDefault="000F7DD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Дай на земли!</w:t>
      </w:r>
    </w:p>
    <w:p w:rsidR="000F7DD1" w:rsidRDefault="000F7DD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Гордых</w:t>
      </w:r>
      <w:proofErr w:type="gramEnd"/>
      <w:r>
        <w:rPr>
          <w:sz w:val="24"/>
          <w:szCs w:val="24"/>
        </w:rPr>
        <w:t xml:space="preserve"> смирителю, </w:t>
      </w:r>
    </w:p>
    <w:p w:rsidR="000F7DD1" w:rsidRDefault="000F7DD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Слабых</w:t>
      </w:r>
      <w:proofErr w:type="gramEnd"/>
      <w:r>
        <w:rPr>
          <w:sz w:val="24"/>
          <w:szCs w:val="24"/>
        </w:rPr>
        <w:t xml:space="preserve"> хранителю, </w:t>
      </w:r>
    </w:p>
    <w:p w:rsidR="000F7DD1" w:rsidRDefault="000F7DD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Всех утешителю – </w:t>
      </w:r>
    </w:p>
    <w:p w:rsidR="000F7DD1" w:rsidRDefault="000F7DD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Все ниспошли!</w:t>
      </w:r>
    </w:p>
    <w:p w:rsidR="000F7DD1" w:rsidRDefault="000F7DD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К празднованию годовщины Царскосельского лицея в 1816 году А.С. Пушкин написал еще два куплета к гимну. С ними гимн несколько раз пели на праздниках в других учебных заведениях. Они эти слова так и не были утверждены официально. </w:t>
      </w:r>
    </w:p>
    <w:p w:rsidR="000F7DD1" w:rsidRDefault="000F7DD1" w:rsidP="00C86D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В этом виде (1 строфа Жуковского) «Молитва» (гимн) существовал до 1833 года.</w:t>
      </w:r>
    </w:p>
    <w:p w:rsidR="00F03854" w:rsidRDefault="00F03854" w:rsidP="00C86DF1">
      <w:pPr>
        <w:rPr>
          <w:sz w:val="24"/>
          <w:szCs w:val="24"/>
        </w:rPr>
      </w:pPr>
    </w:p>
    <w:p w:rsidR="00F03854" w:rsidRPr="009E6610" w:rsidRDefault="00F03854" w:rsidP="009E6610">
      <w:pPr>
        <w:jc w:val="center"/>
        <w:rPr>
          <w:sz w:val="28"/>
          <w:szCs w:val="28"/>
        </w:rPr>
      </w:pPr>
      <w:r w:rsidRPr="009E6610">
        <w:rPr>
          <w:sz w:val="28"/>
          <w:szCs w:val="28"/>
        </w:rPr>
        <w:t>Народный гимн Львова.</w:t>
      </w:r>
    </w:p>
    <w:p w:rsidR="00F03854" w:rsidRDefault="00F03854" w:rsidP="009E6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1833 году царь Николай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(1826 – 1855) выступил инициатором создания новой молитвы русских – народного гимна России.  История его появления выяснена не до конца; и до сих пор существуют две версии. Согласно одной из них, императором был объявлен конкурс на создание гимна, в котором приняли участие и Глинка и Львов. Музыка Глинки («Патриотическая песня») якобы показалась царю слишком светской</w:t>
      </w:r>
      <w:r w:rsidR="009E6610">
        <w:rPr>
          <w:sz w:val="24"/>
          <w:szCs w:val="24"/>
        </w:rPr>
        <w:t>,</w:t>
      </w:r>
      <w:r>
        <w:rPr>
          <w:sz w:val="24"/>
          <w:szCs w:val="24"/>
        </w:rPr>
        <w:t xml:space="preserve"> и предпочтение было отдано сочинению Львова. Согласно другой версии, никакого </w:t>
      </w:r>
      <w:r>
        <w:rPr>
          <w:sz w:val="24"/>
          <w:szCs w:val="24"/>
        </w:rPr>
        <w:lastRenderedPageBreak/>
        <w:t>конкурса не было, и Львов сочинил музыку согласно персональному пожеланию императора. История не со</w:t>
      </w:r>
      <w:r w:rsidR="00832E84">
        <w:rPr>
          <w:sz w:val="24"/>
          <w:szCs w:val="24"/>
        </w:rPr>
        <w:t xml:space="preserve">хранила свидетельств официального </w:t>
      </w:r>
      <w:r>
        <w:rPr>
          <w:sz w:val="24"/>
          <w:szCs w:val="24"/>
        </w:rPr>
        <w:t xml:space="preserve"> конкурса.</w:t>
      </w:r>
    </w:p>
    <w:p w:rsidR="00F03854" w:rsidRDefault="00F03854" w:rsidP="009E6610">
      <w:pPr>
        <w:rPr>
          <w:sz w:val="24"/>
          <w:szCs w:val="24"/>
        </w:rPr>
      </w:pPr>
      <w:r>
        <w:rPr>
          <w:sz w:val="24"/>
          <w:szCs w:val="24"/>
        </w:rPr>
        <w:t xml:space="preserve">     Был издан указ императора о введении «Боже, Царя храни» с музыкой Львова в </w:t>
      </w:r>
      <w:r w:rsidR="00832E84">
        <w:rPr>
          <w:sz w:val="24"/>
          <w:szCs w:val="24"/>
        </w:rPr>
        <w:t>качестве официального гимна России. Он с</w:t>
      </w:r>
      <w:r w:rsidR="009E6610">
        <w:rPr>
          <w:sz w:val="24"/>
          <w:szCs w:val="24"/>
        </w:rPr>
        <w:t>уществовал до февраля 1917 года.</w:t>
      </w:r>
    </w:p>
    <w:p w:rsidR="009E6610" w:rsidRDefault="009E6610" w:rsidP="009E6610">
      <w:pPr>
        <w:rPr>
          <w:sz w:val="24"/>
          <w:szCs w:val="24"/>
        </w:rPr>
      </w:pPr>
    </w:p>
    <w:p w:rsidR="009E6610" w:rsidRDefault="009E6610" w:rsidP="009E6610">
      <w:pPr>
        <w:jc w:val="center"/>
        <w:rPr>
          <w:sz w:val="28"/>
          <w:szCs w:val="28"/>
        </w:rPr>
      </w:pPr>
      <w:r>
        <w:rPr>
          <w:sz w:val="28"/>
          <w:szCs w:val="28"/>
        </w:rPr>
        <w:t>«Славься» - династический гимн Глинки.</w:t>
      </w:r>
    </w:p>
    <w:p w:rsidR="009E6610" w:rsidRDefault="00804954" w:rsidP="00804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6610">
        <w:rPr>
          <w:sz w:val="24"/>
          <w:szCs w:val="24"/>
        </w:rPr>
        <w:t>В 1836 году состоялась премьера оперы «</w:t>
      </w:r>
      <w:r w:rsidR="00277A92">
        <w:rPr>
          <w:sz w:val="24"/>
          <w:szCs w:val="24"/>
        </w:rPr>
        <w:t>Жизнь за Ц</w:t>
      </w:r>
      <w:r w:rsidR="009E6610">
        <w:rPr>
          <w:sz w:val="24"/>
          <w:szCs w:val="24"/>
        </w:rPr>
        <w:t>аря»</w:t>
      </w:r>
      <w:r w:rsidR="00277A92">
        <w:rPr>
          <w:sz w:val="24"/>
          <w:szCs w:val="24"/>
        </w:rPr>
        <w:t xml:space="preserve"> М. Глинки. Опера (на спектакле был император) захватила слушателей могучим зарядом патриотизма. Это была не просто опера, но словно православная масса русского патриотизма. Или целая опера – гимн… Идейной кульминацией оперы стала славильная молитва «Славься, Русский Царь», посвященная правлению великого рода Романовых</w:t>
      </w:r>
      <w:r>
        <w:rPr>
          <w:sz w:val="24"/>
          <w:szCs w:val="24"/>
        </w:rPr>
        <w:t>.</w:t>
      </w:r>
    </w:p>
    <w:p w:rsidR="00804954" w:rsidRDefault="00804954" w:rsidP="008049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Славься, славься, русский царь</w:t>
      </w:r>
    </w:p>
    <w:p w:rsidR="00804954" w:rsidRDefault="00804954" w:rsidP="008049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Господом данный наш Царь-государь,</w:t>
      </w:r>
    </w:p>
    <w:p w:rsidR="00804954" w:rsidRDefault="00804954" w:rsidP="008049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 будет бессмертным твой царский род,</w:t>
      </w:r>
    </w:p>
    <w:p w:rsidR="00804954" w:rsidRDefault="00804954" w:rsidP="008049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 им благоденствует русский народ!</w:t>
      </w:r>
    </w:p>
    <w:p w:rsidR="009E6610" w:rsidRDefault="00804954" w:rsidP="00804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Хор «Славься» постепенно стал неофициальным династическим гимном рода Романовых. Так как Глинка немного запоздал с премьерой оперы, его «Славься» не мог быть утвержден государственным песнопение официально. (Примеч. В опере «Иван Сусанин» название изменил сам Глинка, после встречи и беседы с государем на одной из последних репетиций. Опера произвела огромное впечатление на государя)</w:t>
      </w:r>
    </w:p>
    <w:p w:rsidR="00152E54" w:rsidRDefault="00804954" w:rsidP="00804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«</w:t>
      </w:r>
      <w:r w:rsidR="00152E54">
        <w:rPr>
          <w:sz w:val="24"/>
          <w:szCs w:val="24"/>
        </w:rPr>
        <w:t>Боже, Царя хра</w:t>
      </w:r>
      <w:r>
        <w:rPr>
          <w:sz w:val="24"/>
          <w:szCs w:val="24"/>
        </w:rPr>
        <w:t>ни»</w:t>
      </w:r>
      <w:r w:rsidR="00152E54">
        <w:rPr>
          <w:sz w:val="24"/>
          <w:szCs w:val="24"/>
        </w:rPr>
        <w:t xml:space="preserve"> Львова был уже принят в качестве гимна за 3 года до премьеры оперы.</w:t>
      </w:r>
    </w:p>
    <w:p w:rsidR="00152E54" w:rsidRDefault="00152E54" w:rsidP="00804954">
      <w:pPr>
        <w:rPr>
          <w:sz w:val="24"/>
          <w:szCs w:val="24"/>
        </w:rPr>
      </w:pPr>
      <w:r>
        <w:rPr>
          <w:sz w:val="24"/>
          <w:szCs w:val="24"/>
        </w:rPr>
        <w:t xml:space="preserve">     Славильный кант Глинки был очень популярен и в СССР, особенно после того, как в 30-е годы у оперы «Иван Сусанин» появился новый текст.</w:t>
      </w:r>
    </w:p>
    <w:p w:rsidR="00152E54" w:rsidRDefault="00152E54" w:rsidP="00804954">
      <w:pPr>
        <w:rPr>
          <w:sz w:val="24"/>
          <w:szCs w:val="24"/>
        </w:rPr>
      </w:pPr>
    </w:p>
    <w:p w:rsidR="00804954" w:rsidRDefault="00152E54" w:rsidP="00152E54">
      <w:pPr>
        <w:jc w:val="center"/>
        <w:rPr>
          <w:sz w:val="28"/>
          <w:szCs w:val="28"/>
        </w:rPr>
      </w:pPr>
      <w:r>
        <w:rPr>
          <w:sz w:val="28"/>
          <w:szCs w:val="28"/>
        </w:rPr>
        <w:t>Гимны революции и социализма в России.</w:t>
      </w:r>
    </w:p>
    <w:p w:rsidR="00152E54" w:rsidRDefault="00152E54" w:rsidP="00152E54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С 1917 года Россия запела совсем другие песни. «Марсельеза» не могла стать гимном России, поскольку уже была гимном Франции.</w:t>
      </w:r>
    </w:p>
    <w:p w:rsidR="00152E54" w:rsidRDefault="00152E54" w:rsidP="00152E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 приходом к власти большевиков в октябре 1917 года первым советским гимном стал партийный гимн «Интернациональная». С 1906 года он был гимном партии большевиков. Его мрачное содержание полно угроз, призывов к насилию, к захвату чужого достояния.</w:t>
      </w:r>
    </w:p>
    <w:p w:rsidR="00152E54" w:rsidRDefault="00152E54" w:rsidP="00152E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4B6B65">
        <w:rPr>
          <w:sz w:val="24"/>
          <w:szCs w:val="24"/>
        </w:rPr>
        <w:t>Весь мир насиль</w:t>
      </w:r>
      <w:r>
        <w:rPr>
          <w:sz w:val="24"/>
          <w:szCs w:val="24"/>
        </w:rPr>
        <w:t>я мы разрушим</w:t>
      </w:r>
    </w:p>
    <w:p w:rsidR="00152E54" w:rsidRDefault="00152E54" w:rsidP="00152E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До основанья…</w:t>
      </w:r>
    </w:p>
    <w:p w:rsidR="00152E54" w:rsidRDefault="00152E54" w:rsidP="00152E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Чтоб свергнуть гнет рукой умелой</w:t>
      </w:r>
      <w:r w:rsidR="004B6B65">
        <w:rPr>
          <w:sz w:val="24"/>
          <w:szCs w:val="24"/>
        </w:rPr>
        <w:t>,</w:t>
      </w:r>
    </w:p>
    <w:p w:rsidR="004B6B65" w:rsidRDefault="00152E54" w:rsidP="004B6B6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Отво</w:t>
      </w:r>
      <w:r w:rsidR="004B6B65">
        <w:rPr>
          <w:sz w:val="24"/>
          <w:szCs w:val="24"/>
        </w:rPr>
        <w:t>евать свое добро».</w:t>
      </w:r>
    </w:p>
    <w:p w:rsidR="004B6B65" w:rsidRDefault="004B6B65" w:rsidP="004B6B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1943 году во время Великой Отечественной Войны советское руководство в лице И. В. Сталина решило создать гимн СССР. Тому были две основные причины. 1) стремление советских людей к единению во имя победы; 2) проявившаяся в условиях войны несостоятельность концепции «Интернационала»</w:t>
      </w:r>
    </w:p>
    <w:p w:rsidR="004B6B65" w:rsidRDefault="004B6B65" w:rsidP="004B6B6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Нужны были другие идеи, которые объединили бы людей. Символом духовного патриотизма  стали песня «Священная </w:t>
      </w:r>
      <w:r w:rsidR="00BE369E">
        <w:rPr>
          <w:sz w:val="24"/>
          <w:szCs w:val="24"/>
        </w:rPr>
        <w:t>война» Александрова; кантата «Александр</w:t>
      </w:r>
      <w:r>
        <w:rPr>
          <w:sz w:val="24"/>
          <w:szCs w:val="24"/>
        </w:rPr>
        <w:t xml:space="preserve"> Невский» Прокофьева; 7 симфоний Шостаковича.</w:t>
      </w:r>
    </w:p>
    <w:p w:rsidR="00A03169" w:rsidRDefault="004B6B65" w:rsidP="004B6B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Был объявлен конкурс на создание гимна, в котором участвовали более 40 поэтов и 160 композиторов. На конкурсе представили около 500 гимнов, из которых был выбран один «Союз нерушимый». Конкурс был только </w:t>
      </w:r>
      <w:r w:rsidR="00A03169">
        <w:rPr>
          <w:sz w:val="24"/>
          <w:szCs w:val="24"/>
        </w:rPr>
        <w:t>видимостью. Сталину, вероятно, с самого начала понравился Гимн партии большевиков, сочиненный Александровым в 1939 году.  Его он и утвердил, немного «поиграв в конкурс». На самом деле генсеку нужен был только новый стихотворный текст на чувственную музыку Александрова.</w:t>
      </w:r>
    </w:p>
    <w:p w:rsidR="00A03169" w:rsidRDefault="00A03169" w:rsidP="004B6B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официальном сообщении была опущена и еще одна деталь. У Михалкова и </w:t>
      </w:r>
      <w:proofErr w:type="spellStart"/>
      <w:r>
        <w:rPr>
          <w:sz w:val="24"/>
          <w:szCs w:val="24"/>
        </w:rPr>
        <w:t>Эль-Речистана</w:t>
      </w:r>
      <w:proofErr w:type="spellEnd"/>
      <w:r>
        <w:rPr>
          <w:sz w:val="24"/>
          <w:szCs w:val="24"/>
        </w:rPr>
        <w:t xml:space="preserve"> был соав</w:t>
      </w:r>
      <w:r w:rsidR="00BE369E">
        <w:rPr>
          <w:sz w:val="24"/>
          <w:szCs w:val="24"/>
        </w:rPr>
        <w:t>тор и редактор текста гимна – Иосиф</w:t>
      </w:r>
      <w:r>
        <w:rPr>
          <w:sz w:val="24"/>
          <w:szCs w:val="24"/>
        </w:rPr>
        <w:t xml:space="preserve"> Сталин.</w:t>
      </w:r>
    </w:p>
    <w:p w:rsidR="00A03169" w:rsidRDefault="00A03169" w:rsidP="004B6B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После каждой смены коммунистического правителя им пришлось исполнять гимн без слов, а затем проводить коррекцию текста.</w:t>
      </w:r>
    </w:p>
    <w:p w:rsidR="00864BBE" w:rsidRDefault="00A03169" w:rsidP="004B6B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Гимн без слов – после ХХ съезда (культ личности). В 1977 году – новый </w:t>
      </w:r>
      <w:r w:rsidR="00864BBE">
        <w:rPr>
          <w:sz w:val="24"/>
          <w:szCs w:val="24"/>
        </w:rPr>
        <w:t>текст Ми</w:t>
      </w:r>
      <w:r>
        <w:rPr>
          <w:sz w:val="24"/>
          <w:szCs w:val="24"/>
        </w:rPr>
        <w:t>халкова (с</w:t>
      </w:r>
      <w:r w:rsidR="00864BBE">
        <w:rPr>
          <w:sz w:val="24"/>
          <w:szCs w:val="24"/>
        </w:rPr>
        <w:t xml:space="preserve"> введением Новой Конституции СССР)</w:t>
      </w:r>
    </w:p>
    <w:p w:rsidR="00864BBE" w:rsidRDefault="00864BBE" w:rsidP="004B6B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конце 80-х – начале 90-х годов гимн снова стали исполнять без слов. На сей раз его содержание не отражало концепцию перестройки, принятой М. С. Горбачевым.</w:t>
      </w:r>
    </w:p>
    <w:p w:rsidR="00864BBE" w:rsidRDefault="00864BBE" w:rsidP="004B6B65">
      <w:pPr>
        <w:rPr>
          <w:sz w:val="24"/>
          <w:szCs w:val="24"/>
        </w:rPr>
      </w:pPr>
      <w:r>
        <w:rPr>
          <w:sz w:val="24"/>
          <w:szCs w:val="24"/>
        </w:rPr>
        <w:t xml:space="preserve">     В 2000 году вопрос о гимн обсуждали на Госсовете (В. В. Путин). 30 декабря 2001 – новый текст на музыку Александрова.</w:t>
      </w:r>
    </w:p>
    <w:p w:rsidR="00864BBE" w:rsidRDefault="00864BBE" w:rsidP="004B6B65">
      <w:pPr>
        <w:rPr>
          <w:sz w:val="24"/>
          <w:szCs w:val="24"/>
        </w:rPr>
      </w:pPr>
    </w:p>
    <w:p w:rsidR="004B6B65" w:rsidRDefault="00864BBE" w:rsidP="00864BBE">
      <w:pPr>
        <w:jc w:val="center"/>
        <w:rPr>
          <w:sz w:val="28"/>
          <w:szCs w:val="28"/>
        </w:rPr>
      </w:pPr>
      <w:r>
        <w:rPr>
          <w:sz w:val="28"/>
          <w:szCs w:val="28"/>
        </w:rPr>
        <w:t>Гимн возрожденной России.</w:t>
      </w:r>
    </w:p>
    <w:p w:rsidR="00864BBE" w:rsidRDefault="00864BBE" w:rsidP="00864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1990 году – для гимна взяли музыку Глинки «Патриотическая песня».</w:t>
      </w:r>
    </w:p>
    <w:p w:rsidR="00864BBE" w:rsidRDefault="00864BBE" w:rsidP="00864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Гимн Глинки просуществовал до 2001 года. «Патриотическая песня» осталась гимном без слов.</w:t>
      </w:r>
    </w:p>
    <w:p w:rsidR="00864BBE" w:rsidRDefault="00864BBE" w:rsidP="00864BBE">
      <w:pPr>
        <w:spacing w:after="0"/>
        <w:rPr>
          <w:sz w:val="24"/>
          <w:szCs w:val="24"/>
        </w:rPr>
      </w:pPr>
    </w:p>
    <w:p w:rsidR="00864BBE" w:rsidRPr="00864BBE" w:rsidRDefault="00864BBE" w:rsidP="00864BBE">
      <w:pPr>
        <w:rPr>
          <w:sz w:val="24"/>
          <w:szCs w:val="24"/>
        </w:rPr>
      </w:pPr>
      <w:r w:rsidRPr="00864BBE">
        <w:rPr>
          <w:sz w:val="28"/>
          <w:szCs w:val="28"/>
        </w:rPr>
        <w:t>Заключение.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История русских гимнов не закончена, как не завершена история нашего Отечества. Любой новый, возможно, неожиданный </w:t>
      </w:r>
      <w:r w:rsidR="003B11DE">
        <w:rPr>
          <w:sz w:val="24"/>
          <w:szCs w:val="24"/>
        </w:rPr>
        <w:t>поворот в жизни России станет поводом для дальнейшего осмысления ее музыкальной символики.</w:t>
      </w:r>
    </w:p>
    <w:p w:rsidR="00804954" w:rsidRPr="00F03854" w:rsidRDefault="00804954" w:rsidP="00864BBE">
      <w:pPr>
        <w:spacing w:after="0"/>
        <w:rPr>
          <w:sz w:val="24"/>
          <w:szCs w:val="24"/>
        </w:rPr>
      </w:pPr>
    </w:p>
    <w:p w:rsidR="00DE66D3" w:rsidRDefault="00DE66D3" w:rsidP="00C86DF1">
      <w:pPr>
        <w:rPr>
          <w:sz w:val="24"/>
          <w:szCs w:val="24"/>
        </w:rPr>
      </w:pPr>
    </w:p>
    <w:p w:rsidR="002D166D" w:rsidRPr="00996F36" w:rsidRDefault="002D166D" w:rsidP="00C86DF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86DF1" w:rsidRPr="00C86DF1" w:rsidRDefault="00C86DF1" w:rsidP="00B40051">
      <w:pPr>
        <w:rPr>
          <w:sz w:val="24"/>
          <w:szCs w:val="24"/>
        </w:rPr>
      </w:pPr>
    </w:p>
    <w:sectPr w:rsidR="00C86DF1" w:rsidRPr="00C86DF1" w:rsidSect="00F3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12"/>
    <w:rsid w:val="0001226A"/>
    <w:rsid w:val="00056421"/>
    <w:rsid w:val="000F7DD1"/>
    <w:rsid w:val="00152E54"/>
    <w:rsid w:val="00277A92"/>
    <w:rsid w:val="002B0384"/>
    <w:rsid w:val="002D166D"/>
    <w:rsid w:val="003330EB"/>
    <w:rsid w:val="003B11DE"/>
    <w:rsid w:val="004B6B65"/>
    <w:rsid w:val="004C3763"/>
    <w:rsid w:val="0055021E"/>
    <w:rsid w:val="0055299F"/>
    <w:rsid w:val="00672F3D"/>
    <w:rsid w:val="00742807"/>
    <w:rsid w:val="007E522C"/>
    <w:rsid w:val="00804954"/>
    <w:rsid w:val="00832E84"/>
    <w:rsid w:val="00864BBE"/>
    <w:rsid w:val="00996F36"/>
    <w:rsid w:val="009E6610"/>
    <w:rsid w:val="00A03169"/>
    <w:rsid w:val="00B40051"/>
    <w:rsid w:val="00B7148F"/>
    <w:rsid w:val="00BE369E"/>
    <w:rsid w:val="00C86DF1"/>
    <w:rsid w:val="00C87012"/>
    <w:rsid w:val="00D5049B"/>
    <w:rsid w:val="00DE66D3"/>
    <w:rsid w:val="00E7243B"/>
    <w:rsid w:val="00E7484C"/>
    <w:rsid w:val="00F03854"/>
    <w:rsid w:val="00F3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8</cp:revision>
  <dcterms:created xsi:type="dcterms:W3CDTF">2013-10-20T14:19:00Z</dcterms:created>
  <dcterms:modified xsi:type="dcterms:W3CDTF">2013-11-05T19:03:00Z</dcterms:modified>
</cp:coreProperties>
</file>